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7F9" w:rsidRDefault="00F167F9" w:rsidP="00F167F9">
      <w:pPr>
        <w:pStyle w:val="Default"/>
        <w:jc w:val="center"/>
        <w:rPr>
          <w:rFonts w:ascii="Arial" w:hAnsi="Arial" w:cs="Arial"/>
          <w:sz w:val="22"/>
          <w:szCs w:val="22"/>
        </w:rPr>
      </w:pPr>
      <w:r>
        <w:rPr>
          <w:rFonts w:ascii="Arial" w:hAnsi="Arial" w:cs="Arial"/>
          <w:noProof/>
          <w:sz w:val="22"/>
          <w:szCs w:val="22"/>
          <w:lang w:eastAsia="fr-FR"/>
        </w:rPr>
        <w:drawing>
          <wp:inline distT="0" distB="0" distL="0" distR="0">
            <wp:extent cx="5753100" cy="542925"/>
            <wp:effectExtent l="0" t="0" r="0" b="9525"/>
            <wp:docPr id="6" name="Image 6" descr="cid:image007.png@01D640C4.3312D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7.png@01D640C4.3312DC1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53100" cy="542925"/>
                    </a:xfrm>
                    <a:prstGeom prst="rect">
                      <a:avLst/>
                    </a:prstGeom>
                    <a:noFill/>
                    <a:ln>
                      <a:noFill/>
                    </a:ln>
                  </pic:spPr>
                </pic:pic>
              </a:graphicData>
            </a:graphic>
          </wp:inline>
        </w:drawing>
      </w:r>
    </w:p>
    <w:p w:rsidR="00F167F9" w:rsidRDefault="00F167F9" w:rsidP="00F167F9">
      <w:pPr>
        <w:pStyle w:val="Default"/>
        <w:jc w:val="center"/>
        <w:rPr>
          <w:rFonts w:ascii="Arial" w:hAnsi="Arial" w:cs="Arial"/>
          <w:sz w:val="22"/>
          <w:szCs w:val="22"/>
        </w:rPr>
      </w:pPr>
    </w:p>
    <w:tbl>
      <w:tblPr>
        <w:tblW w:w="0" w:type="auto"/>
        <w:jc w:val="center"/>
        <w:tblCellMar>
          <w:left w:w="0" w:type="dxa"/>
          <w:right w:w="0" w:type="dxa"/>
        </w:tblCellMar>
        <w:tblLook w:val="04A0" w:firstRow="1" w:lastRow="0" w:firstColumn="1" w:lastColumn="0" w:noHBand="0" w:noVBand="1"/>
      </w:tblPr>
      <w:tblGrid>
        <w:gridCol w:w="2123"/>
        <w:gridCol w:w="2739"/>
        <w:gridCol w:w="4210"/>
      </w:tblGrid>
      <w:tr w:rsidR="00B64BCB" w:rsidTr="00B64BCB">
        <w:trPr>
          <w:jc w:val="center"/>
        </w:trPr>
        <w:tc>
          <w:tcPr>
            <w:tcW w:w="2263" w:type="dxa"/>
            <w:tcMar>
              <w:top w:w="0" w:type="dxa"/>
              <w:left w:w="108" w:type="dxa"/>
              <w:bottom w:w="0" w:type="dxa"/>
              <w:right w:w="108" w:type="dxa"/>
            </w:tcMar>
            <w:vAlign w:val="center"/>
            <w:hideMark/>
          </w:tcPr>
          <w:p w:rsidR="00F167F9" w:rsidRDefault="00F167F9" w:rsidP="00B64BCB">
            <w:pPr>
              <w:spacing w:after="0" w:line="240" w:lineRule="auto"/>
              <w:jc w:val="center"/>
              <w:rPr>
                <w:rFonts w:ascii="Arial" w:hAnsi="Arial" w:cs="Arial"/>
              </w:rPr>
            </w:pPr>
            <w:r>
              <w:rPr>
                <w:rFonts w:ascii="Arial" w:hAnsi="Arial" w:cs="Arial"/>
                <w:b/>
                <w:bCs/>
                <w:i/>
                <w:iCs/>
                <w:noProof/>
                <w:color w:val="000000"/>
                <w:sz w:val="28"/>
                <w:szCs w:val="28"/>
                <w:lang w:eastAsia="fr-FR"/>
              </w:rPr>
              <w:drawing>
                <wp:inline distT="0" distB="0" distL="0" distR="0">
                  <wp:extent cx="1019175" cy="958630"/>
                  <wp:effectExtent l="0" t="0" r="0" b="0"/>
                  <wp:docPr id="5" name="Image 5" descr="cid:image008.jpg@01D640C4.3312D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8.jpg@01D640C4.3312DC1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19988" cy="959394"/>
                          </a:xfrm>
                          <a:prstGeom prst="rect">
                            <a:avLst/>
                          </a:prstGeom>
                          <a:noFill/>
                          <a:ln>
                            <a:noFill/>
                          </a:ln>
                        </pic:spPr>
                      </pic:pic>
                    </a:graphicData>
                  </a:graphic>
                </wp:inline>
              </w:drawing>
            </w:r>
          </w:p>
        </w:tc>
        <w:tc>
          <w:tcPr>
            <w:tcW w:w="3900" w:type="dxa"/>
            <w:tcMar>
              <w:top w:w="0" w:type="dxa"/>
              <w:left w:w="108" w:type="dxa"/>
              <w:bottom w:w="0" w:type="dxa"/>
              <w:right w:w="108" w:type="dxa"/>
            </w:tcMar>
            <w:vAlign w:val="center"/>
            <w:hideMark/>
          </w:tcPr>
          <w:p w:rsidR="00F167F9" w:rsidRDefault="00F167F9" w:rsidP="00F167F9">
            <w:pPr>
              <w:spacing w:after="0" w:line="240" w:lineRule="auto"/>
              <w:jc w:val="center"/>
              <w:rPr>
                <w:rFonts w:ascii="Arial" w:hAnsi="Arial" w:cs="Arial"/>
              </w:rPr>
            </w:pPr>
          </w:p>
        </w:tc>
        <w:tc>
          <w:tcPr>
            <w:tcW w:w="2899" w:type="dxa"/>
            <w:tcMar>
              <w:top w:w="0" w:type="dxa"/>
              <w:left w:w="108" w:type="dxa"/>
              <w:bottom w:w="0" w:type="dxa"/>
              <w:right w:w="108" w:type="dxa"/>
            </w:tcMar>
            <w:vAlign w:val="center"/>
            <w:hideMark/>
          </w:tcPr>
          <w:p w:rsidR="00F167F9" w:rsidRDefault="003C3CE4" w:rsidP="00B64BCB">
            <w:pPr>
              <w:spacing w:after="0" w:line="240" w:lineRule="auto"/>
              <w:jc w:val="center"/>
              <w:rPr>
                <w:rFonts w:ascii="Arial" w:hAnsi="Arial" w:cs="Arial"/>
              </w:rPr>
            </w:pPr>
            <w:r>
              <w:rPr>
                <w:rFonts w:ascii="Arial" w:hAnsi="Arial" w:cs="Arial"/>
                <w:noProof/>
                <w:lang w:eastAsia="fr-FR"/>
              </w:rPr>
              <w:drawing>
                <wp:inline distT="0" distB="0" distL="0" distR="0" wp14:anchorId="7E4BA181">
                  <wp:extent cx="2536190" cy="108521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6190" cy="1085215"/>
                          </a:xfrm>
                          <a:prstGeom prst="rect">
                            <a:avLst/>
                          </a:prstGeom>
                          <a:noFill/>
                        </pic:spPr>
                      </pic:pic>
                    </a:graphicData>
                  </a:graphic>
                </wp:inline>
              </w:drawing>
            </w:r>
          </w:p>
        </w:tc>
      </w:tr>
    </w:tbl>
    <w:p w:rsidR="00B64BCB" w:rsidRDefault="00B64BCB" w:rsidP="000B2A68">
      <w:pPr>
        <w:spacing w:after="0" w:line="240" w:lineRule="auto"/>
        <w:rPr>
          <w:rFonts w:ascii="Arial" w:hAnsi="Arial" w:cs="Arial"/>
        </w:rPr>
      </w:pPr>
    </w:p>
    <w:p w:rsidR="009614D7" w:rsidRPr="0041448A" w:rsidRDefault="009614D7" w:rsidP="009614D7">
      <w:pPr>
        <w:spacing w:after="120" w:line="240" w:lineRule="auto"/>
        <w:rPr>
          <w:rFonts w:ascii="Arial" w:hAnsi="Arial" w:cs="Arial"/>
          <w:b/>
          <w:color w:val="2E74B5" w:themeColor="accent1" w:themeShade="BF"/>
        </w:rPr>
      </w:pPr>
      <w:r w:rsidRPr="0041448A">
        <w:rPr>
          <w:rFonts w:ascii="Arial" w:hAnsi="Arial" w:cs="Arial"/>
          <w:b/>
          <w:color w:val="2E74B5" w:themeColor="accent1" w:themeShade="BF"/>
          <w:u w:val="single"/>
        </w:rPr>
        <w:t>En pièces jointes </w:t>
      </w:r>
      <w:r w:rsidRPr="0041448A">
        <w:rPr>
          <w:rFonts w:ascii="Arial" w:hAnsi="Arial" w:cs="Arial"/>
          <w:b/>
          <w:color w:val="2E74B5" w:themeColor="accent1" w:themeShade="BF"/>
        </w:rPr>
        <w:t xml:space="preserve">: </w:t>
      </w:r>
    </w:p>
    <w:p w:rsidR="009614D7" w:rsidRPr="0041448A" w:rsidRDefault="009614D7" w:rsidP="009614D7">
      <w:pPr>
        <w:spacing w:after="0" w:line="240" w:lineRule="auto"/>
        <w:rPr>
          <w:rFonts w:ascii="Arial" w:hAnsi="Arial" w:cs="Arial"/>
          <w:b/>
          <w:color w:val="2E74B5" w:themeColor="accent1" w:themeShade="BF"/>
        </w:rPr>
      </w:pPr>
      <w:r w:rsidRPr="0041448A">
        <w:rPr>
          <w:rFonts w:ascii="Arial" w:hAnsi="Arial" w:cs="Arial"/>
          <w:b/>
          <w:color w:val="2E74B5" w:themeColor="accent1" w:themeShade="BF"/>
        </w:rPr>
        <w:t>- Plaquette de présentation de la politique régionale en faveur des quartiers prioritaires</w:t>
      </w:r>
    </w:p>
    <w:p w:rsidR="009614D7" w:rsidRPr="0041448A" w:rsidRDefault="009614D7" w:rsidP="009614D7">
      <w:pPr>
        <w:spacing w:after="0" w:line="240" w:lineRule="auto"/>
        <w:rPr>
          <w:rFonts w:ascii="Arial" w:hAnsi="Arial" w:cs="Arial"/>
          <w:b/>
          <w:color w:val="2E74B5" w:themeColor="accent1" w:themeShade="BF"/>
        </w:rPr>
      </w:pPr>
      <w:r w:rsidRPr="0041448A">
        <w:rPr>
          <w:rFonts w:ascii="Arial" w:hAnsi="Arial" w:cs="Arial"/>
          <w:b/>
          <w:color w:val="2E74B5" w:themeColor="accent1" w:themeShade="BF"/>
        </w:rPr>
        <w:t>- Plaquette de présentation du dispositif « Santé-vous mieux sport (SVMS) / Sport santé insertion » de la MOS</w:t>
      </w:r>
    </w:p>
    <w:p w:rsidR="009614D7" w:rsidRPr="0041448A" w:rsidRDefault="009614D7" w:rsidP="009614D7">
      <w:pPr>
        <w:spacing w:after="0" w:line="240" w:lineRule="auto"/>
        <w:rPr>
          <w:rFonts w:ascii="Arial" w:hAnsi="Arial" w:cs="Arial"/>
          <w:b/>
          <w:color w:val="2E74B5" w:themeColor="accent1" w:themeShade="BF"/>
        </w:rPr>
      </w:pPr>
      <w:r w:rsidRPr="0041448A">
        <w:rPr>
          <w:rFonts w:ascii="Arial" w:hAnsi="Arial" w:cs="Arial"/>
          <w:b/>
          <w:color w:val="2E74B5" w:themeColor="accent1" w:themeShade="BF"/>
        </w:rPr>
        <w:t xml:space="preserve">- Présentation de l’étude « Entreprendre dans les quartiers » de </w:t>
      </w:r>
      <w:proofErr w:type="spellStart"/>
      <w:r w:rsidRPr="0041448A">
        <w:rPr>
          <w:rFonts w:ascii="Arial" w:hAnsi="Arial" w:cs="Arial"/>
          <w:b/>
          <w:color w:val="2E74B5" w:themeColor="accent1" w:themeShade="BF"/>
        </w:rPr>
        <w:t>BPIfrance</w:t>
      </w:r>
      <w:proofErr w:type="spellEnd"/>
    </w:p>
    <w:p w:rsidR="009614D7" w:rsidRPr="0041448A" w:rsidRDefault="009614D7" w:rsidP="009614D7">
      <w:pPr>
        <w:spacing w:after="0" w:line="240" w:lineRule="auto"/>
        <w:jc w:val="both"/>
        <w:rPr>
          <w:rFonts w:ascii="Arial" w:hAnsi="Arial" w:cs="Arial"/>
          <w:b/>
          <w:color w:val="000000"/>
        </w:rPr>
      </w:pPr>
    </w:p>
    <w:p w:rsidR="009614D7" w:rsidRDefault="009614D7" w:rsidP="009614D7">
      <w:pPr>
        <w:spacing w:after="0" w:line="240" w:lineRule="auto"/>
        <w:rPr>
          <w:rFonts w:ascii="Arial" w:hAnsi="Arial" w:cs="Arial"/>
        </w:rPr>
      </w:pPr>
      <w:bookmarkStart w:id="0" w:name="_GoBack"/>
      <w:bookmarkEnd w:id="0"/>
    </w:p>
    <w:p w:rsidR="00B64BCB" w:rsidRPr="00B64BCB" w:rsidRDefault="001B6790" w:rsidP="00B64BCB">
      <w:pPr>
        <w:spacing w:after="0" w:line="240" w:lineRule="auto"/>
        <w:jc w:val="right"/>
        <w:rPr>
          <w:rFonts w:ascii="Arial" w:hAnsi="Arial" w:cs="Arial"/>
        </w:rPr>
      </w:pPr>
      <w:r>
        <w:rPr>
          <w:rFonts w:ascii="Arial" w:hAnsi="Arial" w:cs="Arial"/>
        </w:rPr>
        <w:t>Le 8 juillet 2020</w:t>
      </w:r>
    </w:p>
    <w:p w:rsidR="00B64BCB" w:rsidRPr="001B6790" w:rsidRDefault="00B64BCB" w:rsidP="00F167F9">
      <w:pPr>
        <w:spacing w:after="0" w:line="240" w:lineRule="auto"/>
        <w:jc w:val="both"/>
        <w:rPr>
          <w:rFonts w:ascii="Arial" w:hAnsi="Arial" w:cs="Arial"/>
          <w:b/>
          <w:bCs/>
          <w:sz w:val="28"/>
          <w:szCs w:val="28"/>
        </w:rPr>
      </w:pPr>
    </w:p>
    <w:p w:rsidR="001B6790" w:rsidRPr="00FA5838" w:rsidRDefault="003C3CE4" w:rsidP="00FA5838">
      <w:pPr>
        <w:spacing w:after="0" w:line="240" w:lineRule="auto"/>
        <w:jc w:val="both"/>
        <w:rPr>
          <w:rFonts w:ascii="Arial" w:hAnsi="Arial" w:cs="Arial"/>
          <w:b/>
          <w:color w:val="000000" w:themeColor="text1"/>
          <w:sz w:val="28"/>
          <w:szCs w:val="28"/>
        </w:rPr>
      </w:pPr>
      <w:r w:rsidRPr="003C3CE4">
        <w:rPr>
          <w:rFonts w:ascii="Arial" w:hAnsi="Arial" w:cs="Arial"/>
          <w:b/>
          <w:color w:val="000000" w:themeColor="text1"/>
          <w:sz w:val="28"/>
          <w:szCs w:val="28"/>
        </w:rPr>
        <w:t xml:space="preserve">La Région et </w:t>
      </w:r>
      <w:proofErr w:type="spellStart"/>
      <w:r w:rsidRPr="003C3CE4">
        <w:rPr>
          <w:rFonts w:ascii="Arial" w:hAnsi="Arial" w:cs="Arial"/>
          <w:b/>
          <w:color w:val="000000" w:themeColor="text1"/>
          <w:sz w:val="28"/>
          <w:szCs w:val="28"/>
        </w:rPr>
        <w:t>Bpifrance</w:t>
      </w:r>
      <w:proofErr w:type="spellEnd"/>
      <w:r w:rsidRPr="003C3CE4">
        <w:rPr>
          <w:rFonts w:ascii="Arial" w:hAnsi="Arial" w:cs="Arial"/>
          <w:b/>
          <w:color w:val="000000" w:themeColor="text1"/>
          <w:sz w:val="28"/>
          <w:szCs w:val="28"/>
        </w:rPr>
        <w:t xml:space="preserve"> se mobilisent pour la formation et l’emploi dans les quartiers prioritaires de la politique de la ville</w:t>
      </w:r>
    </w:p>
    <w:p w:rsidR="00FA5838" w:rsidRDefault="00FA5838" w:rsidP="001B6790">
      <w:pPr>
        <w:spacing w:after="0" w:line="240" w:lineRule="auto"/>
        <w:jc w:val="both"/>
        <w:textAlignment w:val="center"/>
        <w:rPr>
          <w:rFonts w:ascii="Arial" w:hAnsi="Arial" w:cs="Arial"/>
          <w:b/>
        </w:rPr>
      </w:pPr>
    </w:p>
    <w:p w:rsidR="002807D4" w:rsidRDefault="003C3CE4" w:rsidP="002807D4">
      <w:pPr>
        <w:spacing w:after="0" w:line="240" w:lineRule="auto"/>
        <w:jc w:val="both"/>
        <w:rPr>
          <w:rFonts w:ascii="Arial" w:hAnsi="Arial" w:cs="Arial"/>
          <w:b/>
          <w:color w:val="000000"/>
        </w:rPr>
      </w:pPr>
      <w:r w:rsidRPr="003C3CE4">
        <w:rPr>
          <w:rFonts w:ascii="Arial" w:hAnsi="Arial" w:cs="Arial"/>
          <w:b/>
          <w:color w:val="000000"/>
        </w:rPr>
        <w:t>Rodolphe Thomas, Vice-président de la Région Normandie en charge de la Politique de la Ville</w:t>
      </w:r>
      <w:r w:rsidR="00FA5838">
        <w:rPr>
          <w:rFonts w:ascii="Arial" w:hAnsi="Arial" w:cs="Arial"/>
          <w:b/>
          <w:color w:val="000000"/>
        </w:rPr>
        <w:t>,</w:t>
      </w:r>
      <w:r w:rsidRPr="003C3CE4">
        <w:rPr>
          <w:rFonts w:ascii="Arial" w:hAnsi="Arial" w:cs="Arial"/>
          <w:b/>
          <w:color w:val="000000"/>
        </w:rPr>
        <w:t xml:space="preserve"> et Ahmed </w:t>
      </w:r>
      <w:proofErr w:type="spellStart"/>
      <w:r w:rsidRPr="003C3CE4">
        <w:rPr>
          <w:rFonts w:ascii="Arial" w:hAnsi="Arial" w:cs="Arial"/>
          <w:b/>
          <w:color w:val="000000"/>
        </w:rPr>
        <w:t>Bouzouaïd</w:t>
      </w:r>
      <w:proofErr w:type="spellEnd"/>
      <w:r w:rsidRPr="003C3CE4">
        <w:rPr>
          <w:rFonts w:ascii="Arial" w:hAnsi="Arial" w:cs="Arial"/>
          <w:b/>
          <w:color w:val="000000"/>
        </w:rPr>
        <w:t xml:space="preserve">, Responsable </w:t>
      </w:r>
      <w:proofErr w:type="spellStart"/>
      <w:r w:rsidRPr="003C3CE4">
        <w:rPr>
          <w:rFonts w:ascii="Arial" w:hAnsi="Arial" w:cs="Arial"/>
          <w:b/>
          <w:color w:val="000000"/>
        </w:rPr>
        <w:t>Task</w:t>
      </w:r>
      <w:proofErr w:type="spellEnd"/>
      <w:r w:rsidRPr="003C3CE4">
        <w:rPr>
          <w:rFonts w:ascii="Arial" w:hAnsi="Arial" w:cs="Arial"/>
          <w:b/>
          <w:color w:val="000000"/>
        </w:rPr>
        <w:t xml:space="preserve"> Force « Entrepreneuriat pour tous » </w:t>
      </w:r>
      <w:proofErr w:type="spellStart"/>
      <w:r w:rsidRPr="003C3CE4">
        <w:rPr>
          <w:rFonts w:ascii="Arial" w:hAnsi="Arial" w:cs="Arial"/>
          <w:b/>
          <w:color w:val="000000"/>
        </w:rPr>
        <w:t>Bpifrance</w:t>
      </w:r>
      <w:proofErr w:type="spellEnd"/>
      <w:r w:rsidRPr="003C3CE4">
        <w:rPr>
          <w:rFonts w:ascii="Arial" w:hAnsi="Arial" w:cs="Arial"/>
          <w:b/>
          <w:color w:val="000000"/>
        </w:rPr>
        <w:t xml:space="preserve">, se sont rendus, ce matin, dans les locaux de la Maladrerie </w:t>
      </w:r>
      <w:proofErr w:type="spellStart"/>
      <w:r w:rsidRPr="003C3CE4">
        <w:rPr>
          <w:rFonts w:ascii="Arial" w:hAnsi="Arial" w:cs="Arial"/>
          <w:b/>
          <w:color w:val="000000"/>
        </w:rPr>
        <w:t>OmniSport</w:t>
      </w:r>
      <w:proofErr w:type="spellEnd"/>
      <w:r w:rsidRPr="003C3CE4">
        <w:rPr>
          <w:rFonts w:ascii="Arial" w:hAnsi="Arial" w:cs="Arial"/>
          <w:b/>
          <w:color w:val="000000"/>
        </w:rPr>
        <w:t xml:space="preserve"> (MOS)</w:t>
      </w:r>
      <w:r w:rsidR="00ED77B3">
        <w:t xml:space="preserve"> </w:t>
      </w:r>
      <w:r w:rsidRPr="003C3CE4">
        <w:rPr>
          <w:rFonts w:ascii="Arial" w:hAnsi="Arial" w:cs="Arial"/>
          <w:b/>
        </w:rPr>
        <w:t>qui p</w:t>
      </w:r>
      <w:r w:rsidRPr="003C3CE4">
        <w:rPr>
          <w:rFonts w:ascii="Arial" w:hAnsi="Arial" w:cs="Arial"/>
          <w:b/>
          <w:color w:val="000000"/>
        </w:rPr>
        <w:t>orte un progra</w:t>
      </w:r>
      <w:r w:rsidRPr="002807D4">
        <w:rPr>
          <w:rFonts w:ascii="Arial" w:hAnsi="Arial" w:cs="Arial"/>
          <w:b/>
          <w:color w:val="000000"/>
        </w:rPr>
        <w:t>mme de réinsertion par le sport financé</w:t>
      </w:r>
      <w:r w:rsidR="00FA5838" w:rsidRPr="002807D4">
        <w:rPr>
          <w:rFonts w:ascii="Arial" w:hAnsi="Arial" w:cs="Arial"/>
          <w:b/>
          <w:color w:val="000000"/>
        </w:rPr>
        <w:t xml:space="preserve"> par la Région </w:t>
      </w:r>
      <w:r w:rsidRPr="002807D4">
        <w:rPr>
          <w:rFonts w:ascii="Arial" w:hAnsi="Arial" w:cs="Arial"/>
          <w:b/>
          <w:color w:val="000000"/>
        </w:rPr>
        <w:t>à hauteur de 23 000 euros sur 3 ans</w:t>
      </w:r>
      <w:r w:rsidR="00FA5838" w:rsidRPr="002807D4">
        <w:rPr>
          <w:rFonts w:ascii="Arial" w:hAnsi="Arial" w:cs="Arial"/>
          <w:b/>
          <w:color w:val="000000"/>
        </w:rPr>
        <w:t>.</w:t>
      </w:r>
      <w:r w:rsidR="00FA5838">
        <w:rPr>
          <w:rFonts w:ascii="Arial" w:hAnsi="Arial" w:cs="Arial"/>
          <w:b/>
          <w:color w:val="000000"/>
        </w:rPr>
        <w:t xml:space="preserve"> </w:t>
      </w:r>
      <w:r w:rsidR="00396BBB">
        <w:rPr>
          <w:rFonts w:ascii="Arial" w:hAnsi="Arial" w:cs="Arial"/>
          <w:b/>
          <w:color w:val="000000"/>
        </w:rPr>
        <w:t>A cette occasion</w:t>
      </w:r>
      <w:r w:rsidRPr="003C3CE4">
        <w:rPr>
          <w:rFonts w:ascii="Arial" w:hAnsi="Arial" w:cs="Arial"/>
          <w:b/>
          <w:color w:val="000000"/>
        </w:rPr>
        <w:t xml:space="preserve">, </w:t>
      </w:r>
      <w:r w:rsidR="00396BBB">
        <w:rPr>
          <w:rFonts w:ascii="Arial" w:hAnsi="Arial" w:cs="Arial"/>
          <w:b/>
          <w:color w:val="000000"/>
        </w:rPr>
        <w:t xml:space="preserve">deux </w:t>
      </w:r>
      <w:r w:rsidRPr="003C3CE4">
        <w:rPr>
          <w:rFonts w:ascii="Arial" w:hAnsi="Arial" w:cs="Arial"/>
          <w:b/>
          <w:color w:val="000000"/>
        </w:rPr>
        <w:t>nouveaux dispositifs en faveur de la formation, de l’emploi et de l’entrepreneuriat dans les quartiers prioritaires de la ville</w:t>
      </w:r>
      <w:r>
        <w:rPr>
          <w:rFonts w:ascii="Arial" w:hAnsi="Arial" w:cs="Arial"/>
          <w:b/>
          <w:color w:val="000000"/>
        </w:rPr>
        <w:t xml:space="preserve"> </w:t>
      </w:r>
      <w:r w:rsidR="00FA5838">
        <w:rPr>
          <w:rFonts w:ascii="Arial" w:hAnsi="Arial" w:cs="Arial"/>
          <w:b/>
          <w:color w:val="000000"/>
        </w:rPr>
        <w:t>en Normandie ont été présentés.</w:t>
      </w:r>
    </w:p>
    <w:p w:rsidR="002807D4" w:rsidRPr="002807D4" w:rsidRDefault="002807D4" w:rsidP="002807D4">
      <w:pPr>
        <w:spacing w:after="0" w:line="240" w:lineRule="auto"/>
        <w:jc w:val="both"/>
        <w:rPr>
          <w:rFonts w:ascii="Arial" w:hAnsi="Arial" w:cs="Arial"/>
          <w:b/>
          <w:color w:val="000000"/>
        </w:rPr>
      </w:pPr>
    </w:p>
    <w:p w:rsidR="002807D4" w:rsidRDefault="002807D4" w:rsidP="002807D4">
      <w:pPr>
        <w:spacing w:after="0" w:line="240" w:lineRule="auto"/>
        <w:jc w:val="both"/>
        <w:rPr>
          <w:rFonts w:ascii="Arial" w:hAnsi="Arial" w:cs="Arial"/>
          <w:color w:val="000000"/>
        </w:rPr>
      </w:pPr>
      <w:r w:rsidRPr="00FA5838">
        <w:rPr>
          <w:rFonts w:ascii="Arial" w:hAnsi="Arial" w:cs="Arial"/>
          <w:i/>
          <w:color w:val="000000"/>
        </w:rPr>
        <w:t>« La crise sanitaire est un nouveau révélateur des inégalités sociales et économiques qui marquent les territoires prioritaires de la Politique de la ville. En cette période particulière, la Région est plus que jamais mobilisée pour soutenir la capacité d’agir des acteurs des quartiers en faveur de l’insertion professionnelle des habitants les plus en difficulté</w:t>
      </w:r>
      <w:r>
        <w:rPr>
          <w:rFonts w:ascii="Arial" w:hAnsi="Arial" w:cs="Arial"/>
          <w:i/>
          <w:color w:val="000000"/>
        </w:rPr>
        <w:t xml:space="preserve"> » </w:t>
      </w:r>
      <w:r>
        <w:rPr>
          <w:rFonts w:ascii="Arial" w:hAnsi="Arial" w:cs="Arial"/>
          <w:color w:val="000000"/>
        </w:rPr>
        <w:t xml:space="preserve"> a déclaré Rodolphe Thomas, </w:t>
      </w:r>
      <w:r w:rsidRPr="00FA5838">
        <w:rPr>
          <w:rFonts w:ascii="Arial" w:hAnsi="Arial" w:cs="Arial"/>
          <w:color w:val="000000"/>
        </w:rPr>
        <w:t>Vice-président de la Rég</w:t>
      </w:r>
      <w:r>
        <w:rPr>
          <w:rFonts w:ascii="Arial" w:hAnsi="Arial" w:cs="Arial"/>
          <w:color w:val="000000"/>
        </w:rPr>
        <w:t>ion Normandie en charge de la Po</w:t>
      </w:r>
      <w:r w:rsidRPr="00FA5838">
        <w:rPr>
          <w:rFonts w:ascii="Arial" w:hAnsi="Arial" w:cs="Arial"/>
          <w:color w:val="000000"/>
        </w:rPr>
        <w:t>litique de la Ville</w:t>
      </w:r>
      <w:r>
        <w:rPr>
          <w:rFonts w:ascii="Arial" w:hAnsi="Arial" w:cs="Arial"/>
          <w:color w:val="000000"/>
        </w:rPr>
        <w:t>.</w:t>
      </w:r>
    </w:p>
    <w:p w:rsidR="002807D4" w:rsidRPr="00FA5838" w:rsidRDefault="002807D4" w:rsidP="003C3CE4">
      <w:pPr>
        <w:spacing w:after="0" w:line="240" w:lineRule="auto"/>
        <w:jc w:val="both"/>
        <w:rPr>
          <w:rFonts w:ascii="Arial" w:hAnsi="Arial" w:cs="Arial"/>
          <w:color w:val="000000"/>
        </w:rPr>
      </w:pPr>
    </w:p>
    <w:p w:rsidR="00ED77B3" w:rsidRPr="00ED77B3" w:rsidRDefault="002807D4" w:rsidP="00ED77B3">
      <w:pPr>
        <w:spacing w:after="120" w:line="240" w:lineRule="auto"/>
        <w:jc w:val="both"/>
        <w:rPr>
          <w:rFonts w:ascii="Arial" w:hAnsi="Arial" w:cs="Arial"/>
          <w:b/>
          <w:sz w:val="24"/>
          <w:szCs w:val="20"/>
          <w:lang w:eastAsia="fr-FR"/>
        </w:rPr>
      </w:pPr>
      <w:r>
        <w:rPr>
          <w:rFonts w:ascii="Arial" w:hAnsi="Arial" w:cs="Arial"/>
          <w:b/>
          <w:color w:val="000000"/>
          <w:sz w:val="24"/>
        </w:rPr>
        <w:t xml:space="preserve">Un nouveau </w:t>
      </w:r>
      <w:r w:rsidR="00ED77B3">
        <w:rPr>
          <w:rFonts w:ascii="Arial" w:hAnsi="Arial" w:cs="Arial"/>
          <w:b/>
          <w:color w:val="000000"/>
          <w:sz w:val="24"/>
        </w:rPr>
        <w:t>dispositif pour s</w:t>
      </w:r>
      <w:r w:rsidRPr="002807D4">
        <w:rPr>
          <w:rFonts w:ascii="Arial" w:hAnsi="Arial" w:cs="Arial"/>
          <w:b/>
          <w:color w:val="000000"/>
          <w:sz w:val="24"/>
        </w:rPr>
        <w:t xml:space="preserve">outenir </w:t>
      </w:r>
      <w:r w:rsidR="001B6790" w:rsidRPr="002807D4">
        <w:rPr>
          <w:rFonts w:ascii="Arial" w:hAnsi="Arial" w:cs="Arial"/>
          <w:b/>
          <w:sz w:val="24"/>
          <w:szCs w:val="20"/>
          <w:lang w:eastAsia="fr-FR"/>
        </w:rPr>
        <w:t>les</w:t>
      </w:r>
      <w:r w:rsidRPr="002807D4">
        <w:rPr>
          <w:rFonts w:ascii="Arial" w:hAnsi="Arial" w:cs="Arial"/>
          <w:b/>
          <w:sz w:val="24"/>
          <w:szCs w:val="20"/>
          <w:lang w:eastAsia="fr-FR"/>
        </w:rPr>
        <w:t xml:space="preserve"> publics les plus en difficulté </w:t>
      </w:r>
      <w:r w:rsidR="00ED77B3">
        <w:rPr>
          <w:rFonts w:ascii="Arial" w:hAnsi="Arial" w:cs="Arial"/>
          <w:b/>
          <w:sz w:val="24"/>
          <w:szCs w:val="20"/>
          <w:lang w:eastAsia="fr-FR"/>
        </w:rPr>
        <w:t xml:space="preserve">en </w:t>
      </w:r>
      <w:r w:rsidR="002E2D9D">
        <w:rPr>
          <w:rFonts w:ascii="Arial" w:hAnsi="Arial" w:cs="Arial"/>
          <w:b/>
          <w:sz w:val="24"/>
          <w:szCs w:val="20"/>
          <w:lang w:eastAsia="fr-FR"/>
        </w:rPr>
        <w:t>mobilisant</w:t>
      </w:r>
      <w:r w:rsidR="001B6790" w:rsidRPr="002807D4">
        <w:rPr>
          <w:rFonts w:ascii="Arial" w:hAnsi="Arial" w:cs="Arial"/>
          <w:b/>
          <w:sz w:val="24"/>
          <w:szCs w:val="20"/>
          <w:lang w:eastAsia="fr-FR"/>
        </w:rPr>
        <w:t xml:space="preserve"> les associations sportive</w:t>
      </w:r>
      <w:r w:rsidRPr="002807D4">
        <w:rPr>
          <w:rFonts w:ascii="Arial" w:hAnsi="Arial" w:cs="Arial"/>
          <w:b/>
          <w:sz w:val="24"/>
          <w:szCs w:val="20"/>
          <w:lang w:eastAsia="fr-FR"/>
        </w:rPr>
        <w:t>s</w:t>
      </w:r>
      <w:r w:rsidR="001B6790" w:rsidRPr="002807D4">
        <w:rPr>
          <w:rFonts w:ascii="Arial" w:hAnsi="Arial" w:cs="Arial"/>
          <w:b/>
          <w:sz w:val="24"/>
          <w:szCs w:val="20"/>
          <w:lang w:eastAsia="fr-FR"/>
        </w:rPr>
        <w:t xml:space="preserve"> et culturelle</w:t>
      </w:r>
      <w:r w:rsidRPr="002807D4">
        <w:rPr>
          <w:rFonts w:ascii="Arial" w:hAnsi="Arial" w:cs="Arial"/>
          <w:b/>
          <w:sz w:val="24"/>
          <w:szCs w:val="20"/>
          <w:lang w:eastAsia="fr-FR"/>
        </w:rPr>
        <w:t>s</w:t>
      </w:r>
      <w:r w:rsidR="001B6790" w:rsidRPr="002807D4">
        <w:rPr>
          <w:rFonts w:ascii="Arial" w:hAnsi="Arial" w:cs="Arial"/>
          <w:b/>
          <w:sz w:val="24"/>
          <w:szCs w:val="20"/>
          <w:lang w:eastAsia="fr-FR"/>
        </w:rPr>
        <w:t xml:space="preserve"> qui agissent dans les quartiers</w:t>
      </w:r>
    </w:p>
    <w:p w:rsidR="008E1A9A" w:rsidRDefault="00390403" w:rsidP="002E2D9D">
      <w:pPr>
        <w:spacing w:after="0" w:line="240" w:lineRule="auto"/>
        <w:jc w:val="both"/>
        <w:rPr>
          <w:rFonts w:ascii="Arial" w:hAnsi="Arial" w:cs="Arial"/>
          <w:szCs w:val="20"/>
          <w:lang w:eastAsia="fr-FR"/>
        </w:rPr>
      </w:pPr>
      <w:r>
        <w:rPr>
          <w:rFonts w:ascii="Arial" w:hAnsi="Arial" w:cs="Arial"/>
          <w:szCs w:val="20"/>
          <w:lang w:eastAsia="fr-FR"/>
        </w:rPr>
        <w:t>En complément</w:t>
      </w:r>
      <w:r w:rsidR="008E1A9A">
        <w:rPr>
          <w:rFonts w:ascii="Arial" w:hAnsi="Arial" w:cs="Arial"/>
          <w:szCs w:val="20"/>
          <w:lang w:eastAsia="fr-FR"/>
        </w:rPr>
        <w:t xml:space="preserve"> de ses </w:t>
      </w:r>
      <w:r w:rsidR="002C21C0">
        <w:rPr>
          <w:rFonts w:ascii="Arial" w:hAnsi="Arial" w:cs="Arial"/>
          <w:szCs w:val="20"/>
          <w:lang w:eastAsia="fr-FR"/>
        </w:rPr>
        <w:t>programmes</w:t>
      </w:r>
      <w:r w:rsidR="008E1A9A">
        <w:rPr>
          <w:rFonts w:ascii="Arial" w:hAnsi="Arial" w:cs="Arial"/>
          <w:szCs w:val="20"/>
          <w:lang w:eastAsia="fr-FR"/>
        </w:rPr>
        <w:t xml:space="preserve"> déjà existants</w:t>
      </w:r>
      <w:r w:rsidR="004B1C72">
        <w:rPr>
          <w:rFonts w:ascii="Arial" w:hAnsi="Arial" w:cs="Arial"/>
          <w:szCs w:val="20"/>
          <w:lang w:eastAsia="fr-FR"/>
        </w:rPr>
        <w:t xml:space="preserve"> </w:t>
      </w:r>
      <w:r w:rsidR="008E1A9A">
        <w:rPr>
          <w:rFonts w:ascii="Arial" w:hAnsi="Arial" w:cs="Arial"/>
          <w:szCs w:val="20"/>
          <w:lang w:eastAsia="fr-FR"/>
        </w:rPr>
        <w:t xml:space="preserve">de soutien à la formation </w:t>
      </w:r>
      <w:r w:rsidR="002E2D9D">
        <w:rPr>
          <w:rFonts w:ascii="Arial" w:hAnsi="Arial" w:cs="Arial"/>
          <w:szCs w:val="20"/>
          <w:lang w:eastAsia="fr-FR"/>
        </w:rPr>
        <w:t>professionnelle et</w:t>
      </w:r>
      <w:r w:rsidR="008E1A9A">
        <w:rPr>
          <w:rFonts w:ascii="Arial" w:hAnsi="Arial" w:cs="Arial"/>
          <w:szCs w:val="20"/>
          <w:lang w:eastAsia="fr-FR"/>
        </w:rPr>
        <w:t xml:space="preserve"> à la rénovation </w:t>
      </w:r>
      <w:r w:rsidR="002E2D9D">
        <w:rPr>
          <w:rFonts w:ascii="Arial" w:hAnsi="Arial" w:cs="Arial"/>
          <w:szCs w:val="20"/>
          <w:lang w:eastAsia="fr-FR"/>
        </w:rPr>
        <w:t>urbaine, l</w:t>
      </w:r>
      <w:r w:rsidR="00ED77B3" w:rsidRPr="00ED77B3">
        <w:rPr>
          <w:rFonts w:ascii="Arial" w:hAnsi="Arial" w:cs="Arial"/>
          <w:szCs w:val="20"/>
          <w:lang w:eastAsia="fr-FR"/>
        </w:rPr>
        <w:t>a Région a lancé</w:t>
      </w:r>
      <w:r w:rsidR="008E1A9A">
        <w:rPr>
          <w:rFonts w:ascii="Arial" w:hAnsi="Arial" w:cs="Arial"/>
          <w:szCs w:val="20"/>
          <w:lang w:eastAsia="fr-FR"/>
        </w:rPr>
        <w:t>,</w:t>
      </w:r>
      <w:r w:rsidR="00ED77B3" w:rsidRPr="00ED77B3">
        <w:rPr>
          <w:rFonts w:ascii="Arial" w:hAnsi="Arial" w:cs="Arial"/>
          <w:szCs w:val="20"/>
          <w:lang w:eastAsia="fr-FR"/>
        </w:rPr>
        <w:t xml:space="preserve"> début février</w:t>
      </w:r>
      <w:r w:rsidR="008E1A9A">
        <w:rPr>
          <w:rFonts w:ascii="Arial" w:hAnsi="Arial" w:cs="Arial"/>
          <w:szCs w:val="20"/>
          <w:lang w:eastAsia="fr-FR"/>
        </w:rPr>
        <w:t>,</w:t>
      </w:r>
      <w:r w:rsidR="00ED77B3" w:rsidRPr="00ED77B3">
        <w:rPr>
          <w:rFonts w:ascii="Arial" w:hAnsi="Arial" w:cs="Arial"/>
          <w:szCs w:val="20"/>
          <w:lang w:eastAsia="fr-FR"/>
        </w:rPr>
        <w:t xml:space="preserve"> </w:t>
      </w:r>
      <w:r w:rsidR="00ED77B3">
        <w:rPr>
          <w:rFonts w:ascii="Arial" w:hAnsi="Arial" w:cs="Arial"/>
          <w:szCs w:val="20"/>
          <w:lang w:eastAsia="fr-FR"/>
        </w:rPr>
        <w:t>un</w:t>
      </w:r>
      <w:r w:rsidR="00ED77B3" w:rsidRPr="00ED77B3">
        <w:rPr>
          <w:rFonts w:ascii="Arial" w:hAnsi="Arial" w:cs="Arial"/>
          <w:szCs w:val="20"/>
          <w:lang w:eastAsia="fr-FR"/>
        </w:rPr>
        <w:t xml:space="preserve"> nouveau dispositif </w:t>
      </w:r>
      <w:r w:rsidR="00ED77B3">
        <w:rPr>
          <w:rFonts w:ascii="Arial" w:hAnsi="Arial" w:cs="Arial"/>
          <w:szCs w:val="20"/>
          <w:lang w:eastAsia="fr-FR"/>
        </w:rPr>
        <w:t>pour</w:t>
      </w:r>
      <w:r w:rsidR="00ED77B3" w:rsidRPr="00ED77B3">
        <w:rPr>
          <w:rFonts w:ascii="Arial" w:hAnsi="Arial" w:cs="Arial"/>
          <w:szCs w:val="20"/>
          <w:lang w:eastAsia="fr-FR"/>
        </w:rPr>
        <w:t xml:space="preserve"> soutenir les projets innovants</w:t>
      </w:r>
      <w:r w:rsidR="00ED77B3">
        <w:rPr>
          <w:rFonts w:ascii="Arial" w:hAnsi="Arial" w:cs="Arial"/>
          <w:szCs w:val="20"/>
          <w:lang w:eastAsia="fr-FR"/>
        </w:rPr>
        <w:t xml:space="preserve"> </w:t>
      </w:r>
      <w:r w:rsidR="00ED77B3" w:rsidRPr="00ED77B3">
        <w:rPr>
          <w:rFonts w:ascii="Arial" w:hAnsi="Arial" w:cs="Arial"/>
          <w:szCs w:val="20"/>
          <w:lang w:eastAsia="fr-FR"/>
        </w:rPr>
        <w:t>favorisant l</w:t>
      </w:r>
      <w:r w:rsidR="00ED77B3">
        <w:rPr>
          <w:rFonts w:ascii="Arial" w:hAnsi="Arial" w:cs="Arial"/>
          <w:szCs w:val="20"/>
          <w:lang w:eastAsia="fr-FR"/>
        </w:rPr>
        <w:t xml:space="preserve">’insertion professionnelle </w:t>
      </w:r>
      <w:r w:rsidR="00ED77B3" w:rsidRPr="00ED77B3">
        <w:rPr>
          <w:rFonts w:ascii="Arial" w:hAnsi="Arial" w:cs="Arial"/>
          <w:szCs w:val="20"/>
          <w:lang w:eastAsia="fr-FR"/>
        </w:rPr>
        <w:t>des habitants des quartiers prioritaires âgés de plus de 16 ans</w:t>
      </w:r>
      <w:r w:rsidR="00ED77B3">
        <w:rPr>
          <w:rFonts w:ascii="Arial" w:hAnsi="Arial" w:cs="Arial"/>
          <w:szCs w:val="20"/>
          <w:lang w:eastAsia="fr-FR"/>
        </w:rPr>
        <w:t xml:space="preserve">. </w:t>
      </w:r>
    </w:p>
    <w:p w:rsidR="008E1A9A" w:rsidRDefault="008E1A9A" w:rsidP="008E1A9A">
      <w:pPr>
        <w:spacing w:after="0" w:line="240" w:lineRule="auto"/>
        <w:jc w:val="both"/>
        <w:rPr>
          <w:rFonts w:ascii="Arial" w:hAnsi="Arial" w:cs="Arial"/>
          <w:szCs w:val="20"/>
          <w:lang w:eastAsia="fr-FR"/>
        </w:rPr>
      </w:pPr>
    </w:p>
    <w:p w:rsidR="008E1A9A" w:rsidRDefault="00ED77B3" w:rsidP="008E1A9A">
      <w:pPr>
        <w:spacing w:after="0" w:line="240" w:lineRule="auto"/>
        <w:jc w:val="both"/>
        <w:rPr>
          <w:rFonts w:ascii="Arial" w:hAnsi="Arial" w:cs="Arial"/>
          <w:szCs w:val="20"/>
          <w:lang w:eastAsia="fr-FR"/>
        </w:rPr>
      </w:pPr>
      <w:r>
        <w:rPr>
          <w:rFonts w:ascii="Arial" w:hAnsi="Arial" w:cs="Arial"/>
          <w:szCs w:val="20"/>
          <w:lang w:eastAsia="fr-FR"/>
        </w:rPr>
        <w:t xml:space="preserve">Le dispositif </w:t>
      </w:r>
      <w:r w:rsidRPr="00ED77B3">
        <w:rPr>
          <w:rFonts w:ascii="Arial" w:hAnsi="Arial" w:cs="Arial"/>
          <w:szCs w:val="20"/>
          <w:lang w:eastAsia="fr-FR"/>
        </w:rPr>
        <w:t>« Soutien à l’innovation dans</w:t>
      </w:r>
      <w:r>
        <w:rPr>
          <w:rFonts w:ascii="Arial" w:hAnsi="Arial" w:cs="Arial"/>
          <w:szCs w:val="20"/>
          <w:lang w:eastAsia="fr-FR"/>
        </w:rPr>
        <w:t xml:space="preserve"> les quartiers prioritaires »,</w:t>
      </w:r>
      <w:r w:rsidRPr="00ED77B3">
        <w:rPr>
          <w:rFonts w:ascii="Arial" w:hAnsi="Arial" w:cs="Arial"/>
          <w:lang w:eastAsia="fr-FR"/>
        </w:rPr>
        <w:t xml:space="preserve"> </w:t>
      </w:r>
      <w:r>
        <w:rPr>
          <w:rFonts w:ascii="Arial" w:hAnsi="Arial" w:cs="Arial"/>
          <w:lang w:eastAsia="fr-FR"/>
        </w:rPr>
        <w:t xml:space="preserve">permet </w:t>
      </w:r>
      <w:r w:rsidRPr="00ED77B3">
        <w:rPr>
          <w:rFonts w:ascii="Arial" w:hAnsi="Arial" w:cs="Arial"/>
          <w:lang w:eastAsia="fr-FR"/>
        </w:rPr>
        <w:t>aux associations, aux structures d’insertion par l’activité économique, aux collecti</w:t>
      </w:r>
      <w:r>
        <w:rPr>
          <w:rFonts w:ascii="Arial" w:hAnsi="Arial" w:cs="Arial"/>
          <w:lang w:eastAsia="fr-FR"/>
        </w:rPr>
        <w:t xml:space="preserve">vités et aux bailleurs sociaux de bénéficier d’une </w:t>
      </w:r>
      <w:r w:rsidRPr="00ED77B3">
        <w:rPr>
          <w:rFonts w:ascii="Arial" w:hAnsi="Arial" w:cs="Arial"/>
          <w:lang w:eastAsia="fr-FR"/>
        </w:rPr>
        <w:t>subvention régionale compr</w:t>
      </w:r>
      <w:r w:rsidR="000C09CE">
        <w:rPr>
          <w:rFonts w:ascii="Arial" w:hAnsi="Arial" w:cs="Arial"/>
          <w:lang w:eastAsia="fr-FR"/>
        </w:rPr>
        <w:t>ise entre 10 000 euros et 30 000 euros</w:t>
      </w:r>
      <w:r>
        <w:rPr>
          <w:rFonts w:ascii="Arial" w:hAnsi="Arial" w:cs="Arial"/>
          <w:lang w:eastAsia="fr-FR"/>
        </w:rPr>
        <w:t xml:space="preserve"> (</w:t>
      </w:r>
      <w:r w:rsidRPr="00ED77B3">
        <w:rPr>
          <w:rFonts w:ascii="Arial" w:hAnsi="Arial" w:cs="Arial"/>
          <w:lang w:eastAsia="fr-FR"/>
        </w:rPr>
        <w:t>dans la limite de 50</w:t>
      </w:r>
      <w:r>
        <w:rPr>
          <w:rFonts w:ascii="Arial" w:hAnsi="Arial" w:cs="Arial"/>
          <w:lang w:eastAsia="fr-FR"/>
        </w:rPr>
        <w:t xml:space="preserve"> </w:t>
      </w:r>
      <w:r w:rsidRPr="00ED77B3">
        <w:rPr>
          <w:rFonts w:ascii="Arial" w:hAnsi="Arial" w:cs="Arial"/>
          <w:lang w:eastAsia="fr-FR"/>
        </w:rPr>
        <w:t>% des dépenses éligibles</w:t>
      </w:r>
      <w:r>
        <w:rPr>
          <w:rFonts w:ascii="Arial" w:hAnsi="Arial" w:cs="Arial"/>
          <w:lang w:eastAsia="fr-FR"/>
        </w:rPr>
        <w:t>) pour la mise en œuvre de projets</w:t>
      </w:r>
      <w:r w:rsidR="00396BBB">
        <w:rPr>
          <w:rFonts w:ascii="Arial" w:hAnsi="Arial" w:cs="Arial"/>
          <w:lang w:eastAsia="fr-FR"/>
        </w:rPr>
        <w:t>, en particulier</w:t>
      </w:r>
      <w:r>
        <w:rPr>
          <w:rFonts w:ascii="Arial" w:hAnsi="Arial" w:cs="Arial"/>
          <w:lang w:eastAsia="fr-FR"/>
        </w:rPr>
        <w:t xml:space="preserve"> dans </w:t>
      </w:r>
      <w:r>
        <w:rPr>
          <w:rFonts w:ascii="Arial" w:hAnsi="Arial" w:cs="Arial"/>
          <w:lang w:eastAsia="fr-FR"/>
        </w:rPr>
        <w:lastRenderedPageBreak/>
        <w:t xml:space="preserve">les domaines </w:t>
      </w:r>
      <w:r w:rsidR="008E1A9A" w:rsidRPr="008E1A9A">
        <w:rPr>
          <w:rFonts w:ascii="Arial" w:hAnsi="Arial" w:cs="Arial"/>
          <w:szCs w:val="20"/>
          <w:lang w:eastAsia="fr-FR"/>
        </w:rPr>
        <w:t>de la santé, de la mobilité au service de l’insertion professionnelle et de la sensibilisation à l’entrepreneuriat</w:t>
      </w:r>
      <w:r w:rsidR="008E1A9A">
        <w:rPr>
          <w:rFonts w:ascii="Arial" w:hAnsi="Arial" w:cs="Arial"/>
          <w:szCs w:val="20"/>
          <w:lang w:eastAsia="fr-FR"/>
        </w:rPr>
        <w:t>.</w:t>
      </w:r>
    </w:p>
    <w:p w:rsidR="002E2D9D" w:rsidRDefault="002E2D9D" w:rsidP="008E1A9A">
      <w:pPr>
        <w:spacing w:after="0" w:line="240" w:lineRule="auto"/>
        <w:jc w:val="both"/>
        <w:rPr>
          <w:rFonts w:ascii="Arial" w:hAnsi="Arial" w:cs="Arial"/>
          <w:szCs w:val="20"/>
          <w:lang w:eastAsia="fr-FR"/>
        </w:rPr>
      </w:pPr>
    </w:p>
    <w:p w:rsidR="008E1A9A" w:rsidRPr="008E1A9A" w:rsidRDefault="002E2D9D" w:rsidP="002E2D9D">
      <w:pPr>
        <w:spacing w:after="0" w:line="240" w:lineRule="auto"/>
        <w:jc w:val="both"/>
        <w:rPr>
          <w:rFonts w:ascii="Arial" w:hAnsi="Arial" w:cs="Arial"/>
          <w:szCs w:val="20"/>
          <w:lang w:eastAsia="fr-FR"/>
        </w:rPr>
      </w:pPr>
      <w:r>
        <w:rPr>
          <w:rFonts w:ascii="Arial" w:hAnsi="Arial" w:cs="Arial"/>
          <w:szCs w:val="20"/>
          <w:lang w:eastAsia="fr-FR"/>
        </w:rPr>
        <w:t xml:space="preserve">C’est notamment le cas </w:t>
      </w:r>
      <w:r w:rsidRPr="002E2D9D">
        <w:rPr>
          <w:rFonts w:ascii="Arial" w:hAnsi="Arial" w:cs="Arial"/>
          <w:szCs w:val="20"/>
          <w:lang w:eastAsia="fr-FR"/>
        </w:rPr>
        <w:t>de la Malad</w:t>
      </w:r>
      <w:r>
        <w:rPr>
          <w:rFonts w:ascii="Arial" w:hAnsi="Arial" w:cs="Arial"/>
          <w:szCs w:val="20"/>
          <w:lang w:eastAsia="fr-FR"/>
        </w:rPr>
        <w:t xml:space="preserve">rerie </w:t>
      </w:r>
      <w:proofErr w:type="spellStart"/>
      <w:r>
        <w:rPr>
          <w:rFonts w:ascii="Arial" w:hAnsi="Arial" w:cs="Arial"/>
          <w:szCs w:val="20"/>
          <w:lang w:eastAsia="fr-FR"/>
        </w:rPr>
        <w:t>OmniSport</w:t>
      </w:r>
      <w:proofErr w:type="spellEnd"/>
      <w:r>
        <w:rPr>
          <w:rFonts w:ascii="Arial" w:hAnsi="Arial" w:cs="Arial"/>
          <w:szCs w:val="20"/>
          <w:lang w:eastAsia="fr-FR"/>
        </w:rPr>
        <w:t xml:space="preserve"> (MOS) qui porte, e</w:t>
      </w:r>
      <w:r w:rsidR="008E1A9A" w:rsidRPr="008E1A9A">
        <w:rPr>
          <w:rFonts w:ascii="Arial" w:hAnsi="Arial" w:cs="Arial"/>
          <w:szCs w:val="20"/>
          <w:lang w:eastAsia="fr-FR"/>
        </w:rPr>
        <w:t>n partenariat avec Pôle Emploi et la Mission Locale</w:t>
      </w:r>
      <w:r w:rsidR="000C09CE">
        <w:rPr>
          <w:rFonts w:ascii="Arial" w:hAnsi="Arial" w:cs="Arial"/>
          <w:szCs w:val="20"/>
          <w:lang w:eastAsia="fr-FR"/>
        </w:rPr>
        <w:t>,</w:t>
      </w:r>
      <w:r w:rsidR="008E1A9A" w:rsidRPr="008E1A9A">
        <w:rPr>
          <w:rFonts w:ascii="Arial" w:hAnsi="Arial" w:cs="Arial"/>
          <w:szCs w:val="20"/>
          <w:lang w:eastAsia="fr-FR"/>
        </w:rPr>
        <w:t xml:space="preserve"> un programme de réinsertion par le sport</w:t>
      </w:r>
      <w:r>
        <w:rPr>
          <w:rFonts w:ascii="Arial" w:hAnsi="Arial" w:cs="Arial"/>
          <w:szCs w:val="20"/>
          <w:lang w:eastAsia="fr-FR"/>
        </w:rPr>
        <w:t>,</w:t>
      </w:r>
      <w:r w:rsidRPr="002E2D9D">
        <w:rPr>
          <w:rFonts w:ascii="Arial" w:hAnsi="Arial" w:cs="Arial"/>
          <w:szCs w:val="20"/>
          <w:lang w:eastAsia="fr-FR"/>
        </w:rPr>
        <w:t xml:space="preserve"> financé par la Région à hauteur de 23 000 euros sur 3 ans.</w:t>
      </w:r>
      <w:r w:rsidR="002C21C0">
        <w:rPr>
          <w:rFonts w:ascii="Arial" w:hAnsi="Arial" w:cs="Arial"/>
          <w:szCs w:val="20"/>
          <w:lang w:eastAsia="fr-FR"/>
        </w:rPr>
        <w:t xml:space="preserve"> </w:t>
      </w:r>
      <w:r w:rsidR="008E1A9A" w:rsidRPr="008E1A9A">
        <w:rPr>
          <w:rFonts w:ascii="Arial" w:hAnsi="Arial" w:cs="Arial"/>
          <w:szCs w:val="20"/>
          <w:lang w:eastAsia="fr-FR"/>
        </w:rPr>
        <w:t xml:space="preserve">Le projet « Santé-vous mieux sport (SVMS) / Sport santé insertion » </w:t>
      </w:r>
      <w:r>
        <w:rPr>
          <w:rFonts w:ascii="Arial" w:hAnsi="Arial" w:cs="Arial"/>
          <w:szCs w:val="20"/>
          <w:lang w:eastAsia="fr-FR"/>
        </w:rPr>
        <w:t xml:space="preserve">de la MOS </w:t>
      </w:r>
      <w:r w:rsidR="008E1A9A" w:rsidRPr="008E1A9A">
        <w:rPr>
          <w:rFonts w:ascii="Arial" w:hAnsi="Arial" w:cs="Arial"/>
          <w:szCs w:val="20"/>
          <w:lang w:eastAsia="fr-FR"/>
        </w:rPr>
        <w:t xml:space="preserve">est destiné au plus de 15 ans issus majoritairement du quartier du Chemin Vert. Depuis décembre 2019, 30 personnes ont pu bénéficier </w:t>
      </w:r>
      <w:r w:rsidR="002C21C0">
        <w:rPr>
          <w:rFonts w:ascii="Arial" w:hAnsi="Arial" w:cs="Arial"/>
          <w:szCs w:val="20"/>
          <w:lang w:eastAsia="fr-FR"/>
        </w:rPr>
        <w:t>de ce dispositif</w:t>
      </w:r>
      <w:r w:rsidR="008E1A9A" w:rsidRPr="008E1A9A">
        <w:rPr>
          <w:rFonts w:ascii="Arial" w:hAnsi="Arial" w:cs="Arial"/>
          <w:szCs w:val="20"/>
          <w:lang w:eastAsia="fr-FR"/>
        </w:rPr>
        <w:t>. En raison des mesures de confinement, les activités en présentiel ont été suspendues au printemps et reprendront dès le 1</w:t>
      </w:r>
      <w:r w:rsidR="008E1A9A" w:rsidRPr="002E2D9D">
        <w:rPr>
          <w:rFonts w:ascii="Arial" w:hAnsi="Arial" w:cs="Arial"/>
          <w:szCs w:val="20"/>
          <w:vertAlign w:val="superscript"/>
          <w:lang w:eastAsia="fr-FR"/>
        </w:rPr>
        <w:t>er</w:t>
      </w:r>
      <w:r w:rsidR="008E1A9A" w:rsidRPr="008E1A9A">
        <w:rPr>
          <w:rFonts w:ascii="Arial" w:hAnsi="Arial" w:cs="Arial"/>
          <w:szCs w:val="20"/>
          <w:lang w:eastAsia="fr-FR"/>
        </w:rPr>
        <w:t xml:space="preserve"> septembre.</w:t>
      </w:r>
    </w:p>
    <w:p w:rsidR="002C21C0" w:rsidRDefault="002C21C0" w:rsidP="008E1A9A">
      <w:pPr>
        <w:spacing w:after="0" w:line="240" w:lineRule="auto"/>
        <w:jc w:val="both"/>
        <w:rPr>
          <w:rFonts w:ascii="Arial" w:hAnsi="Arial" w:cs="Arial"/>
          <w:szCs w:val="20"/>
          <w:lang w:eastAsia="fr-FR"/>
        </w:rPr>
      </w:pPr>
    </w:p>
    <w:p w:rsidR="00B51388" w:rsidRDefault="002C21C0" w:rsidP="004B1C72">
      <w:pPr>
        <w:spacing w:after="120" w:line="240" w:lineRule="auto"/>
        <w:jc w:val="both"/>
        <w:rPr>
          <w:rFonts w:ascii="Arial" w:hAnsi="Arial" w:cs="Arial"/>
          <w:b/>
          <w:sz w:val="24"/>
          <w:szCs w:val="20"/>
          <w:lang w:eastAsia="fr-FR"/>
        </w:rPr>
      </w:pPr>
      <w:r w:rsidRPr="002C21C0">
        <w:rPr>
          <w:rFonts w:ascii="Arial" w:hAnsi="Arial" w:cs="Arial"/>
          <w:b/>
          <w:sz w:val="24"/>
          <w:szCs w:val="20"/>
          <w:lang w:eastAsia="fr-FR"/>
        </w:rPr>
        <w:t xml:space="preserve">La Normandie, première Région à expérimenter </w:t>
      </w:r>
      <w:r w:rsidR="00B51388">
        <w:rPr>
          <w:rFonts w:ascii="Arial" w:hAnsi="Arial" w:cs="Arial"/>
          <w:b/>
          <w:sz w:val="24"/>
          <w:szCs w:val="20"/>
          <w:lang w:eastAsia="fr-FR"/>
        </w:rPr>
        <w:t>la nouvelle</w:t>
      </w:r>
      <w:r w:rsidRPr="002C21C0">
        <w:rPr>
          <w:rFonts w:ascii="Arial" w:hAnsi="Arial" w:cs="Arial"/>
          <w:b/>
          <w:sz w:val="24"/>
          <w:szCs w:val="20"/>
          <w:lang w:eastAsia="fr-FR"/>
        </w:rPr>
        <w:t xml:space="preserve"> version du dispositif « </w:t>
      </w:r>
      <w:proofErr w:type="spellStart"/>
      <w:r w:rsidRPr="002C21C0">
        <w:rPr>
          <w:rFonts w:ascii="Arial" w:hAnsi="Arial" w:cs="Arial"/>
          <w:b/>
          <w:sz w:val="24"/>
          <w:szCs w:val="20"/>
          <w:lang w:eastAsia="fr-FR"/>
        </w:rPr>
        <w:t>Cit</w:t>
      </w:r>
      <w:r>
        <w:rPr>
          <w:rFonts w:ascii="Arial" w:hAnsi="Arial" w:cs="Arial"/>
          <w:b/>
          <w:sz w:val="24"/>
          <w:szCs w:val="20"/>
          <w:lang w:eastAsia="fr-FR"/>
        </w:rPr>
        <w:t>ésLab</w:t>
      </w:r>
      <w:proofErr w:type="spellEnd"/>
      <w:r>
        <w:rPr>
          <w:rFonts w:ascii="Arial" w:hAnsi="Arial" w:cs="Arial"/>
          <w:b/>
          <w:sz w:val="24"/>
          <w:szCs w:val="20"/>
          <w:lang w:eastAsia="fr-FR"/>
        </w:rPr>
        <w:t xml:space="preserve"> – Révélateur de talents » de </w:t>
      </w:r>
      <w:proofErr w:type="spellStart"/>
      <w:r>
        <w:rPr>
          <w:rFonts w:ascii="Arial" w:hAnsi="Arial" w:cs="Arial"/>
          <w:b/>
          <w:sz w:val="24"/>
          <w:szCs w:val="20"/>
          <w:lang w:eastAsia="fr-FR"/>
        </w:rPr>
        <w:t>BPIfrance</w:t>
      </w:r>
      <w:proofErr w:type="spellEnd"/>
    </w:p>
    <w:p w:rsidR="00396BBB" w:rsidRPr="00D317A7" w:rsidRDefault="00D317A7" w:rsidP="00396BBB">
      <w:pPr>
        <w:spacing w:after="0" w:line="240" w:lineRule="auto"/>
        <w:jc w:val="both"/>
        <w:rPr>
          <w:rFonts w:ascii="Arial" w:hAnsi="Arial" w:cs="Arial"/>
          <w:szCs w:val="20"/>
          <w:lang w:eastAsia="fr-FR"/>
        </w:rPr>
      </w:pPr>
      <w:r w:rsidRPr="00D317A7">
        <w:rPr>
          <w:rFonts w:ascii="Arial" w:hAnsi="Arial" w:cs="Arial"/>
          <w:i/>
          <w:szCs w:val="20"/>
          <w:lang w:eastAsia="fr-FR"/>
        </w:rPr>
        <w:t xml:space="preserve">« </w:t>
      </w:r>
      <w:proofErr w:type="spellStart"/>
      <w:r w:rsidRPr="00D317A7">
        <w:rPr>
          <w:rFonts w:ascii="Arial" w:hAnsi="Arial" w:cs="Arial"/>
          <w:i/>
          <w:szCs w:val="20"/>
          <w:lang w:eastAsia="fr-FR"/>
        </w:rPr>
        <w:t>CitésLab</w:t>
      </w:r>
      <w:proofErr w:type="spellEnd"/>
      <w:r w:rsidRPr="00D317A7">
        <w:rPr>
          <w:rFonts w:ascii="Arial" w:hAnsi="Arial" w:cs="Arial"/>
          <w:i/>
          <w:szCs w:val="20"/>
          <w:lang w:eastAsia="fr-FR"/>
        </w:rPr>
        <w:t xml:space="preserve"> est le cœur battant du programme Entrepreneuriat Pour Tous. La dernière étude réalisée par </w:t>
      </w:r>
      <w:proofErr w:type="spellStart"/>
      <w:r w:rsidRPr="00D317A7">
        <w:rPr>
          <w:rFonts w:ascii="Arial" w:hAnsi="Arial" w:cs="Arial"/>
          <w:i/>
          <w:szCs w:val="20"/>
          <w:lang w:eastAsia="fr-FR"/>
        </w:rPr>
        <w:t>Bpifrance</w:t>
      </w:r>
      <w:proofErr w:type="spellEnd"/>
      <w:r w:rsidRPr="00D317A7">
        <w:rPr>
          <w:rFonts w:ascii="Arial" w:hAnsi="Arial" w:cs="Arial"/>
          <w:i/>
          <w:szCs w:val="20"/>
          <w:lang w:eastAsia="fr-FR"/>
        </w:rPr>
        <w:t xml:space="preserve"> Le </w:t>
      </w:r>
      <w:proofErr w:type="spellStart"/>
      <w:r w:rsidRPr="00D317A7">
        <w:rPr>
          <w:rFonts w:ascii="Arial" w:hAnsi="Arial" w:cs="Arial"/>
          <w:i/>
          <w:szCs w:val="20"/>
          <w:lang w:eastAsia="fr-FR"/>
        </w:rPr>
        <w:t>Lab</w:t>
      </w:r>
      <w:proofErr w:type="spellEnd"/>
      <w:r w:rsidRPr="00D317A7">
        <w:rPr>
          <w:rFonts w:ascii="Arial" w:hAnsi="Arial" w:cs="Arial"/>
          <w:i/>
          <w:szCs w:val="20"/>
          <w:lang w:eastAsia="fr-FR"/>
        </w:rPr>
        <w:t xml:space="preserve"> montre les freins psychologiques des entrepreneurs issus des QPV qui limitent leurs sollicitations vers les acteurs du soutien à l’entrepreneuriat. Nous mesurons l’intérêt d’agir en proximité pour répondre à leurs besoins, leur donner confiance et concrétiser ce chaînon manquant entre les entrepreneurs des quartiers et les structures d’aides pour leur permettre de réussir peu importe l’endroit où ils entreprennent »</w:t>
      </w:r>
      <w:r>
        <w:rPr>
          <w:rFonts w:ascii="Arial" w:hAnsi="Arial" w:cs="Arial"/>
          <w:i/>
          <w:szCs w:val="20"/>
          <w:lang w:eastAsia="fr-FR"/>
        </w:rPr>
        <w:t xml:space="preserve"> </w:t>
      </w:r>
      <w:r w:rsidRPr="00D317A7">
        <w:rPr>
          <w:rFonts w:ascii="Arial" w:hAnsi="Arial" w:cs="Arial"/>
          <w:szCs w:val="20"/>
          <w:lang w:eastAsia="fr-FR"/>
        </w:rPr>
        <w:t xml:space="preserve">a déclaré Ahmed </w:t>
      </w:r>
      <w:proofErr w:type="spellStart"/>
      <w:r w:rsidRPr="00D317A7">
        <w:rPr>
          <w:rFonts w:ascii="Arial" w:hAnsi="Arial" w:cs="Arial"/>
          <w:szCs w:val="20"/>
          <w:lang w:eastAsia="fr-FR"/>
        </w:rPr>
        <w:t>Bouzouaïd</w:t>
      </w:r>
      <w:proofErr w:type="spellEnd"/>
      <w:r w:rsidRPr="00D317A7">
        <w:rPr>
          <w:rFonts w:ascii="Arial" w:hAnsi="Arial" w:cs="Arial"/>
          <w:szCs w:val="20"/>
          <w:lang w:eastAsia="fr-FR"/>
        </w:rPr>
        <w:t xml:space="preserve">, Responsable </w:t>
      </w:r>
      <w:proofErr w:type="spellStart"/>
      <w:r w:rsidRPr="00D317A7">
        <w:rPr>
          <w:rFonts w:ascii="Arial" w:hAnsi="Arial" w:cs="Arial"/>
          <w:szCs w:val="20"/>
          <w:lang w:eastAsia="fr-FR"/>
        </w:rPr>
        <w:t>Task</w:t>
      </w:r>
      <w:proofErr w:type="spellEnd"/>
      <w:r w:rsidRPr="00D317A7">
        <w:rPr>
          <w:rFonts w:ascii="Arial" w:hAnsi="Arial" w:cs="Arial"/>
          <w:szCs w:val="20"/>
          <w:lang w:eastAsia="fr-FR"/>
        </w:rPr>
        <w:t xml:space="preserve"> Force « Entrepreneuriat pour tous » chez </w:t>
      </w:r>
      <w:proofErr w:type="spellStart"/>
      <w:r w:rsidRPr="00D317A7">
        <w:rPr>
          <w:rFonts w:ascii="Arial" w:hAnsi="Arial" w:cs="Arial"/>
          <w:szCs w:val="20"/>
          <w:lang w:eastAsia="fr-FR"/>
        </w:rPr>
        <w:t>Bpifrance</w:t>
      </w:r>
      <w:proofErr w:type="spellEnd"/>
      <w:r>
        <w:rPr>
          <w:rFonts w:ascii="Arial" w:hAnsi="Arial" w:cs="Arial"/>
          <w:szCs w:val="20"/>
          <w:lang w:eastAsia="fr-FR"/>
        </w:rPr>
        <w:t>.</w:t>
      </w:r>
    </w:p>
    <w:p w:rsidR="00D317A7" w:rsidRPr="00396BBB" w:rsidRDefault="00D317A7" w:rsidP="00396BBB">
      <w:pPr>
        <w:spacing w:after="0" w:line="240" w:lineRule="auto"/>
        <w:jc w:val="both"/>
        <w:rPr>
          <w:rFonts w:ascii="Arial" w:hAnsi="Arial" w:cs="Arial"/>
          <w:i/>
          <w:szCs w:val="20"/>
          <w:lang w:eastAsia="fr-FR"/>
        </w:rPr>
      </w:pPr>
    </w:p>
    <w:p w:rsidR="00B51388" w:rsidRDefault="004B1C72" w:rsidP="009C36C3">
      <w:pPr>
        <w:spacing w:after="0" w:line="240" w:lineRule="auto"/>
        <w:jc w:val="both"/>
      </w:pPr>
      <w:r w:rsidRPr="004B1C72">
        <w:rPr>
          <w:rFonts w:ascii="Arial" w:hAnsi="Arial" w:cs="Arial"/>
          <w:szCs w:val="20"/>
          <w:lang w:eastAsia="fr-FR"/>
        </w:rPr>
        <w:t>Les Quartiers Prioritaires de la Politique de la Ville (QPV) comptent dans leur population de nombreux créateurs d’entreprise potentiels qui, parc</w:t>
      </w:r>
      <w:r>
        <w:rPr>
          <w:rFonts w:ascii="Arial" w:hAnsi="Arial" w:cs="Arial"/>
          <w:szCs w:val="20"/>
          <w:lang w:eastAsia="fr-FR"/>
        </w:rPr>
        <w:t xml:space="preserve">e qu’ils ne s’y autorisent pas ou </w:t>
      </w:r>
      <w:r w:rsidRPr="004B1C72">
        <w:rPr>
          <w:rFonts w:ascii="Arial" w:hAnsi="Arial" w:cs="Arial"/>
          <w:szCs w:val="20"/>
          <w:lang w:eastAsia="fr-FR"/>
        </w:rPr>
        <w:t>ne trouvent pas de solutions d’accompagnement et financières, renoncent à leur projet.</w:t>
      </w:r>
      <w:r>
        <w:rPr>
          <w:rFonts w:ascii="Arial" w:hAnsi="Arial" w:cs="Arial"/>
          <w:szCs w:val="20"/>
          <w:lang w:eastAsia="fr-FR"/>
        </w:rPr>
        <w:t xml:space="preserve"> Dans ce cadre, l</w:t>
      </w:r>
      <w:r w:rsidR="009C36C3" w:rsidRPr="009C36C3">
        <w:rPr>
          <w:rFonts w:ascii="Arial" w:hAnsi="Arial" w:cs="Arial"/>
          <w:szCs w:val="20"/>
          <w:lang w:eastAsia="fr-FR"/>
        </w:rPr>
        <w:t xml:space="preserve">es pouvoirs publics ont confié à </w:t>
      </w:r>
      <w:proofErr w:type="spellStart"/>
      <w:r w:rsidR="009C36C3" w:rsidRPr="009C36C3">
        <w:rPr>
          <w:rFonts w:ascii="Arial" w:hAnsi="Arial" w:cs="Arial"/>
          <w:szCs w:val="20"/>
          <w:lang w:eastAsia="fr-FR"/>
        </w:rPr>
        <w:t>Bpifrance</w:t>
      </w:r>
      <w:proofErr w:type="spellEnd"/>
      <w:r w:rsidR="009C36C3" w:rsidRPr="009C36C3">
        <w:rPr>
          <w:rFonts w:ascii="Arial" w:hAnsi="Arial" w:cs="Arial"/>
          <w:szCs w:val="20"/>
          <w:lang w:eastAsia="fr-FR"/>
        </w:rPr>
        <w:t xml:space="preserve"> la mission de soutenir et développer l’entrepreneuriat dans les territoires prioritai</w:t>
      </w:r>
      <w:r w:rsidR="009C36C3">
        <w:rPr>
          <w:rFonts w:ascii="Arial" w:hAnsi="Arial" w:cs="Arial"/>
          <w:szCs w:val="20"/>
          <w:lang w:eastAsia="fr-FR"/>
        </w:rPr>
        <w:t xml:space="preserve">res de la politique de la ville à travers le </w:t>
      </w:r>
      <w:r w:rsidR="009C36C3" w:rsidRPr="009C36C3">
        <w:rPr>
          <w:rFonts w:ascii="Arial" w:hAnsi="Arial" w:cs="Arial"/>
          <w:szCs w:val="20"/>
          <w:lang w:eastAsia="fr-FR"/>
        </w:rPr>
        <w:t xml:space="preserve">pilotage national du dispositif </w:t>
      </w:r>
      <w:r w:rsidR="009C36C3">
        <w:rPr>
          <w:rFonts w:ascii="Arial" w:hAnsi="Arial" w:cs="Arial"/>
          <w:szCs w:val="20"/>
          <w:lang w:eastAsia="fr-FR"/>
        </w:rPr>
        <w:t>« </w:t>
      </w:r>
      <w:proofErr w:type="spellStart"/>
      <w:r w:rsidR="009C36C3" w:rsidRPr="009C36C3">
        <w:rPr>
          <w:rFonts w:ascii="Arial" w:hAnsi="Arial" w:cs="Arial"/>
          <w:szCs w:val="20"/>
          <w:lang w:eastAsia="fr-FR"/>
        </w:rPr>
        <w:t>CitésLab</w:t>
      </w:r>
      <w:proofErr w:type="spellEnd"/>
      <w:r w:rsidR="009C36C3">
        <w:rPr>
          <w:rFonts w:ascii="Arial" w:hAnsi="Arial" w:cs="Arial"/>
          <w:szCs w:val="20"/>
          <w:lang w:eastAsia="fr-FR"/>
        </w:rPr>
        <w:t xml:space="preserve">  </w:t>
      </w:r>
      <w:r w:rsidR="009C36C3" w:rsidRPr="009C36C3">
        <w:rPr>
          <w:rFonts w:ascii="Arial" w:hAnsi="Arial" w:cs="Arial"/>
          <w:szCs w:val="20"/>
          <w:lang w:eastAsia="fr-FR"/>
        </w:rPr>
        <w:t>– Révélateur de talents</w:t>
      </w:r>
      <w:r w:rsidR="009C36C3">
        <w:rPr>
          <w:rFonts w:ascii="Arial" w:hAnsi="Arial" w:cs="Arial"/>
          <w:szCs w:val="20"/>
          <w:lang w:eastAsia="fr-FR"/>
        </w:rPr>
        <w:t xml:space="preserve"> ».</w:t>
      </w:r>
      <w:r w:rsidR="009C36C3" w:rsidRPr="009C36C3">
        <w:t xml:space="preserve"> </w:t>
      </w:r>
      <w:r w:rsidR="00B51388" w:rsidRPr="00B51388">
        <w:rPr>
          <w:rFonts w:ascii="Arial" w:hAnsi="Arial" w:cs="Arial"/>
        </w:rPr>
        <w:t>Ce</w:t>
      </w:r>
      <w:r w:rsidR="00B079D2">
        <w:rPr>
          <w:rFonts w:ascii="Arial" w:hAnsi="Arial" w:cs="Arial"/>
        </w:rPr>
        <w:t xml:space="preserve"> </w:t>
      </w:r>
      <w:r w:rsidR="00B51388">
        <w:rPr>
          <w:rFonts w:ascii="Arial" w:hAnsi="Arial" w:cs="Arial"/>
        </w:rPr>
        <w:t xml:space="preserve">dernier </w:t>
      </w:r>
      <w:r w:rsidR="00B51388" w:rsidRPr="00B51388">
        <w:rPr>
          <w:rFonts w:ascii="Arial" w:hAnsi="Arial" w:cs="Arial"/>
        </w:rPr>
        <w:t>doit permettre de faciliter l’identification des talents dans les QPV afin de les assister dans la préparation et la sécurisation de leur projet entrepreneurial.</w:t>
      </w:r>
    </w:p>
    <w:p w:rsidR="009C36C3" w:rsidRDefault="009C36C3" w:rsidP="009C36C3">
      <w:pPr>
        <w:spacing w:after="0" w:line="240" w:lineRule="auto"/>
        <w:jc w:val="both"/>
      </w:pPr>
    </w:p>
    <w:p w:rsidR="009C36C3" w:rsidRDefault="009C36C3" w:rsidP="009C36C3">
      <w:pPr>
        <w:spacing w:after="0" w:line="240" w:lineRule="auto"/>
        <w:jc w:val="both"/>
        <w:rPr>
          <w:rFonts w:ascii="Arial" w:hAnsi="Arial" w:cs="Arial"/>
          <w:lang w:eastAsia="fr-FR"/>
        </w:rPr>
      </w:pPr>
      <w:r w:rsidRPr="009C36C3">
        <w:rPr>
          <w:rFonts w:ascii="Arial" w:hAnsi="Arial" w:cs="Arial"/>
          <w:szCs w:val="20"/>
          <w:lang w:eastAsia="fr-FR"/>
        </w:rPr>
        <w:t xml:space="preserve">Depuis 2019, </w:t>
      </w:r>
      <w:proofErr w:type="spellStart"/>
      <w:r w:rsidRPr="009C36C3">
        <w:rPr>
          <w:rFonts w:ascii="Arial" w:hAnsi="Arial" w:cs="Arial"/>
          <w:szCs w:val="20"/>
          <w:lang w:eastAsia="fr-FR"/>
        </w:rPr>
        <w:t>Bpifrance</w:t>
      </w:r>
      <w:proofErr w:type="spellEnd"/>
      <w:r w:rsidRPr="009C36C3">
        <w:rPr>
          <w:rFonts w:ascii="Arial" w:hAnsi="Arial" w:cs="Arial"/>
          <w:szCs w:val="20"/>
          <w:lang w:eastAsia="fr-FR"/>
        </w:rPr>
        <w:t xml:space="preserve"> a entrepris </w:t>
      </w:r>
      <w:r>
        <w:rPr>
          <w:rFonts w:ascii="Arial" w:hAnsi="Arial" w:cs="Arial"/>
          <w:szCs w:val="20"/>
          <w:lang w:eastAsia="fr-FR"/>
        </w:rPr>
        <w:t>de</w:t>
      </w:r>
      <w:r w:rsidRPr="009C36C3">
        <w:rPr>
          <w:rFonts w:ascii="Arial" w:hAnsi="Arial" w:cs="Arial"/>
          <w:szCs w:val="20"/>
          <w:lang w:eastAsia="fr-FR"/>
        </w:rPr>
        <w:t xml:space="preserve"> régionalis</w:t>
      </w:r>
      <w:r>
        <w:rPr>
          <w:rFonts w:ascii="Arial" w:hAnsi="Arial" w:cs="Arial"/>
          <w:szCs w:val="20"/>
          <w:lang w:eastAsia="fr-FR"/>
        </w:rPr>
        <w:t>er</w:t>
      </w:r>
      <w:r w:rsidRPr="009C36C3">
        <w:rPr>
          <w:rFonts w:ascii="Arial" w:hAnsi="Arial" w:cs="Arial"/>
          <w:szCs w:val="20"/>
          <w:lang w:eastAsia="fr-FR"/>
        </w:rPr>
        <w:t xml:space="preserve"> dava</w:t>
      </w:r>
      <w:r>
        <w:rPr>
          <w:rFonts w:ascii="Arial" w:hAnsi="Arial" w:cs="Arial"/>
          <w:szCs w:val="20"/>
          <w:lang w:eastAsia="fr-FR"/>
        </w:rPr>
        <w:t>ntage son pilotage</w:t>
      </w:r>
      <w:r w:rsidR="00B51388">
        <w:rPr>
          <w:rFonts w:ascii="Arial" w:hAnsi="Arial" w:cs="Arial"/>
          <w:szCs w:val="20"/>
          <w:lang w:eastAsia="fr-FR"/>
        </w:rPr>
        <w:t xml:space="preserve"> à travers le déploiement de </w:t>
      </w:r>
      <w:r w:rsidRPr="009C36C3">
        <w:rPr>
          <w:rFonts w:ascii="Arial" w:hAnsi="Arial" w:cs="Arial"/>
          <w:szCs w:val="20"/>
          <w:lang w:eastAsia="fr-FR"/>
        </w:rPr>
        <w:t xml:space="preserve">120 </w:t>
      </w:r>
      <w:r w:rsidR="00B51388">
        <w:rPr>
          <w:rFonts w:ascii="Arial" w:hAnsi="Arial" w:cs="Arial"/>
          <w:szCs w:val="20"/>
          <w:lang w:eastAsia="fr-FR"/>
        </w:rPr>
        <w:t>référents</w:t>
      </w:r>
      <w:r w:rsidRPr="009C36C3">
        <w:rPr>
          <w:rFonts w:ascii="Arial" w:hAnsi="Arial" w:cs="Arial"/>
          <w:szCs w:val="20"/>
          <w:lang w:eastAsia="fr-FR"/>
        </w:rPr>
        <w:t xml:space="preserve"> dans les territoires d’ici 2023. </w:t>
      </w:r>
      <w:r w:rsidRPr="009C36C3">
        <w:rPr>
          <w:rFonts w:ascii="Arial" w:hAnsi="Arial" w:cs="Arial"/>
          <w:lang w:eastAsia="fr-FR"/>
        </w:rPr>
        <w:t xml:space="preserve">La Région Normandie est la première Région à s’engager dans l’expérimentation de cette nouvelle version du dispositif </w:t>
      </w:r>
      <w:r>
        <w:rPr>
          <w:rFonts w:ascii="Arial" w:hAnsi="Arial" w:cs="Arial"/>
          <w:lang w:eastAsia="fr-FR"/>
        </w:rPr>
        <w:br/>
      </w:r>
      <w:r w:rsidRPr="009C36C3">
        <w:rPr>
          <w:rFonts w:ascii="Arial" w:hAnsi="Arial" w:cs="Arial"/>
          <w:lang w:eastAsia="fr-FR"/>
        </w:rPr>
        <w:t xml:space="preserve">« </w:t>
      </w:r>
      <w:proofErr w:type="spellStart"/>
      <w:r w:rsidRPr="009C36C3">
        <w:rPr>
          <w:rFonts w:ascii="Arial" w:hAnsi="Arial" w:cs="Arial"/>
          <w:lang w:eastAsia="fr-FR"/>
        </w:rPr>
        <w:t>CitésLab</w:t>
      </w:r>
      <w:proofErr w:type="spellEnd"/>
      <w:r w:rsidRPr="009C36C3">
        <w:rPr>
          <w:rFonts w:ascii="Arial" w:hAnsi="Arial" w:cs="Arial"/>
          <w:lang w:eastAsia="fr-FR"/>
        </w:rPr>
        <w:t xml:space="preserve"> – Révélateur de talents ». </w:t>
      </w:r>
    </w:p>
    <w:p w:rsidR="009C36C3" w:rsidRDefault="009C36C3" w:rsidP="009C36C3">
      <w:pPr>
        <w:spacing w:after="0" w:line="240" w:lineRule="auto"/>
        <w:jc w:val="both"/>
        <w:rPr>
          <w:rFonts w:ascii="Arial" w:hAnsi="Arial" w:cs="Arial"/>
          <w:lang w:eastAsia="fr-FR"/>
        </w:rPr>
      </w:pPr>
    </w:p>
    <w:p w:rsidR="00B51388" w:rsidRDefault="009C36C3" w:rsidP="00F167F9">
      <w:pPr>
        <w:spacing w:after="0" w:line="240" w:lineRule="auto"/>
        <w:jc w:val="both"/>
        <w:rPr>
          <w:rFonts w:ascii="Arial" w:hAnsi="Arial" w:cs="Arial"/>
          <w:szCs w:val="20"/>
          <w:lang w:eastAsia="fr-FR"/>
        </w:rPr>
      </w:pPr>
      <w:r w:rsidRPr="009C36C3">
        <w:rPr>
          <w:rFonts w:ascii="Arial" w:hAnsi="Arial" w:cs="Arial"/>
          <w:lang w:eastAsia="fr-FR"/>
        </w:rPr>
        <w:t xml:space="preserve">Dans ce cadre, </w:t>
      </w:r>
      <w:r w:rsidR="00390403" w:rsidRPr="009C36C3">
        <w:rPr>
          <w:rFonts w:ascii="Arial" w:hAnsi="Arial" w:cs="Arial"/>
          <w:lang w:eastAsia="fr-FR"/>
        </w:rPr>
        <w:t>un Appel à Manifestation d’Intérêt</w:t>
      </w:r>
      <w:r>
        <w:rPr>
          <w:rFonts w:ascii="Arial" w:hAnsi="Arial" w:cs="Arial"/>
          <w:lang w:eastAsia="fr-FR"/>
        </w:rPr>
        <w:t xml:space="preserve"> </w:t>
      </w:r>
      <w:r w:rsidR="001B1A1C">
        <w:rPr>
          <w:rFonts w:ascii="Arial" w:hAnsi="Arial" w:cs="Arial"/>
          <w:lang w:eastAsia="fr-FR"/>
        </w:rPr>
        <w:t>est</w:t>
      </w:r>
      <w:r>
        <w:rPr>
          <w:rFonts w:ascii="Arial" w:hAnsi="Arial" w:cs="Arial"/>
          <w:lang w:eastAsia="fr-FR"/>
        </w:rPr>
        <w:t xml:space="preserve"> lancé</w:t>
      </w:r>
      <w:r w:rsidR="00390403" w:rsidRPr="009C36C3">
        <w:rPr>
          <w:rFonts w:ascii="Arial" w:hAnsi="Arial" w:cs="Arial"/>
          <w:lang w:eastAsia="fr-FR"/>
        </w:rPr>
        <w:t xml:space="preserve"> </w:t>
      </w:r>
      <w:r w:rsidR="004B1C72">
        <w:rPr>
          <w:rFonts w:ascii="Arial" w:hAnsi="Arial" w:cs="Arial"/>
          <w:lang w:eastAsia="fr-FR"/>
        </w:rPr>
        <w:t xml:space="preserve">par la Région et </w:t>
      </w:r>
      <w:proofErr w:type="spellStart"/>
      <w:r w:rsidR="004B1C72">
        <w:rPr>
          <w:rFonts w:ascii="Arial" w:hAnsi="Arial" w:cs="Arial"/>
          <w:lang w:eastAsia="fr-FR"/>
        </w:rPr>
        <w:t>Bpifrance</w:t>
      </w:r>
      <w:proofErr w:type="spellEnd"/>
      <w:r w:rsidR="004B1C72">
        <w:rPr>
          <w:rFonts w:ascii="Arial" w:hAnsi="Arial" w:cs="Arial"/>
          <w:lang w:eastAsia="fr-FR"/>
        </w:rPr>
        <w:t xml:space="preserve"> </w:t>
      </w:r>
      <w:r w:rsidR="00390403" w:rsidRPr="009C36C3">
        <w:rPr>
          <w:rFonts w:ascii="Arial" w:hAnsi="Arial" w:cs="Arial"/>
          <w:lang w:eastAsia="fr-FR"/>
        </w:rPr>
        <w:t>pour le pilotage local du dispositif dans les</w:t>
      </w:r>
      <w:r w:rsidRPr="009C36C3">
        <w:t xml:space="preserve"> </w:t>
      </w:r>
      <w:r w:rsidRPr="009C36C3">
        <w:rPr>
          <w:rFonts w:ascii="Arial" w:hAnsi="Arial" w:cs="Arial"/>
          <w:lang w:eastAsia="fr-FR"/>
        </w:rPr>
        <w:t>quartiers prioritaires de la politique de la ville</w:t>
      </w:r>
      <w:r w:rsidR="00390403" w:rsidRPr="009C36C3">
        <w:rPr>
          <w:rFonts w:ascii="Arial" w:hAnsi="Arial" w:cs="Arial"/>
          <w:lang w:eastAsia="fr-FR"/>
        </w:rPr>
        <w:t xml:space="preserve"> et le recrutement</w:t>
      </w:r>
      <w:r w:rsidR="00B51388">
        <w:rPr>
          <w:rFonts w:ascii="Arial" w:hAnsi="Arial" w:cs="Arial"/>
          <w:lang w:eastAsia="fr-FR"/>
        </w:rPr>
        <w:t xml:space="preserve"> de </w:t>
      </w:r>
      <w:r w:rsidR="00D317A7" w:rsidRPr="00D317A7">
        <w:rPr>
          <w:rFonts w:ascii="Arial" w:hAnsi="Arial" w:cs="Arial"/>
          <w:lang w:eastAsia="fr-FR"/>
        </w:rPr>
        <w:t xml:space="preserve">chefs de projets. </w:t>
      </w:r>
      <w:r w:rsidR="004B1C72">
        <w:rPr>
          <w:rFonts w:ascii="Arial" w:hAnsi="Arial" w:cs="Arial"/>
          <w:szCs w:val="20"/>
          <w:lang w:eastAsia="fr-FR"/>
        </w:rPr>
        <w:t xml:space="preserve">Ouvert jusqu’au 15 septembre 2020, il </w:t>
      </w:r>
      <w:r w:rsidR="00390403" w:rsidRPr="004B1C72">
        <w:rPr>
          <w:rFonts w:ascii="Arial" w:hAnsi="Arial" w:cs="Arial"/>
          <w:szCs w:val="20"/>
          <w:lang w:eastAsia="fr-FR"/>
        </w:rPr>
        <w:t xml:space="preserve">s’adresse aux collectivités territoriales, groupements, établissements publics et associations qui souhaitent contribuer à développer l’entrepreneuriat dans ces territoires. </w:t>
      </w:r>
    </w:p>
    <w:p w:rsidR="009C18E3" w:rsidRDefault="009C18E3" w:rsidP="009C18E3">
      <w:pPr>
        <w:spacing w:after="0" w:line="240" w:lineRule="auto"/>
        <w:jc w:val="both"/>
        <w:rPr>
          <w:rFonts w:ascii="Arial" w:hAnsi="Arial" w:cs="Arial"/>
          <w:szCs w:val="20"/>
          <w:lang w:eastAsia="fr-FR"/>
        </w:rPr>
      </w:pPr>
    </w:p>
    <w:p w:rsidR="009C18E3" w:rsidRDefault="009C18E3" w:rsidP="009C18E3">
      <w:pPr>
        <w:spacing w:after="0" w:line="240" w:lineRule="auto"/>
        <w:jc w:val="both"/>
        <w:rPr>
          <w:rFonts w:ascii="Arial" w:hAnsi="Arial" w:cs="Arial"/>
          <w:szCs w:val="20"/>
          <w:lang w:eastAsia="fr-FR"/>
        </w:rPr>
      </w:pPr>
      <w:r>
        <w:rPr>
          <w:rFonts w:ascii="Arial" w:hAnsi="Arial" w:cs="Arial"/>
          <w:szCs w:val="20"/>
          <w:lang w:eastAsia="fr-FR"/>
        </w:rPr>
        <w:t>L</w:t>
      </w:r>
      <w:r w:rsidRPr="009C18E3">
        <w:rPr>
          <w:rFonts w:ascii="Arial" w:hAnsi="Arial" w:cs="Arial"/>
          <w:szCs w:val="20"/>
          <w:lang w:eastAsia="fr-FR"/>
        </w:rPr>
        <w:t xml:space="preserve">es candidats peuvent postuler sur le site national  </w:t>
      </w:r>
      <w:hyperlink r:id="rId11" w:history="1">
        <w:r w:rsidRPr="007F6225">
          <w:rPr>
            <w:rStyle w:val="Lienhypertexte"/>
            <w:rFonts w:ascii="Arial" w:hAnsi="Arial" w:cs="Arial"/>
            <w:szCs w:val="20"/>
            <w:lang w:eastAsia="fr-FR"/>
          </w:rPr>
          <w:t>www.citeslab.fr</w:t>
        </w:r>
      </w:hyperlink>
    </w:p>
    <w:p w:rsidR="009C18E3" w:rsidRDefault="009C18E3" w:rsidP="009C18E3">
      <w:pPr>
        <w:spacing w:after="0" w:line="240" w:lineRule="auto"/>
        <w:jc w:val="both"/>
        <w:rPr>
          <w:rFonts w:ascii="Arial" w:hAnsi="Arial" w:cs="Arial"/>
          <w:szCs w:val="20"/>
          <w:lang w:eastAsia="fr-FR"/>
        </w:rPr>
      </w:pPr>
      <w:r w:rsidRPr="009C18E3">
        <w:rPr>
          <w:rFonts w:ascii="Arial" w:hAnsi="Arial" w:cs="Arial"/>
          <w:szCs w:val="20"/>
          <w:lang w:eastAsia="fr-FR"/>
        </w:rPr>
        <w:t>Contacts</w:t>
      </w:r>
      <w:r>
        <w:rPr>
          <w:rFonts w:ascii="Arial" w:hAnsi="Arial" w:cs="Arial"/>
          <w:szCs w:val="20"/>
          <w:lang w:eastAsia="fr-FR"/>
        </w:rPr>
        <w:t xml:space="preserve"> en région </w:t>
      </w:r>
      <w:r w:rsidRPr="009C18E3">
        <w:rPr>
          <w:rFonts w:ascii="Arial" w:hAnsi="Arial" w:cs="Arial"/>
          <w:szCs w:val="20"/>
          <w:lang w:eastAsia="fr-FR"/>
        </w:rPr>
        <w:t xml:space="preserve">: </w:t>
      </w:r>
      <w:hyperlink r:id="rId12" w:history="1">
        <w:r w:rsidRPr="007F6225">
          <w:rPr>
            <w:rStyle w:val="Lienhypertexte"/>
            <w:rFonts w:ascii="Arial" w:hAnsi="Arial" w:cs="Arial"/>
            <w:szCs w:val="20"/>
            <w:lang w:eastAsia="fr-FR"/>
          </w:rPr>
          <w:t>politiquedelaville@normandie.fr</w:t>
        </w:r>
      </w:hyperlink>
      <w:r>
        <w:rPr>
          <w:rFonts w:ascii="Arial" w:hAnsi="Arial" w:cs="Arial"/>
          <w:szCs w:val="20"/>
          <w:lang w:eastAsia="fr-FR"/>
        </w:rPr>
        <w:t xml:space="preserve"> et Laurence CUENIN </w:t>
      </w:r>
      <w:hyperlink r:id="rId13" w:history="1">
        <w:r w:rsidRPr="007F6225">
          <w:rPr>
            <w:rStyle w:val="Lienhypertexte"/>
            <w:rFonts w:ascii="Arial" w:hAnsi="Arial" w:cs="Arial"/>
            <w:szCs w:val="20"/>
            <w:lang w:eastAsia="fr-FR"/>
          </w:rPr>
          <w:t>laurence.cuenin@bpifrance.fr</w:t>
        </w:r>
      </w:hyperlink>
    </w:p>
    <w:p w:rsidR="009C18E3" w:rsidRDefault="009C18E3" w:rsidP="009C18E3">
      <w:pPr>
        <w:spacing w:after="0" w:line="240" w:lineRule="auto"/>
        <w:jc w:val="both"/>
        <w:rPr>
          <w:rFonts w:ascii="Arial" w:hAnsi="Arial" w:cs="Arial"/>
          <w:szCs w:val="20"/>
          <w:lang w:eastAsia="fr-FR"/>
        </w:rPr>
      </w:pPr>
    </w:p>
    <w:p w:rsidR="00B079D2" w:rsidRDefault="00B079D2" w:rsidP="00F167F9">
      <w:pPr>
        <w:spacing w:after="0" w:line="240" w:lineRule="auto"/>
        <w:jc w:val="both"/>
        <w:rPr>
          <w:rFonts w:ascii="Arial" w:hAnsi="Arial" w:cs="Arial"/>
          <w:szCs w:val="20"/>
          <w:lang w:eastAsia="fr-FR"/>
        </w:rPr>
      </w:pPr>
    </w:p>
    <w:tbl>
      <w:tblPr>
        <w:tblStyle w:val="Grilledutableau"/>
        <w:tblW w:w="0" w:type="auto"/>
        <w:tblCellMar>
          <w:right w:w="397" w:type="dxa"/>
        </w:tblCellMar>
        <w:tblLook w:val="04A0" w:firstRow="1" w:lastRow="0" w:firstColumn="1" w:lastColumn="0" w:noHBand="0" w:noVBand="1"/>
      </w:tblPr>
      <w:tblGrid>
        <w:gridCol w:w="9062"/>
      </w:tblGrid>
      <w:tr w:rsidR="00396BBB" w:rsidTr="00F04870">
        <w:tc>
          <w:tcPr>
            <w:tcW w:w="9062" w:type="dxa"/>
          </w:tcPr>
          <w:p w:rsidR="00396BBB" w:rsidRDefault="00396BBB" w:rsidP="00160BFA">
            <w:pPr>
              <w:spacing w:after="0" w:line="240" w:lineRule="auto"/>
              <w:jc w:val="center"/>
              <w:rPr>
                <w:rFonts w:ascii="Arial" w:hAnsi="Arial" w:cs="Arial"/>
                <w:szCs w:val="20"/>
                <w:lang w:eastAsia="fr-FR"/>
              </w:rPr>
            </w:pPr>
          </w:p>
          <w:p w:rsidR="00F04870" w:rsidRDefault="00396BBB" w:rsidP="00160BFA">
            <w:pPr>
              <w:spacing w:after="0" w:line="240" w:lineRule="auto"/>
              <w:jc w:val="center"/>
              <w:rPr>
                <w:rFonts w:ascii="Arial" w:hAnsi="Arial" w:cs="Arial"/>
                <w:b/>
                <w:sz w:val="24"/>
                <w:szCs w:val="20"/>
                <w:lang w:eastAsia="fr-FR"/>
              </w:rPr>
            </w:pPr>
            <w:r w:rsidRPr="00F04870">
              <w:rPr>
                <w:rFonts w:ascii="Arial" w:hAnsi="Arial" w:cs="Arial"/>
                <w:b/>
                <w:sz w:val="24"/>
                <w:szCs w:val="20"/>
                <w:lang w:eastAsia="fr-FR"/>
              </w:rPr>
              <w:t>Les quartiers prioritaires de la pol</w:t>
            </w:r>
            <w:r w:rsidR="00F04870">
              <w:rPr>
                <w:rFonts w:ascii="Arial" w:hAnsi="Arial" w:cs="Arial"/>
                <w:b/>
                <w:sz w:val="24"/>
                <w:szCs w:val="20"/>
                <w:lang w:eastAsia="fr-FR"/>
              </w:rPr>
              <w:t>itique de la ville en Normandie</w:t>
            </w:r>
          </w:p>
          <w:p w:rsidR="00396BBB" w:rsidRPr="00F04870" w:rsidRDefault="00396BBB" w:rsidP="00160BFA">
            <w:pPr>
              <w:spacing w:after="0" w:line="240" w:lineRule="auto"/>
              <w:jc w:val="center"/>
              <w:rPr>
                <w:rFonts w:ascii="Arial" w:hAnsi="Arial" w:cs="Arial"/>
                <w:b/>
                <w:sz w:val="24"/>
                <w:szCs w:val="20"/>
                <w:lang w:eastAsia="fr-FR"/>
              </w:rPr>
            </w:pPr>
            <w:r w:rsidRPr="00F04870">
              <w:rPr>
                <w:rFonts w:ascii="Arial" w:hAnsi="Arial" w:cs="Arial"/>
                <w:b/>
                <w:sz w:val="24"/>
                <w:szCs w:val="20"/>
                <w:lang w:eastAsia="fr-FR"/>
              </w:rPr>
              <w:t xml:space="preserve"> Chiffres-clés</w:t>
            </w:r>
          </w:p>
          <w:p w:rsidR="00396BBB" w:rsidRDefault="00396BBB" w:rsidP="00160BFA">
            <w:pPr>
              <w:spacing w:after="0" w:line="240" w:lineRule="auto"/>
              <w:jc w:val="both"/>
              <w:rPr>
                <w:rFonts w:ascii="Arial" w:hAnsi="Arial" w:cs="Arial"/>
                <w:szCs w:val="20"/>
                <w:lang w:eastAsia="fr-FR"/>
              </w:rPr>
            </w:pPr>
          </w:p>
          <w:p w:rsidR="00396BBB" w:rsidRDefault="00396BBB" w:rsidP="00160BFA">
            <w:pPr>
              <w:pStyle w:val="Paragraphedeliste"/>
              <w:numPr>
                <w:ilvl w:val="0"/>
                <w:numId w:val="6"/>
              </w:numPr>
              <w:spacing w:after="0" w:line="240" w:lineRule="auto"/>
              <w:jc w:val="both"/>
              <w:rPr>
                <w:rFonts w:ascii="Arial" w:hAnsi="Arial" w:cs="Arial"/>
                <w:szCs w:val="20"/>
                <w:lang w:eastAsia="fr-FR"/>
              </w:rPr>
            </w:pPr>
            <w:r w:rsidRPr="00396BBB">
              <w:rPr>
                <w:rFonts w:ascii="Arial" w:hAnsi="Arial" w:cs="Arial"/>
                <w:b/>
                <w:szCs w:val="20"/>
                <w:lang w:eastAsia="fr-FR"/>
              </w:rPr>
              <w:t>62 quartiers prioritaires</w:t>
            </w:r>
            <w:r>
              <w:rPr>
                <w:rFonts w:ascii="Arial" w:hAnsi="Arial" w:cs="Arial"/>
                <w:szCs w:val="20"/>
                <w:lang w:eastAsia="fr-FR"/>
              </w:rPr>
              <w:t>,</w:t>
            </w:r>
            <w:r>
              <w:t xml:space="preserve"> </w:t>
            </w:r>
            <w:r w:rsidRPr="00396BBB">
              <w:rPr>
                <w:rFonts w:ascii="Arial" w:hAnsi="Arial" w:cs="Arial"/>
                <w:szCs w:val="20"/>
                <w:lang w:eastAsia="fr-FR"/>
              </w:rPr>
              <w:t xml:space="preserve">dans lesquels résident près de </w:t>
            </w:r>
            <w:r w:rsidRPr="00396BBB">
              <w:rPr>
                <w:rFonts w:ascii="Arial" w:hAnsi="Arial" w:cs="Arial"/>
                <w:b/>
                <w:szCs w:val="20"/>
                <w:lang w:eastAsia="fr-FR"/>
              </w:rPr>
              <w:t>200 000 habitants</w:t>
            </w:r>
            <w:r w:rsidRPr="00396BBB">
              <w:rPr>
                <w:rFonts w:ascii="Arial" w:hAnsi="Arial" w:cs="Arial"/>
                <w:szCs w:val="20"/>
                <w:lang w:eastAsia="fr-FR"/>
              </w:rPr>
              <w:t xml:space="preserve"> soit environ </w:t>
            </w:r>
            <w:r w:rsidRPr="00396BBB">
              <w:rPr>
                <w:rFonts w:ascii="Arial" w:hAnsi="Arial" w:cs="Arial"/>
                <w:b/>
                <w:szCs w:val="20"/>
                <w:lang w:eastAsia="fr-FR"/>
              </w:rPr>
              <w:t>6 % de la population régionale</w:t>
            </w:r>
            <w:r w:rsidRPr="00396BBB">
              <w:rPr>
                <w:rFonts w:ascii="Arial" w:hAnsi="Arial" w:cs="Arial"/>
                <w:szCs w:val="20"/>
                <w:lang w:eastAsia="fr-FR"/>
              </w:rPr>
              <w:t xml:space="preserve"> et </w:t>
            </w:r>
            <w:r w:rsidRPr="00396BBB">
              <w:rPr>
                <w:rFonts w:ascii="Arial" w:hAnsi="Arial" w:cs="Arial"/>
                <w:b/>
                <w:szCs w:val="20"/>
                <w:lang w:eastAsia="fr-FR"/>
              </w:rPr>
              <w:t>12,8 %  des demandeurs d’emploi</w:t>
            </w:r>
            <w:r w:rsidRPr="00396BBB">
              <w:rPr>
                <w:rFonts w:ascii="Arial" w:hAnsi="Arial" w:cs="Arial"/>
                <w:szCs w:val="20"/>
                <w:lang w:eastAsia="fr-FR"/>
              </w:rPr>
              <w:t xml:space="preserve"> normands</w:t>
            </w:r>
          </w:p>
          <w:p w:rsidR="00396BBB" w:rsidRDefault="00396BBB" w:rsidP="00396BBB">
            <w:pPr>
              <w:pStyle w:val="Paragraphedeliste"/>
              <w:spacing w:after="0" w:line="240" w:lineRule="auto"/>
              <w:jc w:val="both"/>
              <w:rPr>
                <w:rFonts w:ascii="Arial" w:hAnsi="Arial" w:cs="Arial"/>
                <w:szCs w:val="20"/>
                <w:lang w:eastAsia="fr-FR"/>
              </w:rPr>
            </w:pPr>
          </w:p>
          <w:p w:rsidR="00396BBB" w:rsidRPr="00F04870" w:rsidRDefault="00396BBB" w:rsidP="00F04870">
            <w:pPr>
              <w:pStyle w:val="Paragraphedeliste"/>
              <w:numPr>
                <w:ilvl w:val="0"/>
                <w:numId w:val="6"/>
              </w:numPr>
              <w:spacing w:after="0" w:line="240" w:lineRule="auto"/>
              <w:jc w:val="both"/>
              <w:rPr>
                <w:rFonts w:ascii="Arial" w:hAnsi="Arial" w:cs="Arial"/>
                <w:szCs w:val="20"/>
                <w:lang w:eastAsia="fr-FR"/>
              </w:rPr>
            </w:pPr>
            <w:r w:rsidRPr="00396BBB">
              <w:rPr>
                <w:rFonts w:ascii="Arial" w:hAnsi="Arial" w:cs="Arial"/>
                <w:b/>
                <w:szCs w:val="20"/>
                <w:lang w:eastAsia="fr-FR"/>
              </w:rPr>
              <w:lastRenderedPageBreak/>
              <w:t>22 quartiers</w:t>
            </w:r>
            <w:r w:rsidRPr="00396BBB">
              <w:rPr>
                <w:rFonts w:ascii="Arial" w:hAnsi="Arial" w:cs="Arial"/>
                <w:szCs w:val="20"/>
                <w:lang w:eastAsia="fr-FR"/>
              </w:rPr>
              <w:t xml:space="preserve"> concernés par le Nouveau Programme National de Renouvellement Urbain </w:t>
            </w:r>
            <w:r>
              <w:rPr>
                <w:rFonts w:ascii="Arial" w:hAnsi="Arial" w:cs="Arial"/>
                <w:szCs w:val="20"/>
                <w:lang w:eastAsia="fr-FR"/>
              </w:rPr>
              <w:t>(</w:t>
            </w:r>
            <w:r w:rsidRPr="00396BBB">
              <w:rPr>
                <w:rFonts w:ascii="Arial" w:hAnsi="Arial" w:cs="Arial"/>
                <w:szCs w:val="20"/>
                <w:lang w:eastAsia="fr-FR"/>
              </w:rPr>
              <w:t>NPNRU</w:t>
            </w:r>
            <w:r>
              <w:rPr>
                <w:rFonts w:ascii="Arial" w:hAnsi="Arial" w:cs="Arial"/>
                <w:szCs w:val="20"/>
                <w:lang w:eastAsia="fr-FR"/>
              </w:rPr>
              <w:t>)</w:t>
            </w:r>
            <w:r w:rsidR="00F04870">
              <w:rPr>
                <w:rFonts w:ascii="Arial" w:hAnsi="Arial" w:cs="Arial"/>
                <w:szCs w:val="20"/>
                <w:lang w:eastAsia="fr-FR"/>
              </w:rPr>
              <w:t xml:space="preserve"> : </w:t>
            </w:r>
            <w:r w:rsidRPr="00F04870">
              <w:rPr>
                <w:rFonts w:ascii="Arial" w:hAnsi="Arial" w:cs="Arial"/>
                <w:b/>
                <w:szCs w:val="20"/>
                <w:lang w:eastAsia="fr-FR"/>
              </w:rPr>
              <w:t>1 milliard d’euros</w:t>
            </w:r>
            <w:r w:rsidRPr="00F04870">
              <w:rPr>
                <w:rFonts w:ascii="Arial" w:hAnsi="Arial" w:cs="Arial"/>
                <w:szCs w:val="20"/>
                <w:lang w:eastAsia="fr-FR"/>
              </w:rPr>
              <w:t xml:space="preserve"> de travaux prévus</w:t>
            </w:r>
            <w:r w:rsidR="00F04870">
              <w:rPr>
                <w:rFonts w:ascii="Arial" w:hAnsi="Arial" w:cs="Arial"/>
                <w:szCs w:val="20"/>
                <w:lang w:eastAsia="fr-FR"/>
              </w:rPr>
              <w:t xml:space="preserve">, </w:t>
            </w:r>
            <w:r w:rsidRPr="00F04870">
              <w:rPr>
                <w:rFonts w:ascii="Arial" w:hAnsi="Arial" w:cs="Arial"/>
                <w:b/>
                <w:szCs w:val="20"/>
                <w:lang w:eastAsia="fr-FR"/>
              </w:rPr>
              <w:t>88 millions d’euros de subvention régionale</w:t>
            </w:r>
            <w:r w:rsidR="00F04870">
              <w:rPr>
                <w:rFonts w:ascii="Arial" w:hAnsi="Arial" w:cs="Arial"/>
                <w:b/>
                <w:szCs w:val="20"/>
                <w:lang w:eastAsia="fr-FR"/>
              </w:rPr>
              <w:t xml:space="preserve"> </w:t>
            </w:r>
            <w:r w:rsidR="00F04870" w:rsidRPr="00F04870">
              <w:rPr>
                <w:rFonts w:ascii="Arial" w:hAnsi="Arial" w:cs="Arial"/>
                <w:szCs w:val="20"/>
                <w:lang w:eastAsia="fr-FR"/>
              </w:rPr>
              <w:t>(</w:t>
            </w:r>
            <w:r w:rsidRPr="00F04870">
              <w:rPr>
                <w:rFonts w:ascii="Arial" w:hAnsi="Arial" w:cs="Arial"/>
                <w:szCs w:val="20"/>
                <w:lang w:eastAsia="fr-FR"/>
              </w:rPr>
              <w:t xml:space="preserve">54 </w:t>
            </w:r>
            <w:r w:rsidR="00F04870">
              <w:rPr>
                <w:rFonts w:ascii="Arial" w:hAnsi="Arial" w:cs="Arial"/>
                <w:szCs w:val="20"/>
                <w:lang w:eastAsia="fr-FR"/>
              </w:rPr>
              <w:t>millions d’euros</w:t>
            </w:r>
            <w:r w:rsidRPr="00F04870">
              <w:rPr>
                <w:rFonts w:ascii="Arial" w:hAnsi="Arial" w:cs="Arial"/>
                <w:szCs w:val="20"/>
                <w:lang w:eastAsia="fr-FR"/>
              </w:rPr>
              <w:t xml:space="preserve"> pour l’aménagement des espaces publics</w:t>
            </w:r>
            <w:r w:rsidR="00F04870">
              <w:rPr>
                <w:rFonts w:ascii="Arial" w:hAnsi="Arial" w:cs="Arial"/>
                <w:szCs w:val="20"/>
                <w:lang w:eastAsia="fr-FR"/>
              </w:rPr>
              <w:t xml:space="preserve">, </w:t>
            </w:r>
            <w:r w:rsidRPr="00F04870">
              <w:rPr>
                <w:rFonts w:ascii="Arial" w:hAnsi="Arial" w:cs="Arial"/>
                <w:szCs w:val="20"/>
                <w:lang w:eastAsia="fr-FR"/>
              </w:rPr>
              <w:t xml:space="preserve">18 </w:t>
            </w:r>
            <w:r w:rsidR="00F04870">
              <w:rPr>
                <w:rFonts w:ascii="Arial" w:hAnsi="Arial" w:cs="Arial"/>
                <w:szCs w:val="20"/>
                <w:lang w:eastAsia="fr-FR"/>
              </w:rPr>
              <w:t>millions d’euros</w:t>
            </w:r>
            <w:r w:rsidRPr="00F04870">
              <w:rPr>
                <w:rFonts w:ascii="Arial" w:hAnsi="Arial" w:cs="Arial"/>
                <w:szCs w:val="20"/>
                <w:lang w:eastAsia="fr-FR"/>
              </w:rPr>
              <w:t xml:space="preserve"> pour les équipements de proximité</w:t>
            </w:r>
            <w:r w:rsidR="00F04870">
              <w:rPr>
                <w:rFonts w:ascii="Arial" w:hAnsi="Arial" w:cs="Arial"/>
                <w:szCs w:val="20"/>
                <w:lang w:eastAsia="fr-FR"/>
              </w:rPr>
              <w:t xml:space="preserve">, </w:t>
            </w:r>
            <w:r w:rsidRPr="00F04870">
              <w:rPr>
                <w:rFonts w:ascii="Arial" w:hAnsi="Arial" w:cs="Arial"/>
                <w:szCs w:val="20"/>
                <w:lang w:eastAsia="fr-FR"/>
              </w:rPr>
              <w:t xml:space="preserve">16 </w:t>
            </w:r>
            <w:r w:rsidR="00F04870">
              <w:rPr>
                <w:rFonts w:ascii="Arial" w:hAnsi="Arial" w:cs="Arial"/>
                <w:szCs w:val="20"/>
                <w:lang w:eastAsia="fr-FR"/>
              </w:rPr>
              <w:t>millions d’euros</w:t>
            </w:r>
            <w:r w:rsidRPr="00F04870">
              <w:rPr>
                <w:rFonts w:ascii="Arial" w:hAnsi="Arial" w:cs="Arial"/>
                <w:szCs w:val="20"/>
                <w:lang w:eastAsia="fr-FR"/>
              </w:rPr>
              <w:t xml:space="preserve"> pour le logement</w:t>
            </w:r>
            <w:r w:rsidR="00F04870">
              <w:rPr>
                <w:rFonts w:ascii="Arial" w:hAnsi="Arial" w:cs="Arial"/>
                <w:szCs w:val="20"/>
                <w:lang w:eastAsia="fr-FR"/>
              </w:rPr>
              <w:t xml:space="preserve">), </w:t>
            </w:r>
            <w:r w:rsidRPr="00F04870">
              <w:rPr>
                <w:rFonts w:ascii="Arial" w:hAnsi="Arial" w:cs="Arial"/>
                <w:b/>
                <w:szCs w:val="20"/>
                <w:lang w:eastAsia="fr-FR"/>
              </w:rPr>
              <w:t>7 71</w:t>
            </w:r>
            <w:r w:rsidR="00F04870" w:rsidRPr="00F04870">
              <w:rPr>
                <w:rFonts w:ascii="Arial" w:hAnsi="Arial" w:cs="Arial"/>
                <w:b/>
                <w:szCs w:val="20"/>
                <w:lang w:eastAsia="fr-FR"/>
              </w:rPr>
              <w:t>7 logements</w:t>
            </w:r>
            <w:r w:rsidR="00F04870">
              <w:rPr>
                <w:rFonts w:ascii="Arial" w:hAnsi="Arial" w:cs="Arial"/>
                <w:szCs w:val="20"/>
                <w:lang w:eastAsia="fr-FR"/>
              </w:rPr>
              <w:t xml:space="preserve"> seront reconstitués, </w:t>
            </w:r>
            <w:r w:rsidRPr="00F04870">
              <w:rPr>
                <w:rFonts w:ascii="Arial" w:hAnsi="Arial" w:cs="Arial"/>
                <w:szCs w:val="20"/>
                <w:lang w:eastAsia="fr-FR"/>
              </w:rPr>
              <w:t>ré</w:t>
            </w:r>
            <w:r w:rsidR="00F04870">
              <w:rPr>
                <w:rFonts w:ascii="Arial" w:hAnsi="Arial" w:cs="Arial"/>
                <w:szCs w:val="20"/>
                <w:lang w:eastAsia="fr-FR"/>
              </w:rPr>
              <w:t xml:space="preserve">habilités ou </w:t>
            </w:r>
            <w:proofErr w:type="spellStart"/>
            <w:r w:rsidRPr="00F04870">
              <w:rPr>
                <w:rFonts w:ascii="Arial" w:hAnsi="Arial" w:cs="Arial"/>
                <w:szCs w:val="20"/>
                <w:lang w:eastAsia="fr-FR"/>
              </w:rPr>
              <w:t>résidentialisés</w:t>
            </w:r>
            <w:proofErr w:type="spellEnd"/>
          </w:p>
          <w:p w:rsidR="00396BBB" w:rsidRDefault="00396BBB" w:rsidP="00160BFA">
            <w:pPr>
              <w:spacing w:after="0" w:line="240" w:lineRule="auto"/>
              <w:jc w:val="both"/>
              <w:rPr>
                <w:rFonts w:ascii="Arial" w:hAnsi="Arial" w:cs="Arial"/>
                <w:szCs w:val="20"/>
                <w:lang w:eastAsia="fr-FR"/>
              </w:rPr>
            </w:pPr>
          </w:p>
          <w:p w:rsidR="00F04870" w:rsidRDefault="00F04870" w:rsidP="00F04870">
            <w:pPr>
              <w:pStyle w:val="Paragraphedeliste"/>
              <w:numPr>
                <w:ilvl w:val="0"/>
                <w:numId w:val="6"/>
              </w:numPr>
              <w:spacing w:after="0" w:line="240" w:lineRule="auto"/>
              <w:jc w:val="both"/>
              <w:rPr>
                <w:rFonts w:ascii="Arial" w:hAnsi="Arial" w:cs="Arial"/>
                <w:szCs w:val="20"/>
                <w:lang w:eastAsia="fr-FR"/>
              </w:rPr>
            </w:pPr>
            <w:r>
              <w:rPr>
                <w:rFonts w:ascii="Arial" w:hAnsi="Arial" w:cs="Arial"/>
                <w:b/>
                <w:szCs w:val="20"/>
                <w:lang w:eastAsia="fr-FR"/>
              </w:rPr>
              <w:t xml:space="preserve">100 actions </w:t>
            </w:r>
            <w:r>
              <w:rPr>
                <w:rFonts w:ascii="Arial" w:hAnsi="Arial" w:cs="Arial"/>
                <w:szCs w:val="20"/>
                <w:lang w:eastAsia="fr-FR"/>
              </w:rPr>
              <w:t>destinées à favoriser</w:t>
            </w:r>
            <w:r w:rsidRPr="00F04870">
              <w:rPr>
                <w:rFonts w:ascii="Arial" w:hAnsi="Arial" w:cs="Arial"/>
                <w:szCs w:val="20"/>
                <w:lang w:eastAsia="fr-FR"/>
              </w:rPr>
              <w:t xml:space="preserve"> l’insertion</w:t>
            </w:r>
            <w:r>
              <w:rPr>
                <w:rFonts w:ascii="Arial" w:hAnsi="Arial" w:cs="Arial"/>
                <w:szCs w:val="20"/>
                <w:lang w:eastAsia="fr-FR"/>
              </w:rPr>
              <w:t xml:space="preserve"> professionnelle d’environ </w:t>
            </w:r>
            <w:r w:rsidRPr="00F04870">
              <w:rPr>
                <w:rFonts w:ascii="Arial" w:hAnsi="Arial" w:cs="Arial"/>
                <w:b/>
                <w:szCs w:val="20"/>
                <w:lang w:eastAsia="fr-FR"/>
              </w:rPr>
              <w:t>4</w:t>
            </w:r>
            <w:r>
              <w:rPr>
                <w:rFonts w:ascii="Arial" w:hAnsi="Arial" w:cs="Arial"/>
                <w:b/>
                <w:szCs w:val="20"/>
                <w:lang w:eastAsia="fr-FR"/>
              </w:rPr>
              <w:t xml:space="preserve"> </w:t>
            </w:r>
            <w:r w:rsidRPr="00F04870">
              <w:rPr>
                <w:rFonts w:ascii="Arial" w:hAnsi="Arial" w:cs="Arial"/>
                <w:b/>
                <w:szCs w:val="20"/>
                <w:lang w:eastAsia="fr-FR"/>
              </w:rPr>
              <w:t>000 bénéficiaires</w:t>
            </w:r>
            <w:r>
              <w:rPr>
                <w:rFonts w:ascii="Arial" w:hAnsi="Arial" w:cs="Arial"/>
                <w:b/>
                <w:szCs w:val="20"/>
                <w:lang w:eastAsia="fr-FR"/>
              </w:rPr>
              <w:t xml:space="preserve"> </w:t>
            </w:r>
            <w:r>
              <w:rPr>
                <w:rFonts w:ascii="Arial" w:hAnsi="Arial" w:cs="Arial"/>
                <w:szCs w:val="20"/>
                <w:lang w:eastAsia="fr-FR"/>
              </w:rPr>
              <w:t>déjà financées par la Région entre 2017 et 2019 dans les</w:t>
            </w:r>
            <w:r w:rsidRPr="00F04870">
              <w:rPr>
                <w:rFonts w:ascii="Arial" w:hAnsi="Arial" w:cs="Arial"/>
                <w:szCs w:val="20"/>
                <w:lang w:eastAsia="fr-FR"/>
              </w:rPr>
              <w:t xml:space="preserve"> quartiers prioritaires</w:t>
            </w:r>
            <w:r w:rsidRPr="00F04870">
              <w:t xml:space="preserve"> </w:t>
            </w:r>
            <w:r>
              <w:rPr>
                <w:rFonts w:ascii="Arial" w:hAnsi="Arial" w:cs="Arial"/>
                <w:szCs w:val="20"/>
                <w:lang w:eastAsia="fr-FR"/>
              </w:rPr>
              <w:t xml:space="preserve">pour un montant de </w:t>
            </w:r>
            <w:r w:rsidRPr="00F04870">
              <w:rPr>
                <w:rFonts w:ascii="Arial" w:hAnsi="Arial" w:cs="Arial"/>
                <w:b/>
                <w:szCs w:val="20"/>
                <w:lang w:eastAsia="fr-FR"/>
              </w:rPr>
              <w:t>p</w:t>
            </w:r>
            <w:r>
              <w:rPr>
                <w:rFonts w:ascii="Arial" w:hAnsi="Arial" w:cs="Arial"/>
                <w:b/>
                <w:szCs w:val="20"/>
                <w:lang w:eastAsia="fr-FR"/>
              </w:rPr>
              <w:t>lus de 1,3 millions d’euros,</w:t>
            </w:r>
          </w:p>
          <w:p w:rsidR="00F04870" w:rsidRPr="00F04870" w:rsidRDefault="00F04870" w:rsidP="00F04870">
            <w:pPr>
              <w:spacing w:after="0" w:line="240" w:lineRule="auto"/>
              <w:jc w:val="both"/>
              <w:rPr>
                <w:rFonts w:ascii="Arial" w:hAnsi="Arial" w:cs="Arial"/>
                <w:szCs w:val="20"/>
                <w:lang w:eastAsia="fr-FR"/>
              </w:rPr>
            </w:pPr>
          </w:p>
          <w:p w:rsidR="00396BBB" w:rsidRDefault="00396BBB" w:rsidP="00160BFA">
            <w:pPr>
              <w:spacing w:after="0" w:line="240" w:lineRule="auto"/>
              <w:jc w:val="both"/>
              <w:rPr>
                <w:rFonts w:ascii="Arial" w:hAnsi="Arial" w:cs="Arial"/>
                <w:szCs w:val="20"/>
                <w:lang w:eastAsia="fr-FR"/>
              </w:rPr>
            </w:pPr>
          </w:p>
        </w:tc>
      </w:tr>
    </w:tbl>
    <w:p w:rsidR="0005331F" w:rsidRDefault="0005331F" w:rsidP="00F167F9">
      <w:pPr>
        <w:spacing w:after="0" w:line="240" w:lineRule="auto"/>
        <w:jc w:val="both"/>
        <w:rPr>
          <w:rFonts w:ascii="Arial" w:hAnsi="Arial" w:cs="Arial"/>
          <w:szCs w:val="20"/>
          <w:lang w:eastAsia="fr-FR"/>
        </w:rPr>
      </w:pPr>
    </w:p>
    <w:p w:rsidR="0005331F" w:rsidRDefault="0005331F" w:rsidP="00F167F9">
      <w:pPr>
        <w:spacing w:after="0" w:line="240" w:lineRule="auto"/>
        <w:jc w:val="both"/>
        <w:rPr>
          <w:rFonts w:ascii="Arial" w:hAnsi="Arial" w:cs="Arial"/>
          <w:szCs w:val="20"/>
          <w:lang w:eastAsia="fr-FR"/>
        </w:rPr>
      </w:pPr>
    </w:p>
    <w:p w:rsidR="000B2A68" w:rsidRDefault="000B2A68" w:rsidP="00B079D2">
      <w:pPr>
        <w:spacing w:after="0" w:line="240" w:lineRule="auto"/>
        <w:jc w:val="both"/>
        <w:rPr>
          <w:rFonts w:ascii="Arial" w:hAnsi="Arial" w:cs="Arial"/>
          <w:color w:val="000000"/>
        </w:rPr>
      </w:pPr>
    </w:p>
    <w:p w:rsidR="00B079D2" w:rsidRPr="00B079D2" w:rsidRDefault="00B079D2" w:rsidP="00B079D2">
      <w:pPr>
        <w:spacing w:after="0" w:line="240" w:lineRule="auto"/>
        <w:jc w:val="both"/>
        <w:rPr>
          <w:rFonts w:ascii="Calibri" w:hAnsi="Calibri" w:cs="Calibri"/>
        </w:rPr>
      </w:pPr>
      <w:r w:rsidRPr="00B079D2">
        <w:rPr>
          <w:rFonts w:ascii="Arial" w:hAnsi="Arial" w:cs="Arial"/>
          <w:color w:val="000000"/>
        </w:rPr>
        <w:t>Contact presse Région Normandie :</w:t>
      </w:r>
    </w:p>
    <w:p w:rsidR="00B079D2" w:rsidRPr="00B079D2" w:rsidRDefault="00B079D2" w:rsidP="00B079D2">
      <w:pPr>
        <w:spacing w:after="0" w:line="240" w:lineRule="auto"/>
        <w:jc w:val="both"/>
        <w:rPr>
          <w:rFonts w:ascii="Calibri" w:hAnsi="Calibri" w:cs="Calibri"/>
        </w:rPr>
      </w:pPr>
      <w:r w:rsidRPr="00B079D2">
        <w:rPr>
          <w:rFonts w:ascii="Arial" w:hAnsi="Arial" w:cs="Arial"/>
          <w:color w:val="000000"/>
        </w:rPr>
        <w:t xml:space="preserve">Charlotte </w:t>
      </w:r>
      <w:proofErr w:type="spellStart"/>
      <w:r w:rsidRPr="00B079D2">
        <w:rPr>
          <w:rFonts w:ascii="Arial" w:hAnsi="Arial" w:cs="Arial"/>
          <w:color w:val="000000"/>
        </w:rPr>
        <w:t>Chanteloup</w:t>
      </w:r>
      <w:proofErr w:type="spellEnd"/>
      <w:r w:rsidRPr="00B079D2">
        <w:rPr>
          <w:rFonts w:ascii="Arial" w:hAnsi="Arial" w:cs="Arial"/>
          <w:color w:val="000000"/>
        </w:rPr>
        <w:t xml:space="preserve"> – 06 42 08 11 68 - </w:t>
      </w:r>
      <w:hyperlink r:id="rId14" w:history="1">
        <w:r w:rsidRPr="00B079D2">
          <w:rPr>
            <w:rFonts w:ascii="Arial" w:hAnsi="Arial" w:cs="Arial"/>
            <w:color w:val="0563C1"/>
            <w:u w:val="single"/>
          </w:rPr>
          <w:t>charlotte.chanteloup@normandie.fr</w:t>
        </w:r>
      </w:hyperlink>
    </w:p>
    <w:p w:rsidR="00B079D2" w:rsidRPr="00B079D2" w:rsidRDefault="00B079D2" w:rsidP="00B079D2">
      <w:pPr>
        <w:spacing w:after="0" w:line="240" w:lineRule="auto"/>
        <w:jc w:val="both"/>
        <w:rPr>
          <w:rFonts w:ascii="Calibri" w:hAnsi="Calibri" w:cs="Calibri"/>
        </w:rPr>
      </w:pPr>
      <w:r w:rsidRPr="00B079D2">
        <w:rPr>
          <w:rFonts w:ascii="Arial" w:hAnsi="Arial" w:cs="Arial"/>
          <w:color w:val="000000"/>
        </w:rPr>
        <w:t> </w:t>
      </w:r>
    </w:p>
    <w:p w:rsidR="00B079D2" w:rsidRPr="00B079D2" w:rsidRDefault="00B079D2" w:rsidP="00B079D2">
      <w:pPr>
        <w:spacing w:after="0" w:line="240" w:lineRule="auto"/>
        <w:rPr>
          <w:rFonts w:ascii="Arial" w:hAnsi="Arial" w:cs="Arial"/>
        </w:rPr>
      </w:pPr>
      <w:r w:rsidRPr="00B079D2">
        <w:rPr>
          <w:rFonts w:ascii="Arial" w:hAnsi="Arial" w:cs="Arial"/>
        </w:rPr>
        <w:t xml:space="preserve">Contact presse </w:t>
      </w:r>
      <w:proofErr w:type="spellStart"/>
      <w:r w:rsidRPr="00B079D2">
        <w:rPr>
          <w:rFonts w:ascii="Arial" w:hAnsi="Arial" w:cs="Arial"/>
        </w:rPr>
        <w:t>Bpifrance</w:t>
      </w:r>
      <w:proofErr w:type="spellEnd"/>
      <w:r w:rsidRPr="00B079D2">
        <w:rPr>
          <w:rFonts w:ascii="Arial" w:hAnsi="Arial" w:cs="Arial"/>
        </w:rPr>
        <w:t xml:space="preserve"> : </w:t>
      </w:r>
    </w:p>
    <w:p w:rsidR="00B079D2" w:rsidRPr="00B079D2" w:rsidRDefault="00B079D2" w:rsidP="00B079D2">
      <w:pPr>
        <w:spacing w:after="0" w:line="240" w:lineRule="auto"/>
        <w:rPr>
          <w:rFonts w:ascii="Arial" w:hAnsi="Arial" w:cs="Arial"/>
        </w:rPr>
      </w:pPr>
      <w:r w:rsidRPr="00B079D2">
        <w:rPr>
          <w:rFonts w:ascii="Arial" w:hAnsi="Arial" w:cs="Arial"/>
        </w:rPr>
        <w:t xml:space="preserve">Laure </w:t>
      </w:r>
      <w:proofErr w:type="spellStart"/>
      <w:r w:rsidRPr="00B079D2">
        <w:rPr>
          <w:rFonts w:ascii="Arial" w:hAnsi="Arial" w:cs="Arial"/>
        </w:rPr>
        <w:t>Schlagdenhauffen</w:t>
      </w:r>
      <w:proofErr w:type="spellEnd"/>
      <w:r w:rsidRPr="00B079D2">
        <w:rPr>
          <w:rFonts w:ascii="Arial" w:hAnsi="Arial" w:cs="Arial"/>
        </w:rPr>
        <w:t xml:space="preserve"> - 01 41 79 85 38 - </w:t>
      </w:r>
      <w:hyperlink r:id="rId15" w:history="1">
        <w:r w:rsidRPr="00B079D2">
          <w:rPr>
            <w:rFonts w:ascii="Arial" w:hAnsi="Arial" w:cs="Arial"/>
            <w:color w:val="0563C1"/>
            <w:u w:val="single"/>
          </w:rPr>
          <w:t>laure.schlagdenhauffen@bpifrance.fr</w:t>
        </w:r>
      </w:hyperlink>
    </w:p>
    <w:sectPr w:rsidR="00B079D2" w:rsidRPr="00B079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B2E1A"/>
    <w:multiLevelType w:val="hybridMultilevel"/>
    <w:tmpl w:val="0D4457BE"/>
    <w:lvl w:ilvl="0" w:tplc="74C411B0">
      <w:start w:val="1"/>
      <w:numFmt w:val="decimal"/>
      <w:lvlText w:val="%1)"/>
      <w:lvlJc w:val="left"/>
      <w:pPr>
        <w:ind w:left="720" w:hanging="36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5235C96"/>
    <w:multiLevelType w:val="multilevel"/>
    <w:tmpl w:val="5E1E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7C0D6F"/>
    <w:multiLevelType w:val="hybridMultilevel"/>
    <w:tmpl w:val="1EFE7926"/>
    <w:lvl w:ilvl="0" w:tplc="0450E9EE">
      <w:start w:val="1"/>
      <w:numFmt w:val="decimal"/>
      <w:lvlText w:val="%1)"/>
      <w:lvlJc w:val="left"/>
      <w:pPr>
        <w:ind w:left="720" w:hanging="360"/>
      </w:pPr>
      <w:rPr>
        <w:b/>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45175444"/>
    <w:multiLevelType w:val="hybridMultilevel"/>
    <w:tmpl w:val="83C0D4C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A9724FE"/>
    <w:multiLevelType w:val="hybridMultilevel"/>
    <w:tmpl w:val="0A106E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D1069E7"/>
    <w:multiLevelType w:val="hybridMultilevel"/>
    <w:tmpl w:val="19C614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4B4"/>
    <w:rsid w:val="0005331F"/>
    <w:rsid w:val="000A3537"/>
    <w:rsid w:val="000B2A68"/>
    <w:rsid w:val="000C09CE"/>
    <w:rsid w:val="001124B4"/>
    <w:rsid w:val="00155C60"/>
    <w:rsid w:val="001627B4"/>
    <w:rsid w:val="001636DF"/>
    <w:rsid w:val="001920B3"/>
    <w:rsid w:val="001B1A1C"/>
    <w:rsid w:val="001B6790"/>
    <w:rsid w:val="001C5114"/>
    <w:rsid w:val="001E0660"/>
    <w:rsid w:val="002807D4"/>
    <w:rsid w:val="002C21C0"/>
    <w:rsid w:val="002E2D9D"/>
    <w:rsid w:val="003109AD"/>
    <w:rsid w:val="003835D3"/>
    <w:rsid w:val="00390403"/>
    <w:rsid w:val="00395540"/>
    <w:rsid w:val="00396BBB"/>
    <w:rsid w:val="003C3CE4"/>
    <w:rsid w:val="003D6FA5"/>
    <w:rsid w:val="003E520C"/>
    <w:rsid w:val="003F4EBD"/>
    <w:rsid w:val="0041448A"/>
    <w:rsid w:val="0047010F"/>
    <w:rsid w:val="00483E6B"/>
    <w:rsid w:val="004B1C72"/>
    <w:rsid w:val="004B76DC"/>
    <w:rsid w:val="004E2166"/>
    <w:rsid w:val="00605E12"/>
    <w:rsid w:val="006721A7"/>
    <w:rsid w:val="00693BA2"/>
    <w:rsid w:val="006A0082"/>
    <w:rsid w:val="006A5856"/>
    <w:rsid w:val="006B65E2"/>
    <w:rsid w:val="006C5B41"/>
    <w:rsid w:val="006D22C7"/>
    <w:rsid w:val="006E7C3D"/>
    <w:rsid w:val="007269C9"/>
    <w:rsid w:val="00750C8D"/>
    <w:rsid w:val="00764C8D"/>
    <w:rsid w:val="00860F08"/>
    <w:rsid w:val="008B471D"/>
    <w:rsid w:val="008C5D19"/>
    <w:rsid w:val="008E1A9A"/>
    <w:rsid w:val="00960233"/>
    <w:rsid w:val="009614D7"/>
    <w:rsid w:val="009B354D"/>
    <w:rsid w:val="009B5A53"/>
    <w:rsid w:val="009C18E3"/>
    <w:rsid w:val="009C36C3"/>
    <w:rsid w:val="009E43A3"/>
    <w:rsid w:val="00A05678"/>
    <w:rsid w:val="00A14EE6"/>
    <w:rsid w:val="00A43AFF"/>
    <w:rsid w:val="00A75285"/>
    <w:rsid w:val="00B04A06"/>
    <w:rsid w:val="00B06E36"/>
    <w:rsid w:val="00B079D2"/>
    <w:rsid w:val="00B227C7"/>
    <w:rsid w:val="00B51388"/>
    <w:rsid w:val="00B55D81"/>
    <w:rsid w:val="00B64BCB"/>
    <w:rsid w:val="00C3050E"/>
    <w:rsid w:val="00CF669A"/>
    <w:rsid w:val="00D317A7"/>
    <w:rsid w:val="00D321AE"/>
    <w:rsid w:val="00D321AF"/>
    <w:rsid w:val="00DA1FB4"/>
    <w:rsid w:val="00E03D8B"/>
    <w:rsid w:val="00E52F4C"/>
    <w:rsid w:val="00E706E0"/>
    <w:rsid w:val="00EB2913"/>
    <w:rsid w:val="00EB41DE"/>
    <w:rsid w:val="00ED77B3"/>
    <w:rsid w:val="00F04870"/>
    <w:rsid w:val="00F14EF7"/>
    <w:rsid w:val="00F167F9"/>
    <w:rsid w:val="00F832C3"/>
    <w:rsid w:val="00F94E82"/>
    <w:rsid w:val="00FA5838"/>
    <w:rsid w:val="00FE0F97"/>
    <w:rsid w:val="00FF3F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06DD3-17BD-4483-9722-F8007EEDC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7C7"/>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227C7"/>
    <w:rPr>
      <w:color w:val="0563C1"/>
      <w:u w:val="single"/>
    </w:rPr>
  </w:style>
  <w:style w:type="paragraph" w:customStyle="1" w:styleId="Default">
    <w:name w:val="Default"/>
    <w:uiPriority w:val="99"/>
    <w:rsid w:val="00B227C7"/>
    <w:pPr>
      <w:autoSpaceDE w:val="0"/>
      <w:autoSpaceDN w:val="0"/>
      <w:adjustRightInd w:val="0"/>
      <w:spacing w:after="0" w:line="240" w:lineRule="auto"/>
    </w:pPr>
    <w:rPr>
      <w:rFonts w:ascii="Candara" w:hAnsi="Candara" w:cs="Candara"/>
      <w:color w:val="000000"/>
      <w:sz w:val="24"/>
      <w:szCs w:val="24"/>
    </w:rPr>
  </w:style>
  <w:style w:type="paragraph" w:customStyle="1" w:styleId="xmsolistparagraph">
    <w:name w:val="x_msolistparagraph"/>
    <w:basedOn w:val="Normal"/>
    <w:uiPriority w:val="99"/>
    <w:rsid w:val="00B227C7"/>
    <w:pPr>
      <w:spacing w:after="0" w:line="240" w:lineRule="auto"/>
      <w:ind w:left="720"/>
    </w:pPr>
    <w:rPr>
      <w:rFonts w:ascii="Calibri" w:hAnsi="Calibri" w:cs="Calibri"/>
      <w:lang w:eastAsia="fr-FR"/>
    </w:rPr>
  </w:style>
  <w:style w:type="character" w:styleId="lev">
    <w:name w:val="Strong"/>
    <w:basedOn w:val="Policepardfaut"/>
    <w:uiPriority w:val="22"/>
    <w:qFormat/>
    <w:rsid w:val="00B227C7"/>
    <w:rPr>
      <w:b/>
      <w:bCs/>
    </w:rPr>
  </w:style>
  <w:style w:type="character" w:styleId="Lienhypertextesuivivisit">
    <w:name w:val="FollowedHyperlink"/>
    <w:basedOn w:val="Policepardfaut"/>
    <w:uiPriority w:val="99"/>
    <w:semiHidden/>
    <w:unhideWhenUsed/>
    <w:rsid w:val="006721A7"/>
    <w:rPr>
      <w:color w:val="954F72" w:themeColor="followedHyperlink"/>
      <w:u w:val="single"/>
    </w:rPr>
  </w:style>
  <w:style w:type="paragraph" w:styleId="NormalWeb">
    <w:name w:val="Normal (Web)"/>
    <w:basedOn w:val="Normal"/>
    <w:uiPriority w:val="99"/>
    <w:semiHidden/>
    <w:unhideWhenUsed/>
    <w:rsid w:val="001636DF"/>
    <w:pPr>
      <w:spacing w:before="100" w:beforeAutospacing="1" w:after="100" w:afterAutospacing="1" w:line="240" w:lineRule="auto"/>
    </w:pPr>
    <w:rPr>
      <w:rFonts w:ascii="Times New Roman" w:hAnsi="Times New Roman" w:cs="Times New Roman"/>
      <w:sz w:val="24"/>
      <w:szCs w:val="24"/>
      <w:lang w:eastAsia="fr-FR"/>
    </w:rPr>
  </w:style>
  <w:style w:type="paragraph" w:styleId="Paragraphedeliste">
    <w:name w:val="List Paragraph"/>
    <w:basedOn w:val="Normal"/>
    <w:uiPriority w:val="34"/>
    <w:qFormat/>
    <w:rsid w:val="003E520C"/>
    <w:pPr>
      <w:spacing w:after="160" w:line="252" w:lineRule="auto"/>
      <w:ind w:left="720"/>
      <w:contextualSpacing/>
    </w:pPr>
    <w:rPr>
      <w:rFonts w:ascii="Calibri" w:hAnsi="Calibri" w:cs="Calibri"/>
    </w:rPr>
  </w:style>
  <w:style w:type="table" w:styleId="Grilledutableau">
    <w:name w:val="Table Grid"/>
    <w:basedOn w:val="TableauNormal"/>
    <w:uiPriority w:val="39"/>
    <w:rsid w:val="0039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C09C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C09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114732">
      <w:bodyDiv w:val="1"/>
      <w:marLeft w:val="0"/>
      <w:marRight w:val="0"/>
      <w:marTop w:val="0"/>
      <w:marBottom w:val="0"/>
      <w:divBdr>
        <w:top w:val="none" w:sz="0" w:space="0" w:color="auto"/>
        <w:left w:val="none" w:sz="0" w:space="0" w:color="auto"/>
        <w:bottom w:val="none" w:sz="0" w:space="0" w:color="auto"/>
        <w:right w:val="none" w:sz="0" w:space="0" w:color="auto"/>
      </w:divBdr>
    </w:div>
    <w:div w:id="463042596">
      <w:bodyDiv w:val="1"/>
      <w:marLeft w:val="0"/>
      <w:marRight w:val="0"/>
      <w:marTop w:val="0"/>
      <w:marBottom w:val="0"/>
      <w:divBdr>
        <w:top w:val="none" w:sz="0" w:space="0" w:color="auto"/>
        <w:left w:val="none" w:sz="0" w:space="0" w:color="auto"/>
        <w:bottom w:val="none" w:sz="0" w:space="0" w:color="auto"/>
        <w:right w:val="none" w:sz="0" w:space="0" w:color="auto"/>
      </w:divBdr>
    </w:div>
    <w:div w:id="508302304">
      <w:bodyDiv w:val="1"/>
      <w:marLeft w:val="0"/>
      <w:marRight w:val="0"/>
      <w:marTop w:val="0"/>
      <w:marBottom w:val="0"/>
      <w:divBdr>
        <w:top w:val="none" w:sz="0" w:space="0" w:color="auto"/>
        <w:left w:val="none" w:sz="0" w:space="0" w:color="auto"/>
        <w:bottom w:val="none" w:sz="0" w:space="0" w:color="auto"/>
        <w:right w:val="none" w:sz="0" w:space="0" w:color="auto"/>
      </w:divBdr>
    </w:div>
    <w:div w:id="615522141">
      <w:bodyDiv w:val="1"/>
      <w:marLeft w:val="0"/>
      <w:marRight w:val="0"/>
      <w:marTop w:val="0"/>
      <w:marBottom w:val="0"/>
      <w:divBdr>
        <w:top w:val="none" w:sz="0" w:space="0" w:color="auto"/>
        <w:left w:val="none" w:sz="0" w:space="0" w:color="auto"/>
        <w:bottom w:val="none" w:sz="0" w:space="0" w:color="auto"/>
        <w:right w:val="none" w:sz="0" w:space="0" w:color="auto"/>
      </w:divBdr>
    </w:div>
    <w:div w:id="819737814">
      <w:bodyDiv w:val="1"/>
      <w:marLeft w:val="0"/>
      <w:marRight w:val="0"/>
      <w:marTop w:val="0"/>
      <w:marBottom w:val="0"/>
      <w:divBdr>
        <w:top w:val="none" w:sz="0" w:space="0" w:color="auto"/>
        <w:left w:val="none" w:sz="0" w:space="0" w:color="auto"/>
        <w:bottom w:val="none" w:sz="0" w:space="0" w:color="auto"/>
        <w:right w:val="none" w:sz="0" w:space="0" w:color="auto"/>
      </w:divBdr>
      <w:divsChild>
        <w:div w:id="1255822200">
          <w:marLeft w:val="0"/>
          <w:marRight w:val="0"/>
          <w:marTop w:val="0"/>
          <w:marBottom w:val="0"/>
          <w:divBdr>
            <w:top w:val="none" w:sz="0" w:space="0" w:color="auto"/>
            <w:left w:val="none" w:sz="0" w:space="0" w:color="auto"/>
            <w:bottom w:val="none" w:sz="0" w:space="0" w:color="auto"/>
            <w:right w:val="none" w:sz="0" w:space="0" w:color="auto"/>
          </w:divBdr>
          <w:divsChild>
            <w:div w:id="221063620">
              <w:marLeft w:val="0"/>
              <w:marRight w:val="0"/>
              <w:marTop w:val="0"/>
              <w:marBottom w:val="0"/>
              <w:divBdr>
                <w:top w:val="none" w:sz="0" w:space="0" w:color="auto"/>
                <w:left w:val="none" w:sz="0" w:space="0" w:color="auto"/>
                <w:bottom w:val="none" w:sz="0" w:space="0" w:color="auto"/>
                <w:right w:val="none" w:sz="0" w:space="0" w:color="auto"/>
              </w:divBdr>
              <w:divsChild>
                <w:div w:id="909996314">
                  <w:marLeft w:val="0"/>
                  <w:marRight w:val="0"/>
                  <w:marTop w:val="0"/>
                  <w:marBottom w:val="0"/>
                  <w:divBdr>
                    <w:top w:val="none" w:sz="0" w:space="0" w:color="auto"/>
                    <w:left w:val="none" w:sz="0" w:space="0" w:color="auto"/>
                    <w:bottom w:val="none" w:sz="0" w:space="0" w:color="auto"/>
                    <w:right w:val="none" w:sz="0" w:space="0" w:color="auto"/>
                  </w:divBdr>
                  <w:divsChild>
                    <w:div w:id="237785709">
                      <w:marLeft w:val="0"/>
                      <w:marRight w:val="0"/>
                      <w:marTop w:val="0"/>
                      <w:marBottom w:val="0"/>
                      <w:divBdr>
                        <w:top w:val="none" w:sz="0" w:space="0" w:color="auto"/>
                        <w:left w:val="none" w:sz="0" w:space="0" w:color="auto"/>
                        <w:bottom w:val="none" w:sz="0" w:space="0" w:color="auto"/>
                        <w:right w:val="none" w:sz="0" w:space="0" w:color="auto"/>
                      </w:divBdr>
                      <w:divsChild>
                        <w:div w:id="268860345">
                          <w:marLeft w:val="0"/>
                          <w:marRight w:val="0"/>
                          <w:marTop w:val="0"/>
                          <w:marBottom w:val="0"/>
                          <w:divBdr>
                            <w:top w:val="none" w:sz="0" w:space="0" w:color="auto"/>
                            <w:left w:val="none" w:sz="0" w:space="0" w:color="auto"/>
                            <w:bottom w:val="none" w:sz="0" w:space="0" w:color="auto"/>
                            <w:right w:val="none" w:sz="0" w:space="0" w:color="auto"/>
                          </w:divBdr>
                          <w:divsChild>
                            <w:div w:id="205529921">
                              <w:marLeft w:val="-225"/>
                              <w:marRight w:val="-225"/>
                              <w:marTop w:val="0"/>
                              <w:marBottom w:val="0"/>
                              <w:divBdr>
                                <w:top w:val="none" w:sz="0" w:space="0" w:color="auto"/>
                                <w:left w:val="none" w:sz="0" w:space="0" w:color="auto"/>
                                <w:bottom w:val="none" w:sz="0" w:space="0" w:color="auto"/>
                                <w:right w:val="none" w:sz="0" w:space="0" w:color="auto"/>
                              </w:divBdr>
                              <w:divsChild>
                                <w:div w:id="644513080">
                                  <w:marLeft w:val="0"/>
                                  <w:marRight w:val="0"/>
                                  <w:marTop w:val="0"/>
                                  <w:marBottom w:val="0"/>
                                  <w:divBdr>
                                    <w:top w:val="none" w:sz="0" w:space="0" w:color="auto"/>
                                    <w:left w:val="none" w:sz="0" w:space="0" w:color="auto"/>
                                    <w:bottom w:val="none" w:sz="0" w:space="0" w:color="auto"/>
                                    <w:right w:val="none" w:sz="0" w:space="0" w:color="auto"/>
                                  </w:divBdr>
                                  <w:divsChild>
                                    <w:div w:id="2037071901">
                                      <w:marLeft w:val="0"/>
                                      <w:marRight w:val="0"/>
                                      <w:marTop w:val="0"/>
                                      <w:marBottom w:val="0"/>
                                      <w:divBdr>
                                        <w:top w:val="none" w:sz="0" w:space="0" w:color="auto"/>
                                        <w:left w:val="none" w:sz="0" w:space="0" w:color="auto"/>
                                        <w:bottom w:val="none" w:sz="0" w:space="0" w:color="auto"/>
                                        <w:right w:val="none" w:sz="0" w:space="0" w:color="auto"/>
                                      </w:divBdr>
                                      <w:divsChild>
                                        <w:div w:id="450327300">
                                          <w:marLeft w:val="0"/>
                                          <w:marRight w:val="0"/>
                                          <w:marTop w:val="0"/>
                                          <w:marBottom w:val="0"/>
                                          <w:divBdr>
                                            <w:top w:val="none" w:sz="0" w:space="0" w:color="auto"/>
                                            <w:left w:val="none" w:sz="0" w:space="0" w:color="auto"/>
                                            <w:bottom w:val="none" w:sz="0" w:space="0" w:color="auto"/>
                                            <w:right w:val="none" w:sz="0" w:space="0" w:color="auto"/>
                                          </w:divBdr>
                                          <w:divsChild>
                                            <w:div w:id="1494836632">
                                              <w:marLeft w:val="0"/>
                                              <w:marRight w:val="0"/>
                                              <w:marTop w:val="0"/>
                                              <w:marBottom w:val="0"/>
                                              <w:divBdr>
                                                <w:top w:val="none" w:sz="0" w:space="0" w:color="auto"/>
                                                <w:left w:val="none" w:sz="0" w:space="0" w:color="auto"/>
                                                <w:bottom w:val="none" w:sz="0" w:space="0" w:color="auto"/>
                                                <w:right w:val="none" w:sz="0" w:space="0" w:color="auto"/>
                                              </w:divBdr>
                                              <w:divsChild>
                                                <w:div w:id="1513643604">
                                                  <w:marLeft w:val="0"/>
                                                  <w:marRight w:val="0"/>
                                                  <w:marTop w:val="0"/>
                                                  <w:marBottom w:val="0"/>
                                                  <w:divBdr>
                                                    <w:top w:val="none" w:sz="0" w:space="0" w:color="auto"/>
                                                    <w:left w:val="none" w:sz="0" w:space="0" w:color="auto"/>
                                                    <w:bottom w:val="none" w:sz="0" w:space="0" w:color="auto"/>
                                                    <w:right w:val="none" w:sz="0" w:space="0" w:color="auto"/>
                                                  </w:divBdr>
                                                  <w:divsChild>
                                                    <w:div w:id="1342275161">
                                                      <w:marLeft w:val="0"/>
                                                      <w:marRight w:val="0"/>
                                                      <w:marTop w:val="0"/>
                                                      <w:marBottom w:val="0"/>
                                                      <w:divBdr>
                                                        <w:top w:val="none" w:sz="0" w:space="0" w:color="auto"/>
                                                        <w:left w:val="none" w:sz="0" w:space="0" w:color="auto"/>
                                                        <w:bottom w:val="none" w:sz="0" w:space="0" w:color="auto"/>
                                                        <w:right w:val="none" w:sz="0" w:space="0" w:color="auto"/>
                                                      </w:divBdr>
                                                      <w:divsChild>
                                                        <w:div w:id="1500193957">
                                                          <w:marLeft w:val="0"/>
                                                          <w:marRight w:val="0"/>
                                                          <w:marTop w:val="450"/>
                                                          <w:marBottom w:val="0"/>
                                                          <w:divBdr>
                                                            <w:top w:val="none" w:sz="0" w:space="0" w:color="auto"/>
                                                            <w:left w:val="none" w:sz="0" w:space="0" w:color="auto"/>
                                                            <w:bottom w:val="none" w:sz="0" w:space="0" w:color="auto"/>
                                                            <w:right w:val="none" w:sz="0" w:space="0" w:color="auto"/>
                                                          </w:divBdr>
                                                          <w:divsChild>
                                                            <w:div w:id="38190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8852818">
      <w:bodyDiv w:val="1"/>
      <w:marLeft w:val="0"/>
      <w:marRight w:val="0"/>
      <w:marTop w:val="0"/>
      <w:marBottom w:val="0"/>
      <w:divBdr>
        <w:top w:val="none" w:sz="0" w:space="0" w:color="auto"/>
        <w:left w:val="none" w:sz="0" w:space="0" w:color="auto"/>
        <w:bottom w:val="none" w:sz="0" w:space="0" w:color="auto"/>
        <w:right w:val="none" w:sz="0" w:space="0" w:color="auto"/>
      </w:divBdr>
    </w:div>
    <w:div w:id="1134908734">
      <w:bodyDiv w:val="1"/>
      <w:marLeft w:val="0"/>
      <w:marRight w:val="0"/>
      <w:marTop w:val="0"/>
      <w:marBottom w:val="0"/>
      <w:divBdr>
        <w:top w:val="none" w:sz="0" w:space="0" w:color="auto"/>
        <w:left w:val="none" w:sz="0" w:space="0" w:color="auto"/>
        <w:bottom w:val="none" w:sz="0" w:space="0" w:color="auto"/>
        <w:right w:val="none" w:sz="0" w:space="0" w:color="auto"/>
      </w:divBdr>
    </w:div>
    <w:div w:id="1163005916">
      <w:bodyDiv w:val="1"/>
      <w:marLeft w:val="0"/>
      <w:marRight w:val="0"/>
      <w:marTop w:val="0"/>
      <w:marBottom w:val="0"/>
      <w:divBdr>
        <w:top w:val="none" w:sz="0" w:space="0" w:color="auto"/>
        <w:left w:val="none" w:sz="0" w:space="0" w:color="auto"/>
        <w:bottom w:val="none" w:sz="0" w:space="0" w:color="auto"/>
        <w:right w:val="none" w:sz="0" w:space="0" w:color="auto"/>
      </w:divBdr>
    </w:div>
    <w:div w:id="1266881588">
      <w:bodyDiv w:val="1"/>
      <w:marLeft w:val="0"/>
      <w:marRight w:val="0"/>
      <w:marTop w:val="0"/>
      <w:marBottom w:val="0"/>
      <w:divBdr>
        <w:top w:val="none" w:sz="0" w:space="0" w:color="auto"/>
        <w:left w:val="none" w:sz="0" w:space="0" w:color="auto"/>
        <w:bottom w:val="none" w:sz="0" w:space="0" w:color="auto"/>
        <w:right w:val="none" w:sz="0" w:space="0" w:color="auto"/>
      </w:divBdr>
    </w:div>
    <w:div w:id="1296333060">
      <w:bodyDiv w:val="1"/>
      <w:marLeft w:val="0"/>
      <w:marRight w:val="0"/>
      <w:marTop w:val="0"/>
      <w:marBottom w:val="0"/>
      <w:divBdr>
        <w:top w:val="none" w:sz="0" w:space="0" w:color="auto"/>
        <w:left w:val="none" w:sz="0" w:space="0" w:color="auto"/>
        <w:bottom w:val="none" w:sz="0" w:space="0" w:color="auto"/>
        <w:right w:val="none" w:sz="0" w:space="0" w:color="auto"/>
      </w:divBdr>
    </w:div>
    <w:div w:id="1327439597">
      <w:bodyDiv w:val="1"/>
      <w:marLeft w:val="0"/>
      <w:marRight w:val="0"/>
      <w:marTop w:val="0"/>
      <w:marBottom w:val="0"/>
      <w:divBdr>
        <w:top w:val="none" w:sz="0" w:space="0" w:color="auto"/>
        <w:left w:val="none" w:sz="0" w:space="0" w:color="auto"/>
        <w:bottom w:val="none" w:sz="0" w:space="0" w:color="auto"/>
        <w:right w:val="none" w:sz="0" w:space="0" w:color="auto"/>
      </w:divBdr>
    </w:div>
    <w:div w:id="181490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laurence.cuenin@bpifrance.fr" TargetMode="External"/><Relationship Id="rId3" Type="http://schemas.openxmlformats.org/officeDocument/2006/relationships/styles" Target="styles.xml"/><Relationship Id="rId7" Type="http://schemas.openxmlformats.org/officeDocument/2006/relationships/image" Target="cid:image007.png@01D640C4.3312DC10" TargetMode="External"/><Relationship Id="rId12" Type="http://schemas.openxmlformats.org/officeDocument/2006/relationships/hyperlink" Target="mailto:politiquedelaville@normandie.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citeslab.fr" TargetMode="External"/><Relationship Id="rId5" Type="http://schemas.openxmlformats.org/officeDocument/2006/relationships/webSettings" Target="webSettings.xml"/><Relationship Id="rId15" Type="http://schemas.openxmlformats.org/officeDocument/2006/relationships/hyperlink" Target="mailto:laure.schlagdenhauffen@bpifrance.fr"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cid:image008.jpg@01D640C4.3312DC10" TargetMode="External"/><Relationship Id="rId14" Type="http://schemas.openxmlformats.org/officeDocument/2006/relationships/hyperlink" Target="mailto:charlotte.chanteloup@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817F3-A22F-46D8-84BA-D83ED5E57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1044</Words>
  <Characters>5742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6773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CHANTELOUP Charlotte</cp:lastModifiedBy>
  <cp:revision>6</cp:revision>
  <cp:lastPrinted>2020-07-07T12:06:00Z</cp:lastPrinted>
  <dcterms:created xsi:type="dcterms:W3CDTF">2020-07-07T15:54:00Z</dcterms:created>
  <dcterms:modified xsi:type="dcterms:W3CDTF">2020-07-08T10:28:00Z</dcterms:modified>
</cp:coreProperties>
</file>