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9E648" w14:textId="77777777" w:rsidR="00EB5944" w:rsidRDefault="00EB5944" w:rsidP="00EB5944">
      <w:bookmarkStart w:id="0" w:name="_Hlk63864588"/>
      <w:r>
        <w:rPr>
          <w:noProof/>
          <w:lang w:eastAsia="fr-FR"/>
        </w:rPr>
        <w:drawing>
          <wp:inline distT="0" distB="0" distL="0" distR="0" wp14:anchorId="266798C1" wp14:editId="6F5BD869">
            <wp:extent cx="5763260" cy="554355"/>
            <wp:effectExtent l="0" t="0" r="8890" b="0"/>
            <wp:docPr id="3" name="Image 3" descr="cid:image001.png@01D70061.4CBC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1.png@01D70061.4CBC102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3260" cy="554355"/>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4531"/>
        <w:gridCol w:w="4531"/>
      </w:tblGrid>
      <w:tr w:rsidR="00EB5944" w14:paraId="7971990F" w14:textId="77777777" w:rsidTr="00E67A62">
        <w:tc>
          <w:tcPr>
            <w:tcW w:w="4531" w:type="dxa"/>
            <w:tcMar>
              <w:top w:w="0" w:type="dxa"/>
              <w:left w:w="108" w:type="dxa"/>
              <w:bottom w:w="0" w:type="dxa"/>
              <w:right w:w="108" w:type="dxa"/>
            </w:tcMar>
            <w:hideMark/>
          </w:tcPr>
          <w:p w14:paraId="5F44148C" w14:textId="77777777" w:rsidR="00EB5944" w:rsidRDefault="00EB5944" w:rsidP="00E67A62">
            <w:pPr>
              <w:spacing w:after="0" w:line="240" w:lineRule="auto"/>
              <w:jc w:val="center"/>
              <w:rPr>
                <w:rFonts w:ascii="Arial" w:hAnsi="Arial" w:cs="Arial"/>
              </w:rPr>
            </w:pPr>
            <w:r>
              <w:rPr>
                <w:rFonts w:ascii="Arial" w:hAnsi="Arial" w:cs="Arial"/>
                <w:noProof/>
                <w:lang w:eastAsia="fr-FR"/>
              </w:rPr>
              <w:drawing>
                <wp:inline distT="0" distB="0" distL="0" distR="0" wp14:anchorId="318A2C1B" wp14:editId="1CCADA4F">
                  <wp:extent cx="935355" cy="886460"/>
                  <wp:effectExtent l="0" t="0" r="0" b="8890"/>
                  <wp:docPr id="2" name="Image 2" descr="cid:image005.png@01D70061.4CBC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70061.4CBC10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35355" cy="886460"/>
                          </a:xfrm>
                          <a:prstGeom prst="rect">
                            <a:avLst/>
                          </a:prstGeom>
                          <a:noFill/>
                          <a:ln>
                            <a:noFill/>
                          </a:ln>
                        </pic:spPr>
                      </pic:pic>
                    </a:graphicData>
                  </a:graphic>
                </wp:inline>
              </w:drawing>
            </w:r>
          </w:p>
        </w:tc>
        <w:tc>
          <w:tcPr>
            <w:tcW w:w="4531" w:type="dxa"/>
            <w:tcMar>
              <w:top w:w="0" w:type="dxa"/>
              <w:left w:w="108" w:type="dxa"/>
              <w:bottom w:w="0" w:type="dxa"/>
              <w:right w:w="108" w:type="dxa"/>
            </w:tcMar>
            <w:hideMark/>
          </w:tcPr>
          <w:p w14:paraId="51D52823" w14:textId="77777777" w:rsidR="00EB5944" w:rsidRDefault="00EB5944" w:rsidP="00E67A62">
            <w:pPr>
              <w:spacing w:after="0" w:line="240" w:lineRule="auto"/>
              <w:jc w:val="center"/>
              <w:rPr>
                <w:rFonts w:ascii="Arial" w:hAnsi="Arial" w:cs="Arial"/>
              </w:rPr>
            </w:pPr>
            <w:r>
              <w:rPr>
                <w:rFonts w:ascii="Arial" w:hAnsi="Arial" w:cs="Arial"/>
                <w:noProof/>
                <w:lang w:eastAsia="fr-FR"/>
              </w:rPr>
              <w:drawing>
                <wp:inline distT="0" distB="0" distL="0" distR="0" wp14:anchorId="2D25BBA7" wp14:editId="1B9CBCED">
                  <wp:extent cx="935355" cy="962660"/>
                  <wp:effectExtent l="0" t="0" r="0" b="8890"/>
                  <wp:docPr id="1" name="Image 1" descr="logo CD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D7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35355" cy="962660"/>
                          </a:xfrm>
                          <a:prstGeom prst="rect">
                            <a:avLst/>
                          </a:prstGeom>
                          <a:noFill/>
                          <a:ln>
                            <a:noFill/>
                          </a:ln>
                        </pic:spPr>
                      </pic:pic>
                    </a:graphicData>
                  </a:graphic>
                </wp:inline>
              </w:drawing>
            </w:r>
          </w:p>
        </w:tc>
      </w:tr>
    </w:tbl>
    <w:p w14:paraId="1609C631" w14:textId="77777777" w:rsidR="00EB5944" w:rsidRDefault="00EB5944" w:rsidP="00EB5944">
      <w:pPr>
        <w:spacing w:after="0" w:line="240" w:lineRule="auto"/>
        <w:jc w:val="right"/>
        <w:rPr>
          <w:rFonts w:ascii="Arial" w:hAnsi="Arial" w:cs="Arial"/>
        </w:rPr>
      </w:pPr>
      <w:r>
        <w:rPr>
          <w:rFonts w:ascii="Arial" w:hAnsi="Arial" w:cs="Arial"/>
        </w:rPr>
        <w:t>Le 11 février 2021</w:t>
      </w:r>
    </w:p>
    <w:p w14:paraId="10051574" w14:textId="77777777" w:rsidR="00EB5944" w:rsidRDefault="00EB5944" w:rsidP="00EB5944">
      <w:pPr>
        <w:spacing w:after="0" w:line="240" w:lineRule="auto"/>
        <w:jc w:val="both"/>
        <w:rPr>
          <w:rFonts w:ascii="Arial" w:hAnsi="Arial" w:cs="Arial"/>
          <w:b/>
          <w:bCs/>
          <w:color w:val="7F7F7F"/>
          <w:sz w:val="28"/>
          <w:szCs w:val="28"/>
        </w:rPr>
      </w:pPr>
      <w:r>
        <w:rPr>
          <w:rFonts w:ascii="Arial" w:hAnsi="Arial" w:cs="Arial"/>
          <w:b/>
          <w:bCs/>
          <w:color w:val="7F7F7F"/>
          <w:sz w:val="28"/>
          <w:szCs w:val="28"/>
        </w:rPr>
        <w:t>Contournement Est de Rouen :</w:t>
      </w:r>
    </w:p>
    <w:p w14:paraId="2E14B9D7" w14:textId="77777777" w:rsidR="00EB5944" w:rsidRDefault="00EB5944" w:rsidP="00EB5944">
      <w:pPr>
        <w:spacing w:after="0" w:line="240" w:lineRule="auto"/>
        <w:jc w:val="both"/>
        <w:rPr>
          <w:rFonts w:ascii="Arial" w:hAnsi="Arial" w:cs="Arial"/>
          <w:b/>
          <w:bCs/>
          <w:sz w:val="28"/>
          <w:szCs w:val="28"/>
        </w:rPr>
      </w:pPr>
      <w:r>
        <w:rPr>
          <w:rFonts w:ascii="Arial" w:hAnsi="Arial" w:cs="Arial"/>
          <w:b/>
          <w:bCs/>
          <w:sz w:val="28"/>
          <w:szCs w:val="28"/>
        </w:rPr>
        <w:t xml:space="preserve">Les </w:t>
      </w:r>
      <w:r w:rsidRPr="00A17A42">
        <w:rPr>
          <w:rFonts w:ascii="Arial" w:hAnsi="Arial" w:cs="Arial"/>
          <w:b/>
          <w:bCs/>
          <w:sz w:val="28"/>
          <w:szCs w:val="28"/>
        </w:rPr>
        <w:t>Présidents</w:t>
      </w:r>
      <w:r>
        <w:rPr>
          <w:rFonts w:ascii="Arial" w:hAnsi="Arial" w:cs="Arial"/>
          <w:b/>
          <w:bCs/>
          <w:sz w:val="28"/>
          <w:szCs w:val="28"/>
        </w:rPr>
        <w:t xml:space="preserve"> de la Région Normandie et du Département de la Seine-Maritime proposeront à leur Assemblée de se substituer à la Métropole Rouen Normandie</w:t>
      </w:r>
    </w:p>
    <w:p w14:paraId="6C2A3782" w14:textId="77777777" w:rsidR="00EB5944" w:rsidRDefault="00EB5944" w:rsidP="00EB5944">
      <w:pPr>
        <w:spacing w:after="0" w:line="240" w:lineRule="auto"/>
        <w:jc w:val="both"/>
        <w:rPr>
          <w:rFonts w:ascii="Arial" w:hAnsi="Arial" w:cs="Arial"/>
          <w:b/>
          <w:bCs/>
          <w:sz w:val="28"/>
          <w:szCs w:val="28"/>
        </w:rPr>
      </w:pPr>
    </w:p>
    <w:p w14:paraId="2AA05E3B" w14:textId="77777777" w:rsidR="00EB5944" w:rsidRDefault="00EB5944" w:rsidP="00EB5944">
      <w:pPr>
        <w:spacing w:after="0" w:line="240" w:lineRule="auto"/>
        <w:jc w:val="both"/>
        <w:rPr>
          <w:rFonts w:ascii="Arial" w:hAnsi="Arial" w:cs="Arial"/>
          <w:b/>
          <w:bCs/>
        </w:rPr>
      </w:pPr>
      <w:r>
        <w:rPr>
          <w:rFonts w:ascii="Arial" w:hAnsi="Arial" w:cs="Arial"/>
          <w:b/>
          <w:bCs/>
        </w:rPr>
        <w:t xml:space="preserve">Hervé Morin, Président de la Région Normandie, et Bertrand Bellanger, Président du Département de la Seine Maritime, ont annoncé aujourd’hui, à Rouen, lors d’une conférence de presse, leur volonté de se substituer financièrement à la Métropole Rouen Normandie, pour le projet de contournement Est de Rouen. Lundi 8 février 2021, la Métropole Rouen Normandie a décidé de ne plus financer le projet de contournement, estimé à plus de 886 millions d’euros, dont une subvention publique de 490 millions d’euros financée pour moitié par l’État et par les collectivités locales. </w:t>
      </w:r>
    </w:p>
    <w:p w14:paraId="654BB567" w14:textId="77777777" w:rsidR="00EB5944" w:rsidRDefault="00EB5944" w:rsidP="00EB5944">
      <w:pPr>
        <w:spacing w:after="0" w:line="240" w:lineRule="auto"/>
        <w:jc w:val="both"/>
        <w:rPr>
          <w:rFonts w:ascii="Arial" w:hAnsi="Arial" w:cs="Arial"/>
          <w:b/>
          <w:bCs/>
        </w:rPr>
      </w:pPr>
    </w:p>
    <w:p w14:paraId="247B248F" w14:textId="07CD9629" w:rsidR="00EB5944" w:rsidRDefault="00EB5944" w:rsidP="00EB5944">
      <w:pPr>
        <w:autoSpaceDE w:val="0"/>
        <w:autoSpaceDN w:val="0"/>
        <w:spacing w:after="0" w:line="240" w:lineRule="auto"/>
        <w:jc w:val="both"/>
        <w:rPr>
          <w:rFonts w:ascii="Arial" w:hAnsi="Arial" w:cs="Arial"/>
        </w:rPr>
      </w:pPr>
      <w:r>
        <w:rPr>
          <w:rFonts w:ascii="Arial" w:hAnsi="Arial" w:cs="Arial"/>
        </w:rPr>
        <w:t>Le projet de Contournement Est de Rouen - Liaison A 28-A 13, déclaré d’utilité publique en 2017, est un projet structurant et essentiel pour le territoire, attendu par une très large majorité des Rouennais, habitants de la Seine-Maritime, et des acteurs économiques de la Normandie. Il permettra entre autres de décongestionner le centre-ville de Rouen, et de renforcer l’attractivité de la Normandie en améliorant l’accessibilité et la desserte de l’ensemble du complexe industrialo-portuaire de Rouen et des pôles d’activités et d’emploi du territoire Métropolitain.</w:t>
      </w:r>
    </w:p>
    <w:p w14:paraId="23364A42" w14:textId="77777777" w:rsidR="00EB5944" w:rsidRDefault="00EB5944" w:rsidP="00EB5944">
      <w:pPr>
        <w:autoSpaceDE w:val="0"/>
        <w:autoSpaceDN w:val="0"/>
        <w:spacing w:after="0" w:line="240" w:lineRule="auto"/>
        <w:jc w:val="both"/>
        <w:rPr>
          <w:rFonts w:ascii="Arial" w:hAnsi="Arial" w:cs="Arial"/>
        </w:rPr>
      </w:pPr>
    </w:p>
    <w:p w14:paraId="3E9FF610" w14:textId="2C28753B" w:rsidR="00EB5944" w:rsidRDefault="00EB5944" w:rsidP="00EB5944">
      <w:pPr>
        <w:spacing w:after="0" w:line="240" w:lineRule="auto"/>
        <w:jc w:val="both"/>
        <w:rPr>
          <w:rFonts w:ascii="Arial" w:hAnsi="Arial" w:cs="Arial"/>
        </w:rPr>
      </w:pPr>
      <w:r>
        <w:rPr>
          <w:rFonts w:ascii="Arial" w:hAnsi="Arial" w:cs="Arial"/>
        </w:rPr>
        <w:t>Pour mémoire, la Région Normandie a exprimé en 2017 son engagement financier, à hauteur de 157 millions d’euros, aux côtés de la Métropole Rouen Normandie (66 millions d’euros) et du Département de la Seine-Maritime (22 millions d’euros). Le Conseil départemental de la Seine-Maritime a par ailleurs réaffirmé ce soutien le 14 janvier 2021 en séance plénière. En effet, l’utilité publique étant aujourd’hui pleinement confirmée suite à la décision du Conseil d’État du 19 novembre 2020, c’est dans le contexte d’avancement du dossier, que l’État a sollicité la confirmation de l’engagement financier des trois collectivités pour activer sa propre contribution et pouvoir engager la procédure de consultation publique du concessionnaire.</w:t>
      </w:r>
    </w:p>
    <w:p w14:paraId="27262709" w14:textId="7DB44C7F" w:rsidR="002D4A6A" w:rsidRDefault="002D4A6A" w:rsidP="00EB5944">
      <w:pPr>
        <w:spacing w:after="0" w:line="240" w:lineRule="auto"/>
        <w:jc w:val="both"/>
        <w:rPr>
          <w:rFonts w:ascii="Arial" w:hAnsi="Arial" w:cs="Arial"/>
        </w:rPr>
      </w:pPr>
    </w:p>
    <w:p w14:paraId="5ACB48D1" w14:textId="6F4232AF" w:rsidR="00C8656A" w:rsidRPr="003A5A0E" w:rsidRDefault="002D4A6A" w:rsidP="00EB5944">
      <w:pPr>
        <w:spacing w:after="0" w:line="240" w:lineRule="auto"/>
        <w:jc w:val="both"/>
        <w:rPr>
          <w:rFonts w:ascii="Arial" w:hAnsi="Arial" w:cs="Arial"/>
          <w:i/>
        </w:rPr>
      </w:pPr>
      <w:r w:rsidRPr="003A5A0E">
        <w:rPr>
          <w:rFonts w:ascii="Arial" w:hAnsi="Arial" w:cs="Arial"/>
          <w:i/>
        </w:rPr>
        <w:t>« </w:t>
      </w:r>
      <w:r w:rsidR="003A5A0E" w:rsidRPr="003A5A0E">
        <w:rPr>
          <w:rFonts w:ascii="Arial" w:hAnsi="Arial" w:cs="Arial"/>
          <w:i/>
        </w:rPr>
        <w:t xml:space="preserve">Nous sommes simplement deux collectivités, Région et Département de la Seine-Maritime, </w:t>
      </w:r>
      <w:r w:rsidR="005451E0">
        <w:rPr>
          <w:rFonts w:ascii="Arial" w:hAnsi="Arial" w:cs="Arial"/>
          <w:i/>
        </w:rPr>
        <w:t xml:space="preserve">qui prenons nos responsabilités et </w:t>
      </w:r>
      <w:r w:rsidR="003A5A0E" w:rsidRPr="003A5A0E">
        <w:rPr>
          <w:rFonts w:ascii="Arial" w:hAnsi="Arial" w:cs="Arial"/>
          <w:i/>
        </w:rPr>
        <w:t>considéron</w:t>
      </w:r>
      <w:r w:rsidR="005451E0">
        <w:rPr>
          <w:rFonts w:ascii="Arial" w:hAnsi="Arial" w:cs="Arial"/>
          <w:i/>
        </w:rPr>
        <w:t>s</w:t>
      </w:r>
      <w:r w:rsidR="003A5A0E" w:rsidRPr="003A5A0E">
        <w:rPr>
          <w:rFonts w:ascii="Arial" w:hAnsi="Arial" w:cs="Arial"/>
          <w:i/>
        </w:rPr>
        <w:t xml:space="preserve"> que la vie des rouennais</w:t>
      </w:r>
      <w:r w:rsidR="001C566B">
        <w:rPr>
          <w:rFonts w:ascii="Arial" w:hAnsi="Arial" w:cs="Arial"/>
          <w:i/>
        </w:rPr>
        <w:t xml:space="preserve">, </w:t>
      </w:r>
      <w:r w:rsidR="003A5A0E" w:rsidRPr="003A5A0E">
        <w:rPr>
          <w:rFonts w:ascii="Arial" w:hAnsi="Arial" w:cs="Arial"/>
          <w:i/>
        </w:rPr>
        <w:t>des habitants du département, le développement économique de la métropole rouennaise et de la région comptent plus que la tambouille politique qui a amené le Président de la Métropole, favorable à cet équipement il y 2 ans, à considérer que cet équipement faisait maintenant partie du passé.</w:t>
      </w:r>
      <w:r w:rsidR="001C566B">
        <w:rPr>
          <w:rFonts w:ascii="Arial" w:hAnsi="Arial" w:cs="Arial"/>
          <w:i/>
        </w:rPr>
        <w:t xml:space="preserve"> </w:t>
      </w:r>
      <w:r w:rsidR="00C8656A" w:rsidRPr="003A5A0E">
        <w:rPr>
          <w:rFonts w:ascii="Arial" w:hAnsi="Arial" w:cs="Arial"/>
          <w:i/>
        </w:rPr>
        <w:t>On ne peut sacrifier un tel investissement</w:t>
      </w:r>
      <w:r w:rsidR="003A5A0E" w:rsidRPr="003A5A0E">
        <w:rPr>
          <w:rFonts w:ascii="Arial" w:hAnsi="Arial" w:cs="Arial"/>
          <w:i/>
        </w:rPr>
        <w:t xml:space="preserve"> stratégique pour le développement économique de la métropole et plus largement de la région toute entière ! </w:t>
      </w:r>
    </w:p>
    <w:p w14:paraId="5B3B1491" w14:textId="7C8F4DAF" w:rsidR="00C8656A" w:rsidRDefault="001C566B" w:rsidP="00EB5944">
      <w:pPr>
        <w:spacing w:after="0" w:line="240" w:lineRule="auto"/>
        <w:jc w:val="both"/>
        <w:rPr>
          <w:rFonts w:ascii="Arial" w:hAnsi="Arial" w:cs="Arial"/>
        </w:rPr>
      </w:pPr>
      <w:r>
        <w:rPr>
          <w:rFonts w:ascii="Arial" w:hAnsi="Arial" w:cs="Arial"/>
          <w:i/>
        </w:rPr>
        <w:t>C’est pourquoi n</w:t>
      </w:r>
      <w:r w:rsidR="003A5A0E" w:rsidRPr="003A5A0E">
        <w:rPr>
          <w:rFonts w:ascii="Arial" w:hAnsi="Arial" w:cs="Arial"/>
          <w:i/>
        </w:rPr>
        <w:t xml:space="preserve">ous allons proposer à l’Etat </w:t>
      </w:r>
      <w:r w:rsidR="003A5A0E">
        <w:rPr>
          <w:rFonts w:ascii="Arial" w:hAnsi="Arial" w:cs="Arial"/>
          <w:i/>
        </w:rPr>
        <w:t>de prendre en charge la partie qui devait être financée par la Métropole, pour que cet équipement voit le jour : l</w:t>
      </w:r>
      <w:r w:rsidR="00C8656A" w:rsidRPr="003A5A0E">
        <w:rPr>
          <w:rFonts w:ascii="Arial" w:hAnsi="Arial" w:cs="Arial"/>
          <w:i/>
        </w:rPr>
        <w:t xml:space="preserve">es élus régionaux délibéreront lundi, et </w:t>
      </w:r>
      <w:r w:rsidR="007A44D7" w:rsidRPr="003A5A0E">
        <w:rPr>
          <w:rFonts w:ascii="Arial" w:hAnsi="Arial" w:cs="Arial"/>
          <w:i/>
        </w:rPr>
        <w:t>la majorité régionale a</w:t>
      </w:r>
      <w:r w:rsidR="00C8656A" w:rsidRPr="003A5A0E">
        <w:rPr>
          <w:rFonts w:ascii="Arial" w:hAnsi="Arial" w:cs="Arial"/>
          <w:i/>
        </w:rPr>
        <w:t xml:space="preserve"> décidé d</w:t>
      </w:r>
      <w:r w:rsidR="007A44D7" w:rsidRPr="003A5A0E">
        <w:rPr>
          <w:rFonts w:ascii="Arial" w:hAnsi="Arial" w:cs="Arial"/>
          <w:i/>
        </w:rPr>
        <w:t>’augmenter sa contribution de 48 millions d’euros</w:t>
      </w:r>
      <w:r w:rsidR="0002676B">
        <w:rPr>
          <w:rFonts w:ascii="Arial" w:hAnsi="Arial" w:cs="Arial"/>
          <w:i/>
        </w:rPr>
        <w:t xml:space="preserve">. » </w:t>
      </w:r>
      <w:r w:rsidRPr="001C566B">
        <w:rPr>
          <w:rFonts w:ascii="Arial" w:hAnsi="Arial" w:cs="Arial"/>
        </w:rPr>
        <w:t>a déclaré Hervé Morin, Président de la Région Normandie</w:t>
      </w:r>
    </w:p>
    <w:p w14:paraId="20A42777" w14:textId="548AC17E" w:rsidR="00000562" w:rsidRDefault="00000562" w:rsidP="00EB5944">
      <w:pPr>
        <w:spacing w:after="0" w:line="240" w:lineRule="auto"/>
        <w:jc w:val="both"/>
        <w:rPr>
          <w:rFonts w:ascii="Arial" w:hAnsi="Arial" w:cs="Arial"/>
          <w:i/>
        </w:rPr>
      </w:pPr>
    </w:p>
    <w:p w14:paraId="3588AF5A" w14:textId="3CC0231E" w:rsidR="00000562" w:rsidRPr="00000562" w:rsidRDefault="00000562" w:rsidP="00000562">
      <w:pPr>
        <w:spacing w:after="0" w:line="240" w:lineRule="auto"/>
        <w:jc w:val="both"/>
        <w:rPr>
          <w:rFonts w:ascii="Arial" w:hAnsi="Arial" w:cs="Arial"/>
          <w:bCs/>
          <w:i/>
        </w:rPr>
      </w:pPr>
      <w:r>
        <w:rPr>
          <w:rFonts w:ascii="Arial" w:hAnsi="Arial" w:cs="Arial"/>
          <w:bCs/>
          <w:i/>
        </w:rPr>
        <w:lastRenderedPageBreak/>
        <w:t>« </w:t>
      </w:r>
      <w:r w:rsidRPr="00000562">
        <w:rPr>
          <w:rFonts w:ascii="Arial" w:hAnsi="Arial" w:cs="Arial"/>
          <w:bCs/>
          <w:i/>
        </w:rPr>
        <w:t xml:space="preserve">Ce qui a été présenté, lundi soir, aux élus métropolitains, pour justifier le renoncement du financement du projet de Contournement Est, n'est pas acceptable. Pour la première fois de son histoire, Rouen tourne le dos à son département. </w:t>
      </w:r>
    </w:p>
    <w:p w14:paraId="57BBDF45" w14:textId="1E47A706" w:rsidR="00000562" w:rsidRPr="00000562" w:rsidRDefault="00000562" w:rsidP="00000562">
      <w:pPr>
        <w:spacing w:after="0" w:line="240" w:lineRule="auto"/>
        <w:jc w:val="both"/>
        <w:rPr>
          <w:rFonts w:ascii="Arial" w:hAnsi="Arial" w:cs="Arial"/>
          <w:bCs/>
          <w:i/>
        </w:rPr>
      </w:pPr>
      <w:r w:rsidRPr="00000562">
        <w:rPr>
          <w:rFonts w:ascii="Arial" w:hAnsi="Arial" w:cs="Arial"/>
          <w:bCs/>
          <w:i/>
        </w:rPr>
        <w:t>Ainsi, je prends la responsabilité de soumettre au vote de l’Assemblée départementale, le 8 avril prochain, l'augmentation de la contribution du Département de la Seine-Maritime pour la porter de 22</w:t>
      </w:r>
      <w:r>
        <w:rPr>
          <w:rFonts w:ascii="Arial" w:hAnsi="Arial" w:cs="Arial"/>
          <w:bCs/>
          <w:i/>
        </w:rPr>
        <w:t xml:space="preserve"> millions d’euros</w:t>
      </w:r>
      <w:r w:rsidRPr="00000562">
        <w:rPr>
          <w:rFonts w:ascii="Arial" w:hAnsi="Arial" w:cs="Arial"/>
          <w:bCs/>
          <w:i/>
        </w:rPr>
        <w:t xml:space="preserve"> à 40</w:t>
      </w:r>
      <w:r>
        <w:rPr>
          <w:rFonts w:ascii="Arial" w:hAnsi="Arial" w:cs="Arial"/>
          <w:bCs/>
          <w:i/>
        </w:rPr>
        <w:t xml:space="preserve"> millions d’euros</w:t>
      </w:r>
      <w:r w:rsidRPr="00000562">
        <w:rPr>
          <w:rFonts w:ascii="Arial" w:hAnsi="Arial" w:cs="Arial"/>
          <w:bCs/>
          <w:i/>
        </w:rPr>
        <w:t>.</w:t>
      </w:r>
    </w:p>
    <w:p w14:paraId="5D713028" w14:textId="5EB01899" w:rsidR="00000562" w:rsidRPr="00000562" w:rsidRDefault="00000562" w:rsidP="00000562">
      <w:pPr>
        <w:spacing w:after="0" w:line="240" w:lineRule="auto"/>
        <w:jc w:val="both"/>
        <w:rPr>
          <w:rFonts w:ascii="Arial" w:hAnsi="Arial" w:cs="Arial"/>
          <w:bCs/>
        </w:rPr>
      </w:pPr>
      <w:r w:rsidRPr="00000562">
        <w:rPr>
          <w:rFonts w:ascii="Arial" w:hAnsi="Arial" w:cs="Arial"/>
          <w:bCs/>
          <w:i/>
        </w:rPr>
        <w:t>L'abandon du projet de Contournement Est serait vecteur de décroissance, alors qu’il est essentiel de créer de la valeur sur notre territoire ! A l’heure où nous assistons à la naissance d'</w:t>
      </w:r>
      <w:proofErr w:type="spellStart"/>
      <w:r w:rsidRPr="00000562">
        <w:rPr>
          <w:rFonts w:ascii="Arial" w:hAnsi="Arial" w:cs="Arial"/>
          <w:bCs/>
          <w:i/>
        </w:rPr>
        <w:t>HaRoPa</w:t>
      </w:r>
      <w:proofErr w:type="spellEnd"/>
      <w:r w:rsidRPr="00000562">
        <w:rPr>
          <w:rFonts w:ascii="Arial" w:hAnsi="Arial" w:cs="Arial"/>
          <w:bCs/>
          <w:i/>
        </w:rPr>
        <w:t>, nous devons plus que jamais accompagner le monde économique. Ce projet d’intérêt départemental, régional et national est également très attendu par nos concitoyens prisonniers, chaque jour, des embouteillages. La santé et la qualité de vie sont au cœur de nos préoccupations.</w:t>
      </w:r>
      <w:r>
        <w:rPr>
          <w:rFonts w:ascii="Arial" w:hAnsi="Arial" w:cs="Arial"/>
          <w:bCs/>
          <w:i/>
        </w:rPr>
        <w:t xml:space="preserve"> » </w:t>
      </w:r>
      <w:r w:rsidRPr="00000562">
        <w:rPr>
          <w:rFonts w:ascii="Arial" w:hAnsi="Arial" w:cs="Arial"/>
          <w:bCs/>
        </w:rPr>
        <w:t>a déclaré Bertrand Bellanger, Président du Département de la Seine-Maritime</w:t>
      </w:r>
    </w:p>
    <w:p w14:paraId="6A2DE0A1" w14:textId="7D0F62DE" w:rsidR="00000562" w:rsidRDefault="00000562" w:rsidP="00EB5944">
      <w:pPr>
        <w:spacing w:after="0" w:line="240" w:lineRule="auto"/>
        <w:jc w:val="both"/>
        <w:rPr>
          <w:rFonts w:ascii="Arial" w:hAnsi="Arial" w:cs="Arial"/>
          <w:i/>
        </w:rPr>
      </w:pPr>
    </w:p>
    <w:p w14:paraId="7DE18822" w14:textId="28F0CBFB" w:rsidR="00EB5944" w:rsidRDefault="00EB5944" w:rsidP="00EB5944">
      <w:pPr>
        <w:spacing w:after="0" w:line="240" w:lineRule="auto"/>
        <w:jc w:val="both"/>
        <w:rPr>
          <w:rFonts w:ascii="Arial" w:hAnsi="Arial" w:cs="Arial"/>
          <w:b/>
          <w:bCs/>
        </w:rPr>
      </w:pPr>
      <w:bookmarkStart w:id="1" w:name="_GoBack"/>
      <w:bookmarkEnd w:id="1"/>
      <w:r>
        <w:rPr>
          <w:rFonts w:ascii="Arial" w:hAnsi="Arial" w:cs="Arial"/>
          <w:b/>
          <w:bCs/>
        </w:rPr>
        <w:t xml:space="preserve">Les Présidents de la Région Normandie et le Département de la Seine-Maritime ont donc décidé, pour l’aboutissement du projet de contournement Est de Rouen, de proposer à leur </w:t>
      </w:r>
      <w:r w:rsidRPr="00501A7B">
        <w:rPr>
          <w:rFonts w:ascii="Arial" w:hAnsi="Arial" w:cs="Arial"/>
          <w:b/>
          <w:bCs/>
        </w:rPr>
        <w:t xml:space="preserve">assemblée de se </w:t>
      </w:r>
      <w:r>
        <w:rPr>
          <w:rFonts w:ascii="Arial" w:hAnsi="Arial" w:cs="Arial"/>
          <w:b/>
          <w:bCs/>
        </w:rPr>
        <w:t xml:space="preserve">substituer à la Métropole Rouen Normandie défaillante. L’idée serait de porter l’effort de la Région à 205 millions d’euros (+ 48 millions d’euros), et celui du Département de la Seine-Maritime à 40 millions d’euros (+ 18 millions). </w:t>
      </w:r>
    </w:p>
    <w:p w14:paraId="38CE27DD" w14:textId="77777777" w:rsidR="001C566B" w:rsidRDefault="001C566B" w:rsidP="00EB5944">
      <w:pPr>
        <w:spacing w:after="0" w:line="240" w:lineRule="auto"/>
        <w:jc w:val="both"/>
        <w:rPr>
          <w:rFonts w:ascii="Arial" w:hAnsi="Arial" w:cs="Arial"/>
          <w:b/>
          <w:bCs/>
        </w:rPr>
      </w:pPr>
    </w:p>
    <w:p w14:paraId="503088CC" w14:textId="77777777" w:rsidR="00EB5944" w:rsidRDefault="00EB5944" w:rsidP="00EB5944">
      <w:pPr>
        <w:spacing w:after="0" w:line="240" w:lineRule="auto"/>
        <w:jc w:val="both"/>
      </w:pPr>
      <w:r>
        <w:rPr>
          <w:rFonts w:ascii="Arial" w:hAnsi="Arial" w:cs="Arial"/>
          <w:b/>
          <w:bCs/>
        </w:rPr>
        <w:t>Par cette importante proposition, les Présidents de la Région et du Département prennent pleinement leur responsabilité à l’égard d’un projet participant concrètement à l’indispensable relance économique du territoire et au bien-être et à la santé de ses habitants.</w:t>
      </w:r>
    </w:p>
    <w:p w14:paraId="70FCCB1B" w14:textId="77777777" w:rsidR="00EB5944" w:rsidRDefault="00EB5944" w:rsidP="00EB5944">
      <w:pPr>
        <w:spacing w:after="0" w:line="240" w:lineRule="auto"/>
      </w:pPr>
    </w:p>
    <w:p w14:paraId="2D08B236" w14:textId="77777777" w:rsidR="00EB5944" w:rsidRDefault="00EB5944" w:rsidP="00EB5944">
      <w:pPr>
        <w:spacing w:after="0" w:line="240" w:lineRule="auto"/>
        <w:jc w:val="both"/>
        <w:rPr>
          <w:rFonts w:ascii="Arial" w:hAnsi="Arial" w:cs="Arial"/>
          <w:lang w:eastAsia="fr-FR"/>
        </w:rPr>
      </w:pPr>
      <w:r>
        <w:rPr>
          <w:rFonts w:ascii="Arial" w:hAnsi="Arial" w:cs="Arial"/>
          <w:lang w:eastAsia="fr-FR"/>
        </w:rPr>
        <w:t>Contacts presse :</w:t>
      </w:r>
    </w:p>
    <w:p w14:paraId="41A98E92" w14:textId="77777777" w:rsidR="00EB5944" w:rsidRDefault="00EB5944" w:rsidP="00EB5944">
      <w:pPr>
        <w:spacing w:after="0" w:line="240" w:lineRule="auto"/>
        <w:jc w:val="both"/>
        <w:rPr>
          <w:rFonts w:ascii="Arial" w:hAnsi="Arial" w:cs="Arial"/>
          <w:u w:val="single"/>
          <w:lang w:eastAsia="fr-FR"/>
        </w:rPr>
      </w:pPr>
      <w:r>
        <w:rPr>
          <w:rFonts w:ascii="Arial" w:hAnsi="Arial" w:cs="Arial"/>
          <w:u w:val="single"/>
          <w:lang w:eastAsia="fr-FR"/>
        </w:rPr>
        <w:t>Région Normandie :</w:t>
      </w:r>
    </w:p>
    <w:p w14:paraId="20CF3F6C" w14:textId="77777777" w:rsidR="00EB5944" w:rsidRDefault="00EB5944" w:rsidP="00EB5944">
      <w:pPr>
        <w:spacing w:after="0" w:line="240" w:lineRule="auto"/>
        <w:jc w:val="both"/>
        <w:rPr>
          <w:rFonts w:ascii="Arial" w:hAnsi="Arial" w:cs="Arial"/>
          <w:lang w:val="en-GB" w:eastAsia="fr-FR"/>
        </w:rPr>
      </w:pPr>
      <w:r>
        <w:rPr>
          <w:rFonts w:ascii="Arial" w:hAnsi="Arial" w:cs="Arial"/>
          <w:lang w:val="en-GB" w:eastAsia="fr-FR"/>
        </w:rPr>
        <w:t xml:space="preserve">Laure </w:t>
      </w:r>
      <w:proofErr w:type="spellStart"/>
      <w:r>
        <w:rPr>
          <w:rFonts w:ascii="Arial" w:hAnsi="Arial" w:cs="Arial"/>
          <w:lang w:val="en-GB" w:eastAsia="fr-FR"/>
        </w:rPr>
        <w:t>Wattinne</w:t>
      </w:r>
      <w:proofErr w:type="spellEnd"/>
      <w:r>
        <w:rPr>
          <w:rFonts w:ascii="Arial" w:hAnsi="Arial" w:cs="Arial"/>
          <w:lang w:val="en-GB" w:eastAsia="fr-FR"/>
        </w:rPr>
        <w:t xml:space="preserve"> – 06 44 17 55 41 – </w:t>
      </w:r>
      <w:hyperlink r:id="rId11" w:history="1">
        <w:r>
          <w:rPr>
            <w:rStyle w:val="Lienhypertexte"/>
            <w:rFonts w:ascii="Arial" w:hAnsi="Arial" w:cs="Arial"/>
            <w:lang w:val="en-GB" w:eastAsia="fr-FR"/>
          </w:rPr>
          <w:t>laure.wattinne@normandie.fr</w:t>
        </w:r>
      </w:hyperlink>
    </w:p>
    <w:p w14:paraId="49C0D78B" w14:textId="77777777" w:rsidR="00EB5944" w:rsidRDefault="00EB5944" w:rsidP="00EB5944">
      <w:pPr>
        <w:spacing w:after="0" w:line="240" w:lineRule="auto"/>
        <w:rPr>
          <w:rFonts w:ascii="Arial" w:hAnsi="Arial" w:cs="Arial"/>
          <w:u w:val="single"/>
          <w:lang w:eastAsia="fr-FR"/>
        </w:rPr>
      </w:pPr>
      <w:r>
        <w:rPr>
          <w:rFonts w:ascii="Arial" w:hAnsi="Arial" w:cs="Arial"/>
          <w:u w:val="single"/>
          <w:lang w:eastAsia="fr-FR"/>
        </w:rPr>
        <w:t>Département de la Seine-Maritime</w:t>
      </w:r>
    </w:p>
    <w:p w14:paraId="0619CA03" w14:textId="77777777" w:rsidR="00EB5944" w:rsidRPr="00137C15" w:rsidRDefault="00EB5944" w:rsidP="00EB5944">
      <w:pPr>
        <w:spacing w:after="0" w:line="240" w:lineRule="auto"/>
        <w:rPr>
          <w:rFonts w:ascii="Arial" w:hAnsi="Arial" w:cs="Arial"/>
          <w:lang w:eastAsia="fr-FR"/>
        </w:rPr>
      </w:pPr>
      <w:r>
        <w:rPr>
          <w:rFonts w:ascii="Arial" w:hAnsi="Arial" w:cs="Arial"/>
          <w:lang w:eastAsia="fr-FR"/>
        </w:rPr>
        <w:t xml:space="preserve">Camille </w:t>
      </w:r>
      <w:proofErr w:type="spellStart"/>
      <w:r>
        <w:rPr>
          <w:rFonts w:ascii="Arial" w:hAnsi="Arial" w:cs="Arial"/>
          <w:lang w:eastAsia="fr-FR"/>
        </w:rPr>
        <w:t>Rousée</w:t>
      </w:r>
      <w:proofErr w:type="spellEnd"/>
      <w:r>
        <w:rPr>
          <w:rFonts w:ascii="Arial" w:hAnsi="Arial" w:cs="Arial"/>
          <w:lang w:eastAsia="fr-FR"/>
        </w:rPr>
        <w:t xml:space="preserve"> – 06 58 56 52 39 – </w:t>
      </w:r>
      <w:hyperlink r:id="rId12" w:history="1">
        <w:r>
          <w:rPr>
            <w:rStyle w:val="Lienhypertexte"/>
            <w:rFonts w:ascii="Arial" w:hAnsi="Arial" w:cs="Arial"/>
            <w:lang w:eastAsia="fr-FR"/>
          </w:rPr>
          <w:t>camille.rousee@seinemaritime.fr</w:t>
        </w:r>
      </w:hyperlink>
      <w:bookmarkEnd w:id="0"/>
    </w:p>
    <w:p w14:paraId="34D28589" w14:textId="026E7F74" w:rsidR="00260832" w:rsidRDefault="00260832"/>
    <w:sectPr w:rsidR="002608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C0584"/>
    <w:multiLevelType w:val="hybridMultilevel"/>
    <w:tmpl w:val="85769518"/>
    <w:lvl w:ilvl="0" w:tplc="EC0651BC">
      <w:numFmt w:val="bullet"/>
      <w:lvlText w:val="-"/>
      <w:lvlJc w:val="left"/>
      <w:pPr>
        <w:ind w:left="1068" w:hanging="360"/>
      </w:pPr>
      <w:rPr>
        <w:rFonts w:ascii="Arial" w:eastAsia="Calibr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6CE2645E"/>
    <w:multiLevelType w:val="hybridMultilevel"/>
    <w:tmpl w:val="D3B2DB4C"/>
    <w:lvl w:ilvl="0" w:tplc="EC0651BC">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BB81DC2"/>
    <w:multiLevelType w:val="hybridMultilevel"/>
    <w:tmpl w:val="FD7058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5A"/>
    <w:rsid w:val="00000562"/>
    <w:rsid w:val="0002676B"/>
    <w:rsid w:val="000F608D"/>
    <w:rsid w:val="001008FA"/>
    <w:rsid w:val="00112505"/>
    <w:rsid w:val="00162598"/>
    <w:rsid w:val="00186384"/>
    <w:rsid w:val="001C566B"/>
    <w:rsid w:val="00234F9D"/>
    <w:rsid w:val="00260832"/>
    <w:rsid w:val="002D4A6A"/>
    <w:rsid w:val="00303E0D"/>
    <w:rsid w:val="003A5A0E"/>
    <w:rsid w:val="00412606"/>
    <w:rsid w:val="004328BC"/>
    <w:rsid w:val="00447B5A"/>
    <w:rsid w:val="004D08FA"/>
    <w:rsid w:val="005451E0"/>
    <w:rsid w:val="00555D03"/>
    <w:rsid w:val="00751E48"/>
    <w:rsid w:val="007A44D7"/>
    <w:rsid w:val="009061F6"/>
    <w:rsid w:val="0094345A"/>
    <w:rsid w:val="009E0D99"/>
    <w:rsid w:val="009E1B53"/>
    <w:rsid w:val="00B65972"/>
    <w:rsid w:val="00BC50B2"/>
    <w:rsid w:val="00C8656A"/>
    <w:rsid w:val="00DF102E"/>
    <w:rsid w:val="00EB5944"/>
    <w:rsid w:val="00EF453A"/>
    <w:rsid w:val="00F53CA2"/>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390AB"/>
  <w15:chartTrackingRefBased/>
  <w15:docId w15:val="{F24B0D87-E8DA-41ED-92B9-0702B50D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944"/>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1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12505"/>
    <w:pPr>
      <w:ind w:left="720"/>
      <w:contextualSpacing/>
    </w:pPr>
    <w:rPr>
      <w:rFonts w:eastAsia="Calibri" w:cs="Times New Roman"/>
    </w:rPr>
  </w:style>
  <w:style w:type="character" w:styleId="Lienhypertexte">
    <w:name w:val="Hyperlink"/>
    <w:basedOn w:val="Policepardfaut"/>
    <w:uiPriority w:val="99"/>
    <w:unhideWhenUsed/>
    <w:rsid w:val="002608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1414">
      <w:bodyDiv w:val="1"/>
      <w:marLeft w:val="0"/>
      <w:marRight w:val="0"/>
      <w:marTop w:val="0"/>
      <w:marBottom w:val="0"/>
      <w:divBdr>
        <w:top w:val="none" w:sz="0" w:space="0" w:color="auto"/>
        <w:left w:val="none" w:sz="0" w:space="0" w:color="auto"/>
        <w:bottom w:val="none" w:sz="0" w:space="0" w:color="auto"/>
        <w:right w:val="none" w:sz="0" w:space="0" w:color="auto"/>
      </w:divBdr>
    </w:div>
    <w:div w:id="474378348">
      <w:bodyDiv w:val="1"/>
      <w:marLeft w:val="0"/>
      <w:marRight w:val="0"/>
      <w:marTop w:val="0"/>
      <w:marBottom w:val="0"/>
      <w:divBdr>
        <w:top w:val="none" w:sz="0" w:space="0" w:color="auto"/>
        <w:left w:val="none" w:sz="0" w:space="0" w:color="auto"/>
        <w:bottom w:val="none" w:sz="0" w:space="0" w:color="auto"/>
        <w:right w:val="none" w:sz="0" w:space="0" w:color="auto"/>
      </w:divBdr>
    </w:div>
    <w:div w:id="622351389">
      <w:bodyDiv w:val="1"/>
      <w:marLeft w:val="0"/>
      <w:marRight w:val="0"/>
      <w:marTop w:val="0"/>
      <w:marBottom w:val="0"/>
      <w:divBdr>
        <w:top w:val="none" w:sz="0" w:space="0" w:color="auto"/>
        <w:left w:val="none" w:sz="0" w:space="0" w:color="auto"/>
        <w:bottom w:val="none" w:sz="0" w:space="0" w:color="auto"/>
        <w:right w:val="none" w:sz="0" w:space="0" w:color="auto"/>
      </w:divBdr>
    </w:div>
    <w:div w:id="700595130">
      <w:bodyDiv w:val="1"/>
      <w:marLeft w:val="0"/>
      <w:marRight w:val="0"/>
      <w:marTop w:val="0"/>
      <w:marBottom w:val="0"/>
      <w:divBdr>
        <w:top w:val="none" w:sz="0" w:space="0" w:color="auto"/>
        <w:left w:val="none" w:sz="0" w:space="0" w:color="auto"/>
        <w:bottom w:val="none" w:sz="0" w:space="0" w:color="auto"/>
        <w:right w:val="none" w:sz="0" w:space="0" w:color="auto"/>
      </w:divBdr>
    </w:div>
    <w:div w:id="18362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70061.4CBC10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amille.rousee@seinemaritim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70061.4CBC1020" TargetMode="External"/><Relationship Id="rId11" Type="http://schemas.openxmlformats.org/officeDocument/2006/relationships/hyperlink" Target="mailto:laure.wattinne@normandie.fr" TargetMode="External"/><Relationship Id="rId5" Type="http://schemas.openxmlformats.org/officeDocument/2006/relationships/image" Target="media/image1.png"/><Relationship Id="rId10" Type="http://schemas.openxmlformats.org/officeDocument/2006/relationships/image" Target="cid:image006.jpg@01D70061.4CBC102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780</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14</cp:revision>
  <dcterms:created xsi:type="dcterms:W3CDTF">2021-02-10T10:49:00Z</dcterms:created>
  <dcterms:modified xsi:type="dcterms:W3CDTF">2021-02-11T18:29:00Z</dcterms:modified>
</cp:coreProperties>
</file>