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6AF5E" w14:textId="77777777" w:rsidR="001A03E1" w:rsidRPr="00A81BA5" w:rsidRDefault="001A03E1" w:rsidP="001A03E1">
      <w:pPr>
        <w:pStyle w:val="Default"/>
        <w:ind w:left="-1134"/>
        <w:rPr>
          <w:rFonts w:ascii="Arial" w:hAnsi="Arial" w:cs="Arial"/>
          <w:sz w:val="22"/>
          <w:szCs w:val="22"/>
        </w:rPr>
      </w:pPr>
      <w:bookmarkStart w:id="0" w:name="_Hlk64540951"/>
      <w:r w:rsidRPr="00A81BA5">
        <w:rPr>
          <w:rFonts w:ascii="Arial" w:hAnsi="Arial" w:cs="Arial"/>
          <w:noProof/>
          <w:sz w:val="22"/>
          <w:szCs w:val="22"/>
          <w:lang w:eastAsia="fr-FR"/>
        </w:rPr>
        <w:drawing>
          <wp:inline distT="0" distB="0" distL="0" distR="0" wp14:anchorId="108291C0" wp14:editId="7C1E3C1A">
            <wp:extent cx="7175634" cy="676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14:paraId="0928F1FD" w14:textId="2275BE0D" w:rsidR="00591144" w:rsidRPr="00A81BA5" w:rsidRDefault="00591144" w:rsidP="00591144">
      <w:pPr>
        <w:pStyle w:val="Default"/>
        <w:ind w:left="-993"/>
        <w:jc w:val="center"/>
        <w:rPr>
          <w:rFonts w:ascii="Arial" w:hAnsi="Arial" w:cs="Arial"/>
          <w:noProof/>
          <w:sz w:val="22"/>
          <w:szCs w:val="22"/>
          <w:lang w:eastAsia="fr-FR"/>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1144" w:rsidRPr="00A81BA5" w14:paraId="3261910C" w14:textId="77777777" w:rsidTr="00591144">
        <w:tc>
          <w:tcPr>
            <w:tcW w:w="3020" w:type="dxa"/>
          </w:tcPr>
          <w:p w14:paraId="02D83A46" w14:textId="7AA4FFC9" w:rsidR="00591144" w:rsidRPr="00A81BA5" w:rsidRDefault="00591144">
            <w:pPr>
              <w:jc w:val="both"/>
              <w:rPr>
                <w:rFonts w:ascii="Arial" w:hAnsi="Arial" w:cs="Arial"/>
                <w:b/>
                <w:bCs/>
              </w:rPr>
            </w:pPr>
            <w:r w:rsidRPr="00A81BA5">
              <w:rPr>
                <w:rFonts w:ascii="Calibri Light" w:hAnsi="Calibri Light" w:cs="Calibri Light"/>
                <w:b/>
                <w:noProof/>
                <w:lang w:eastAsia="fr-FR"/>
              </w:rPr>
              <w:drawing>
                <wp:inline distT="0" distB="0" distL="0" distR="0" wp14:anchorId="5629763A" wp14:editId="25DF17E9">
                  <wp:extent cx="1219200" cy="1155700"/>
                  <wp:effectExtent l="0" t="0" r="0" b="6350"/>
                  <wp:docPr id="3" name="Image 3"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155700"/>
                          </a:xfrm>
                          <a:prstGeom prst="rect">
                            <a:avLst/>
                          </a:prstGeom>
                          <a:noFill/>
                          <a:ln>
                            <a:noFill/>
                          </a:ln>
                        </pic:spPr>
                      </pic:pic>
                    </a:graphicData>
                  </a:graphic>
                </wp:inline>
              </w:drawing>
            </w:r>
          </w:p>
          <w:p w14:paraId="3C404E38" w14:textId="77777777" w:rsidR="00591144" w:rsidRPr="00A81BA5" w:rsidRDefault="00591144">
            <w:pPr>
              <w:jc w:val="both"/>
              <w:rPr>
                <w:rFonts w:ascii="Arial" w:hAnsi="Arial" w:cs="Arial"/>
                <w:b/>
                <w:bCs/>
              </w:rPr>
            </w:pPr>
          </w:p>
        </w:tc>
        <w:tc>
          <w:tcPr>
            <w:tcW w:w="3021" w:type="dxa"/>
            <w:hideMark/>
          </w:tcPr>
          <w:p w14:paraId="0A059C6E" w14:textId="76A52531" w:rsidR="00591144" w:rsidRPr="00A81BA5" w:rsidRDefault="00591144">
            <w:pPr>
              <w:jc w:val="center"/>
              <w:rPr>
                <w:rFonts w:ascii="Arial" w:hAnsi="Arial" w:cs="Arial"/>
                <w:b/>
                <w:bCs/>
              </w:rPr>
            </w:pPr>
            <w:r w:rsidRPr="00A81BA5">
              <w:rPr>
                <w:rFonts w:ascii="Arial" w:hAnsi="Arial" w:cs="Arial"/>
                <w:b/>
                <w:noProof/>
              </w:rPr>
              <w:drawing>
                <wp:inline distT="0" distB="0" distL="0" distR="0" wp14:anchorId="0FA966BD" wp14:editId="20B90FF0">
                  <wp:extent cx="1111250" cy="12255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1250" cy="1225550"/>
                          </a:xfrm>
                          <a:prstGeom prst="rect">
                            <a:avLst/>
                          </a:prstGeom>
                          <a:noFill/>
                          <a:ln>
                            <a:noFill/>
                          </a:ln>
                        </pic:spPr>
                      </pic:pic>
                    </a:graphicData>
                  </a:graphic>
                </wp:inline>
              </w:drawing>
            </w:r>
          </w:p>
        </w:tc>
        <w:tc>
          <w:tcPr>
            <w:tcW w:w="3021" w:type="dxa"/>
            <w:hideMark/>
          </w:tcPr>
          <w:p w14:paraId="144EE987" w14:textId="7328DA41" w:rsidR="00591144" w:rsidRPr="00A81BA5" w:rsidRDefault="00591144">
            <w:pPr>
              <w:jc w:val="right"/>
              <w:rPr>
                <w:rFonts w:ascii="Arial" w:hAnsi="Arial" w:cs="Arial"/>
                <w:b/>
                <w:bCs/>
              </w:rPr>
            </w:pPr>
            <w:r w:rsidRPr="00A81BA5">
              <w:rPr>
                <w:rFonts w:ascii="Arial" w:hAnsi="Arial" w:cs="Arial"/>
                <w:b/>
                <w:noProof/>
              </w:rPr>
              <w:drawing>
                <wp:inline distT="0" distB="0" distL="0" distR="0" wp14:anchorId="70D72810" wp14:editId="5BC36C91">
                  <wp:extent cx="1035050" cy="1225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225550"/>
                          </a:xfrm>
                          <a:prstGeom prst="rect">
                            <a:avLst/>
                          </a:prstGeom>
                          <a:noFill/>
                          <a:ln>
                            <a:noFill/>
                          </a:ln>
                        </pic:spPr>
                      </pic:pic>
                    </a:graphicData>
                  </a:graphic>
                </wp:inline>
              </w:drawing>
            </w:r>
          </w:p>
        </w:tc>
      </w:tr>
    </w:tbl>
    <w:p w14:paraId="64064B41" w14:textId="713D78A9" w:rsidR="00591144" w:rsidRPr="00AF48AF" w:rsidRDefault="00AF48AF" w:rsidP="00591144">
      <w:pPr>
        <w:jc w:val="both"/>
        <w:rPr>
          <w:rFonts w:ascii="Arial" w:hAnsi="Arial" w:cs="Arial"/>
          <w:bCs/>
        </w:rPr>
      </w:pPr>
      <w:r w:rsidRPr="00AF48AF">
        <w:rPr>
          <w:rFonts w:ascii="Arial" w:hAnsi="Arial" w:cs="Arial"/>
          <w:bCs/>
        </w:rPr>
        <w:t xml:space="preserve">Crédit photo : </w:t>
      </w:r>
      <w:proofErr w:type="spellStart"/>
      <w:r w:rsidRPr="00AF48AF">
        <w:rPr>
          <w:rFonts w:ascii="Arial" w:hAnsi="Arial" w:cs="Arial"/>
          <w:bCs/>
        </w:rPr>
        <w:t>Biernacki</w:t>
      </w:r>
      <w:proofErr w:type="spellEnd"/>
      <w:r w:rsidRPr="00AF48AF">
        <w:rPr>
          <w:rFonts w:ascii="Arial" w:hAnsi="Arial" w:cs="Arial"/>
          <w:bCs/>
        </w:rPr>
        <w:t xml:space="preserve"> / Région Normandie</w:t>
      </w:r>
    </w:p>
    <w:p w14:paraId="6081EAE8" w14:textId="5EC4F885" w:rsidR="00591144" w:rsidRPr="00A81BA5" w:rsidRDefault="00591144" w:rsidP="00591144">
      <w:pPr>
        <w:jc w:val="right"/>
        <w:rPr>
          <w:rFonts w:ascii="Arial" w:hAnsi="Arial" w:cs="Arial"/>
          <w:bCs/>
        </w:rPr>
      </w:pPr>
      <w:r w:rsidRPr="00A81BA5">
        <w:rPr>
          <w:rFonts w:ascii="Arial" w:hAnsi="Arial" w:cs="Arial"/>
          <w:bCs/>
        </w:rPr>
        <w:t>Le 1</w:t>
      </w:r>
      <w:r w:rsidR="00B02D50" w:rsidRPr="00A81BA5">
        <w:rPr>
          <w:rFonts w:ascii="Arial" w:hAnsi="Arial" w:cs="Arial"/>
          <w:bCs/>
        </w:rPr>
        <w:t>9</w:t>
      </w:r>
      <w:r w:rsidRPr="00A81BA5">
        <w:rPr>
          <w:rFonts w:ascii="Arial" w:hAnsi="Arial" w:cs="Arial"/>
          <w:bCs/>
        </w:rPr>
        <w:t xml:space="preserve"> février 2021</w:t>
      </w:r>
    </w:p>
    <w:p w14:paraId="731DAE81" w14:textId="4FF1AE33" w:rsidR="00591144" w:rsidRPr="00A81BA5" w:rsidRDefault="00591144" w:rsidP="00591144">
      <w:pPr>
        <w:jc w:val="right"/>
        <w:rPr>
          <w:rFonts w:ascii="Arial" w:hAnsi="Arial" w:cs="Arial"/>
          <w:b/>
          <w:bCs/>
        </w:rPr>
      </w:pPr>
    </w:p>
    <w:p w14:paraId="05B4C5AE" w14:textId="03104DF3" w:rsidR="00A81BA5" w:rsidRPr="00A81BA5" w:rsidRDefault="00A81BA5" w:rsidP="00A81BA5">
      <w:pPr>
        <w:jc w:val="center"/>
        <w:rPr>
          <w:rFonts w:ascii="Arial" w:hAnsi="Arial" w:cs="Arial"/>
          <w:b/>
          <w:bCs/>
        </w:rPr>
      </w:pPr>
    </w:p>
    <w:p w14:paraId="13FDBF8F" w14:textId="77777777" w:rsidR="00A81BA5" w:rsidRPr="00A81BA5" w:rsidRDefault="00A81BA5" w:rsidP="00A81BA5">
      <w:pPr>
        <w:rPr>
          <w:rFonts w:ascii="Arial" w:hAnsi="Arial" w:cs="Arial"/>
          <w:sz w:val="28"/>
          <w:szCs w:val="28"/>
        </w:rPr>
      </w:pPr>
      <w:r w:rsidRPr="00A81BA5">
        <w:rPr>
          <w:rFonts w:ascii="Arial" w:hAnsi="Arial" w:cs="Arial"/>
          <w:b/>
          <w:bCs/>
          <w:sz w:val="28"/>
          <w:szCs w:val="28"/>
        </w:rPr>
        <w:t>Dispositifs régionaux agricoles dans le cadre</w:t>
      </w:r>
      <w:r w:rsidRPr="00A81BA5">
        <w:rPr>
          <w:rFonts w:ascii="Arial" w:hAnsi="Arial" w:cs="Arial"/>
          <w:sz w:val="28"/>
          <w:szCs w:val="28"/>
        </w:rPr>
        <w:t xml:space="preserve"> </w:t>
      </w:r>
      <w:r w:rsidRPr="00A81BA5">
        <w:rPr>
          <w:rFonts w:ascii="Arial" w:hAnsi="Arial" w:cs="Arial"/>
          <w:b/>
          <w:bCs/>
          <w:sz w:val="28"/>
          <w:szCs w:val="28"/>
        </w:rPr>
        <w:t>de la transition FEADER 2021-2022</w:t>
      </w:r>
    </w:p>
    <w:p w14:paraId="08AA9B48" w14:textId="77777777" w:rsidR="00A81BA5" w:rsidRPr="00A81BA5" w:rsidRDefault="00A81BA5" w:rsidP="00A81BA5">
      <w:pPr>
        <w:jc w:val="right"/>
        <w:rPr>
          <w:rFonts w:ascii="Arial" w:hAnsi="Arial" w:cs="Arial"/>
          <w:b/>
          <w:bCs/>
        </w:rPr>
      </w:pPr>
    </w:p>
    <w:p w14:paraId="1413D3D4" w14:textId="2728EDBC" w:rsidR="00A81BA5" w:rsidRPr="00282AEE" w:rsidRDefault="00A81BA5" w:rsidP="00A81BA5">
      <w:pPr>
        <w:jc w:val="both"/>
        <w:rPr>
          <w:rFonts w:ascii="Arial" w:hAnsi="Arial" w:cs="Arial"/>
          <w:b/>
          <w:bCs/>
        </w:rPr>
      </w:pPr>
      <w:r w:rsidRPr="00A81BA5">
        <w:rPr>
          <w:rFonts w:ascii="Arial" w:hAnsi="Arial" w:cs="Arial"/>
          <w:b/>
          <w:bCs/>
        </w:rPr>
        <w:t xml:space="preserve">Hervé MORIN, Président de la Région Normandie, a présenté, vendredi 19 février, au </w:t>
      </w:r>
      <w:proofErr w:type="spellStart"/>
      <w:r w:rsidRPr="00A81BA5">
        <w:rPr>
          <w:rFonts w:ascii="Arial" w:hAnsi="Arial" w:cs="Arial"/>
          <w:b/>
          <w:bCs/>
        </w:rPr>
        <w:t>Gaec</w:t>
      </w:r>
      <w:proofErr w:type="spellEnd"/>
      <w:r w:rsidRPr="00A81BA5">
        <w:rPr>
          <w:rFonts w:ascii="Arial" w:hAnsi="Arial" w:cs="Arial"/>
          <w:b/>
          <w:bCs/>
        </w:rPr>
        <w:t xml:space="preserve"> du Val </w:t>
      </w:r>
      <w:proofErr w:type="spellStart"/>
      <w:r w:rsidRPr="00A81BA5">
        <w:rPr>
          <w:rFonts w:ascii="Arial" w:hAnsi="Arial" w:cs="Arial"/>
          <w:b/>
          <w:bCs/>
        </w:rPr>
        <w:t>Primbert</w:t>
      </w:r>
      <w:proofErr w:type="spellEnd"/>
      <w:r w:rsidRPr="00A81BA5">
        <w:rPr>
          <w:rFonts w:ascii="Arial" w:hAnsi="Arial" w:cs="Arial"/>
          <w:b/>
          <w:bCs/>
        </w:rPr>
        <w:t xml:space="preserve"> à Perche-en-Nocé, les dispositifs régionaux agricoles dans le cadre de la transition FEADER 2021-2022, en présence de Sébastien WINDSOR, Président de la Chambre Régionale d’Agriculture de Normandie</w:t>
      </w:r>
      <w:r w:rsidR="00282AEE">
        <w:rPr>
          <w:rFonts w:ascii="Arial" w:hAnsi="Arial" w:cs="Arial"/>
          <w:b/>
          <w:bCs/>
        </w:rPr>
        <w:t xml:space="preserve">, </w:t>
      </w:r>
      <w:r w:rsidRPr="00A81BA5">
        <w:rPr>
          <w:rFonts w:ascii="Arial" w:hAnsi="Arial" w:cs="Arial"/>
          <w:b/>
          <w:bCs/>
        </w:rPr>
        <w:t>de Jean-Louis BELLOCHE, Président de la Chambre d’Agriculture de l’Orne</w:t>
      </w:r>
      <w:r w:rsidR="00282AEE">
        <w:rPr>
          <w:rFonts w:ascii="Arial" w:hAnsi="Arial" w:cs="Arial"/>
          <w:b/>
          <w:bCs/>
        </w:rPr>
        <w:t xml:space="preserve"> et de </w:t>
      </w:r>
      <w:r w:rsidR="00282AEE" w:rsidRPr="00282AEE">
        <w:rPr>
          <w:rFonts w:ascii="Arial" w:hAnsi="Arial" w:cs="Arial"/>
          <w:b/>
          <w:bCs/>
        </w:rPr>
        <w:t>Clotilde E</w:t>
      </w:r>
      <w:r w:rsidR="00AF48AF">
        <w:rPr>
          <w:rFonts w:ascii="Arial" w:hAnsi="Arial" w:cs="Arial"/>
          <w:b/>
          <w:bCs/>
        </w:rPr>
        <w:t>UDIER</w:t>
      </w:r>
      <w:r w:rsidR="00282AEE" w:rsidRPr="00282AEE">
        <w:rPr>
          <w:rFonts w:ascii="Arial" w:hAnsi="Arial" w:cs="Arial"/>
          <w:b/>
          <w:bCs/>
        </w:rPr>
        <w:t xml:space="preserve">, Vice-Présidente de la Région Normandie, chargée de l’agriculture, </w:t>
      </w:r>
      <w:r w:rsidR="00282AEE" w:rsidRPr="00282AEE">
        <w:rPr>
          <w:rFonts w:ascii="Arial" w:hAnsi="Arial" w:cs="Arial"/>
          <w:b/>
        </w:rPr>
        <w:t>de la pêche et de la forêt</w:t>
      </w:r>
      <w:r w:rsidR="00282AEE" w:rsidRPr="00282AEE">
        <w:rPr>
          <w:rFonts w:ascii="Arial" w:hAnsi="Arial" w:cs="Arial"/>
          <w:b/>
        </w:rPr>
        <w:t>.</w:t>
      </w:r>
    </w:p>
    <w:p w14:paraId="57B2281B" w14:textId="77777777" w:rsidR="00A81BA5" w:rsidRPr="00A81BA5" w:rsidRDefault="00A81BA5" w:rsidP="00A81BA5">
      <w:pPr>
        <w:pStyle w:val="Corps"/>
        <w:spacing w:after="0" w:line="240" w:lineRule="auto"/>
        <w:jc w:val="both"/>
        <w:rPr>
          <w:rFonts w:ascii="Arial" w:hAnsi="Arial" w:cs="Arial"/>
          <w:color w:val="C00000"/>
        </w:rPr>
      </w:pPr>
    </w:p>
    <w:p w14:paraId="68B98792" w14:textId="7C98A013" w:rsidR="00A81BA5" w:rsidRPr="00A81BA5" w:rsidRDefault="00A81BA5" w:rsidP="00A81BA5">
      <w:pPr>
        <w:jc w:val="both"/>
        <w:rPr>
          <w:rFonts w:ascii="Arial" w:hAnsi="Arial" w:cs="Arial"/>
          <w:bCs/>
        </w:rPr>
      </w:pPr>
      <w:r w:rsidRPr="00A81BA5">
        <w:rPr>
          <w:rFonts w:ascii="Arial" w:hAnsi="Arial" w:cs="Arial"/>
          <w:i/>
          <w:iCs/>
        </w:rPr>
        <w:t>« On ne peut que se réjouir d’une augmentation très significative des crédits du 2</w:t>
      </w:r>
      <w:r w:rsidRPr="00A81BA5">
        <w:rPr>
          <w:rFonts w:ascii="Arial" w:hAnsi="Arial" w:cs="Arial"/>
          <w:i/>
          <w:iCs/>
          <w:vertAlign w:val="superscript"/>
        </w:rPr>
        <w:t>ème</w:t>
      </w:r>
      <w:r w:rsidRPr="00A81BA5">
        <w:rPr>
          <w:rFonts w:ascii="Arial" w:hAnsi="Arial" w:cs="Arial"/>
          <w:i/>
          <w:iCs/>
        </w:rPr>
        <w:t xml:space="preserve"> pilier de la PAC pour soutenir les entreprises et filières agricoles, alimentaires, filières stratégiques dans cette période de crise. C’est une vraie opportunité laissée aux Régions, en attente d’un prochain programme stratégique national de la PAC 2023-2027 dont les orientations stratégiques sont encore loin d’être fixées » </w:t>
      </w:r>
      <w:r w:rsidRPr="00A81BA5">
        <w:rPr>
          <w:rFonts w:ascii="Arial" w:hAnsi="Arial" w:cs="Arial"/>
          <w:bCs/>
        </w:rPr>
        <w:t>déclare Hervé Morin, Président de la Région Normandie.</w:t>
      </w:r>
    </w:p>
    <w:p w14:paraId="3092DE3B" w14:textId="77777777" w:rsidR="00A81BA5" w:rsidRPr="00A81BA5" w:rsidRDefault="00A81BA5" w:rsidP="00A81BA5">
      <w:pPr>
        <w:pStyle w:val="Corps"/>
        <w:spacing w:after="0" w:line="240" w:lineRule="auto"/>
        <w:jc w:val="both"/>
        <w:rPr>
          <w:rFonts w:ascii="Arial" w:hAnsi="Arial" w:cs="Arial"/>
          <w:color w:val="C00000"/>
        </w:rPr>
      </w:pPr>
    </w:p>
    <w:p w14:paraId="0D645062" w14:textId="77777777" w:rsidR="00A81BA5" w:rsidRPr="00A81BA5" w:rsidRDefault="00A81BA5" w:rsidP="00A81BA5">
      <w:pPr>
        <w:pStyle w:val="Corps"/>
        <w:spacing w:after="0" w:line="240" w:lineRule="auto"/>
        <w:jc w:val="both"/>
        <w:rPr>
          <w:rFonts w:ascii="Arial" w:hAnsi="Arial" w:cs="Arial"/>
          <w:b/>
          <w:color w:val="auto"/>
        </w:rPr>
      </w:pPr>
      <w:r w:rsidRPr="00A81BA5">
        <w:rPr>
          <w:rFonts w:ascii="Arial" w:hAnsi="Arial" w:cs="Arial"/>
          <w:b/>
          <w:color w:val="auto"/>
        </w:rPr>
        <w:t>Contexte financier sur la transition au titre du FEADER 2021-2022</w:t>
      </w:r>
    </w:p>
    <w:p w14:paraId="5C6C7600" w14:textId="77777777" w:rsidR="00A81BA5" w:rsidRPr="00A81BA5" w:rsidRDefault="00A81BA5" w:rsidP="00A81BA5">
      <w:pPr>
        <w:jc w:val="both"/>
        <w:rPr>
          <w:rFonts w:ascii="Arial" w:hAnsi="Arial" w:cs="Arial"/>
          <w:b/>
          <w:bCs/>
        </w:rPr>
      </w:pPr>
      <w:r w:rsidRPr="00A81BA5">
        <w:rPr>
          <w:rFonts w:ascii="Arial" w:hAnsi="Arial" w:cs="Arial"/>
        </w:rPr>
        <w:t xml:space="preserve">La programmation actuelle va être prolongée de deux années (programme de 9 ans 2014-2022). Pour les deux années de transition, les deux programmes de développement rural (PDR) vont être abondés à la fois par les tranches 2021 et 2022 du futur cadre financier pluriannuel et par les crédits du plan de relance européen spécialement affectés au FEADER. </w:t>
      </w:r>
      <w:r w:rsidRPr="00A81BA5">
        <w:rPr>
          <w:rFonts w:ascii="Arial" w:hAnsi="Arial" w:cs="Arial"/>
          <w:b/>
          <w:bCs/>
        </w:rPr>
        <w:t>Pour 2021 - 2022, le total des fonds FEADER s’élève à 205 millions €.</w:t>
      </w:r>
    </w:p>
    <w:p w14:paraId="47F7B2E5" w14:textId="77777777" w:rsidR="00A81BA5" w:rsidRPr="00A81BA5" w:rsidRDefault="00A81BA5" w:rsidP="00A81BA5">
      <w:pPr>
        <w:pStyle w:val="Corps"/>
        <w:spacing w:after="0" w:line="240" w:lineRule="auto"/>
        <w:jc w:val="both"/>
        <w:rPr>
          <w:rFonts w:ascii="Arial" w:hAnsi="Arial" w:cs="Arial"/>
          <w:color w:val="auto"/>
        </w:rPr>
      </w:pPr>
    </w:p>
    <w:p w14:paraId="0496CD51" w14:textId="77777777" w:rsidR="00A81BA5" w:rsidRPr="00A81BA5" w:rsidRDefault="00A81BA5" w:rsidP="00A81BA5">
      <w:pPr>
        <w:pStyle w:val="Corps"/>
        <w:spacing w:after="0" w:line="240" w:lineRule="auto"/>
        <w:jc w:val="both"/>
        <w:rPr>
          <w:rFonts w:ascii="Arial" w:hAnsi="Arial" w:cs="Arial"/>
          <w:color w:val="auto"/>
        </w:rPr>
      </w:pPr>
      <w:r w:rsidRPr="00A81BA5">
        <w:rPr>
          <w:rFonts w:ascii="Arial" w:hAnsi="Arial" w:cs="Arial"/>
          <w:color w:val="auto"/>
        </w:rPr>
        <w:t>En Normandie, les dotations actuelles des programmes de développement rural, soit 421 millions €, ont été programmées à 98,4 % fin 2020 (période 2014-2020).</w:t>
      </w:r>
    </w:p>
    <w:p w14:paraId="284F52E7" w14:textId="77777777" w:rsidR="00A81BA5" w:rsidRPr="00A81BA5" w:rsidRDefault="00A81BA5" w:rsidP="00A81BA5">
      <w:pPr>
        <w:pStyle w:val="Corps"/>
        <w:spacing w:after="0" w:line="240" w:lineRule="auto"/>
        <w:jc w:val="both"/>
        <w:rPr>
          <w:rFonts w:ascii="Arial" w:hAnsi="Arial" w:cs="Arial"/>
          <w:color w:val="auto"/>
        </w:rPr>
      </w:pPr>
    </w:p>
    <w:p w14:paraId="062C1D6C" w14:textId="77777777" w:rsidR="00A81BA5" w:rsidRPr="00A81BA5" w:rsidRDefault="00A81BA5" w:rsidP="00A81BA5">
      <w:pPr>
        <w:jc w:val="both"/>
        <w:rPr>
          <w:rFonts w:ascii="Arial" w:hAnsi="Arial" w:cs="Arial"/>
        </w:rPr>
      </w:pPr>
      <w:r w:rsidRPr="00A81BA5">
        <w:rPr>
          <w:rFonts w:ascii="Arial" w:hAnsi="Arial" w:cs="Arial"/>
        </w:rPr>
        <w:t xml:space="preserve">Une révision des dispositifs a été réalisée en concertation avec les acteurs agricoles pour prendre en compte les demandes des filières en raison de la crise. Les critères et modalités d’aide sont adaptées pour aider un plus grand nombre de projets, notamment des projets dans les filières émergentes ou des filières ayant un besoin de rebond. </w:t>
      </w:r>
    </w:p>
    <w:p w14:paraId="65715FDF" w14:textId="77777777" w:rsidR="00A81BA5" w:rsidRPr="00A81BA5" w:rsidRDefault="00A81BA5" w:rsidP="00A81BA5">
      <w:pPr>
        <w:rPr>
          <w:rFonts w:ascii="Arial" w:hAnsi="Arial" w:cs="Arial"/>
        </w:rPr>
      </w:pPr>
    </w:p>
    <w:p w14:paraId="4977CB39" w14:textId="77777777" w:rsidR="00A81BA5" w:rsidRPr="00A81BA5" w:rsidRDefault="00A81BA5" w:rsidP="00A81BA5">
      <w:pPr>
        <w:pStyle w:val="Corps"/>
        <w:spacing w:after="0" w:line="240" w:lineRule="auto"/>
        <w:jc w:val="both"/>
        <w:rPr>
          <w:rFonts w:ascii="Arial" w:hAnsi="Arial" w:cs="Arial"/>
          <w:b/>
          <w:color w:val="auto"/>
        </w:rPr>
      </w:pPr>
      <w:r w:rsidRPr="00A81BA5">
        <w:rPr>
          <w:rFonts w:ascii="Arial" w:hAnsi="Arial" w:cs="Arial"/>
          <w:b/>
          <w:color w:val="auto"/>
        </w:rPr>
        <w:t xml:space="preserve">Principales évolutions majeures au titre du FEADER 2021-22 : </w:t>
      </w:r>
    </w:p>
    <w:p w14:paraId="13BC220D" w14:textId="77777777" w:rsidR="00A81BA5" w:rsidRPr="00A81BA5" w:rsidRDefault="00A81BA5" w:rsidP="00A81BA5">
      <w:pPr>
        <w:pStyle w:val="Corps"/>
        <w:spacing w:after="0" w:line="240" w:lineRule="auto"/>
        <w:jc w:val="both"/>
        <w:rPr>
          <w:rFonts w:ascii="Arial" w:hAnsi="Arial" w:cs="Arial"/>
          <w:color w:val="auto"/>
        </w:rPr>
      </w:pPr>
      <w:r w:rsidRPr="00A81BA5">
        <w:rPr>
          <w:rFonts w:ascii="Arial" w:hAnsi="Arial" w:cs="Arial"/>
          <w:color w:val="auto"/>
        </w:rPr>
        <w:t>Elles se déclinent de la façon suivante :</w:t>
      </w:r>
    </w:p>
    <w:p w14:paraId="3373061E" w14:textId="77777777" w:rsidR="00A81BA5" w:rsidRPr="00A81BA5" w:rsidRDefault="00A81BA5" w:rsidP="00A81BA5">
      <w:pPr>
        <w:pStyle w:val="Corps"/>
        <w:spacing w:after="0" w:line="240" w:lineRule="auto"/>
        <w:jc w:val="both"/>
        <w:rPr>
          <w:rFonts w:ascii="Arial" w:hAnsi="Arial" w:cs="Arial"/>
          <w:color w:val="auto"/>
        </w:rPr>
      </w:pPr>
    </w:p>
    <w:p w14:paraId="5EBE8BFB" w14:textId="77777777" w:rsidR="00A81BA5" w:rsidRPr="00A81BA5" w:rsidRDefault="00A81BA5" w:rsidP="00A81BA5">
      <w:pPr>
        <w:pStyle w:val="Corps"/>
        <w:spacing w:after="0" w:line="240" w:lineRule="auto"/>
        <w:jc w:val="both"/>
        <w:rPr>
          <w:rFonts w:ascii="Arial" w:hAnsi="Arial" w:cs="Arial"/>
          <w:b/>
          <w:bCs/>
          <w:color w:val="auto"/>
        </w:rPr>
      </w:pPr>
      <w:r w:rsidRPr="00A81BA5">
        <w:rPr>
          <w:rFonts w:ascii="Arial" w:hAnsi="Arial" w:cs="Arial"/>
          <w:b/>
          <w:bCs/>
          <w:color w:val="auto"/>
        </w:rPr>
        <w:t xml:space="preserve">67 millions € vont être consacrés à l’investissement agricole, alimentaire et forestier </w:t>
      </w:r>
    </w:p>
    <w:p w14:paraId="4F0D0947" w14:textId="77777777" w:rsidR="00A81BA5" w:rsidRPr="00A81BA5" w:rsidRDefault="00A81BA5" w:rsidP="00A81BA5">
      <w:pPr>
        <w:pStyle w:val="Corps"/>
        <w:spacing w:after="0" w:line="240" w:lineRule="auto"/>
        <w:ind w:left="720"/>
        <w:jc w:val="both"/>
        <w:rPr>
          <w:rFonts w:ascii="Arial" w:hAnsi="Arial" w:cs="Arial"/>
          <w:color w:val="auto"/>
        </w:rPr>
      </w:pPr>
    </w:p>
    <w:p w14:paraId="4229D49D" w14:textId="77777777" w:rsidR="00A81BA5" w:rsidRPr="00A81BA5" w:rsidRDefault="00A81BA5" w:rsidP="00A81BA5">
      <w:pPr>
        <w:pStyle w:val="Corps"/>
        <w:numPr>
          <w:ilvl w:val="0"/>
          <w:numId w:val="24"/>
        </w:numPr>
        <w:spacing w:after="0" w:line="240" w:lineRule="auto"/>
        <w:jc w:val="both"/>
        <w:rPr>
          <w:rFonts w:ascii="Arial" w:eastAsia="Times New Roman" w:hAnsi="Arial" w:cs="Arial"/>
          <w:color w:val="auto"/>
        </w:rPr>
      </w:pPr>
      <w:r w:rsidRPr="00A81BA5">
        <w:rPr>
          <w:rFonts w:ascii="Arial" w:eastAsia="Times New Roman" w:hAnsi="Arial" w:cs="Arial"/>
          <w:color w:val="auto"/>
        </w:rPr>
        <w:t>Dont 53 millions € pour une Agriculture Normande Performante (ouverture depuis le 1</w:t>
      </w:r>
      <w:r w:rsidRPr="00A81BA5">
        <w:rPr>
          <w:rFonts w:ascii="Arial" w:eastAsia="Times New Roman" w:hAnsi="Arial" w:cs="Arial"/>
          <w:color w:val="auto"/>
          <w:vertAlign w:val="superscript"/>
        </w:rPr>
        <w:t>er</w:t>
      </w:r>
      <w:r w:rsidRPr="00A81BA5">
        <w:rPr>
          <w:rFonts w:ascii="Arial" w:eastAsia="Times New Roman" w:hAnsi="Arial" w:cs="Arial"/>
          <w:color w:val="auto"/>
        </w:rPr>
        <w:t xml:space="preserve"> février 2021</w:t>
      </w:r>
      <w:proofErr w:type="gramStart"/>
      <w:r w:rsidRPr="00A81BA5">
        <w:rPr>
          <w:rFonts w:ascii="Arial" w:eastAsia="Times New Roman" w:hAnsi="Arial" w:cs="Arial"/>
          <w:color w:val="auto"/>
        </w:rPr>
        <w:t>)  notamment</w:t>
      </w:r>
      <w:proofErr w:type="gramEnd"/>
      <w:r w:rsidRPr="00A81BA5">
        <w:rPr>
          <w:rFonts w:ascii="Arial" w:eastAsia="Times New Roman" w:hAnsi="Arial" w:cs="Arial"/>
          <w:color w:val="auto"/>
        </w:rPr>
        <w:t xml:space="preserve"> pour : </w:t>
      </w:r>
    </w:p>
    <w:p w14:paraId="59CE737C" w14:textId="77777777" w:rsidR="00A81BA5" w:rsidRPr="00A81BA5" w:rsidRDefault="00A81BA5" w:rsidP="00A81BA5">
      <w:pPr>
        <w:pStyle w:val="Corps"/>
        <w:numPr>
          <w:ilvl w:val="0"/>
          <w:numId w:val="24"/>
        </w:numPr>
        <w:spacing w:after="0" w:line="240" w:lineRule="auto"/>
        <w:ind w:left="1134" w:hanging="11"/>
        <w:jc w:val="both"/>
        <w:rPr>
          <w:rFonts w:ascii="Arial" w:eastAsiaTheme="minorHAnsi" w:hAnsi="Arial" w:cs="Arial"/>
          <w:color w:val="auto"/>
        </w:rPr>
      </w:pPr>
      <w:r w:rsidRPr="00A81BA5">
        <w:rPr>
          <w:rFonts w:ascii="Arial" w:hAnsi="Arial" w:cs="Arial"/>
          <w:color w:val="auto"/>
        </w:rPr>
        <w:t> </w:t>
      </w:r>
      <w:proofErr w:type="gramStart"/>
      <w:r w:rsidRPr="00A81BA5">
        <w:rPr>
          <w:rFonts w:ascii="Arial" w:hAnsi="Arial" w:cs="Arial"/>
          <w:color w:val="auto"/>
        </w:rPr>
        <w:t>les</w:t>
      </w:r>
      <w:proofErr w:type="gramEnd"/>
      <w:r w:rsidRPr="00A81BA5">
        <w:rPr>
          <w:rFonts w:ascii="Arial" w:hAnsi="Arial" w:cs="Arial"/>
          <w:color w:val="auto"/>
        </w:rPr>
        <w:t xml:space="preserve"> filières ayant été touchées par la crise (horticulture, circuits courts)</w:t>
      </w:r>
    </w:p>
    <w:p w14:paraId="60313DD4" w14:textId="77777777" w:rsidR="00A81BA5" w:rsidRPr="00A81BA5" w:rsidRDefault="00A81BA5" w:rsidP="00A81BA5">
      <w:pPr>
        <w:pStyle w:val="Paragraphedeliste"/>
        <w:numPr>
          <w:ilvl w:val="0"/>
          <w:numId w:val="24"/>
        </w:numPr>
        <w:spacing w:line="252" w:lineRule="auto"/>
        <w:ind w:left="1134" w:hanging="11"/>
        <w:rPr>
          <w:rFonts w:ascii="Arial" w:hAnsi="Arial" w:cs="Arial"/>
        </w:rPr>
      </w:pPr>
      <w:r w:rsidRPr="00A81BA5">
        <w:rPr>
          <w:rFonts w:ascii="Arial" w:hAnsi="Arial" w:cs="Arial"/>
        </w:rPr>
        <w:t> </w:t>
      </w:r>
      <w:proofErr w:type="gramStart"/>
      <w:r w:rsidRPr="00A81BA5">
        <w:rPr>
          <w:rFonts w:ascii="Arial" w:hAnsi="Arial" w:cs="Arial"/>
        </w:rPr>
        <w:t>la</w:t>
      </w:r>
      <w:proofErr w:type="gramEnd"/>
      <w:r w:rsidRPr="00A81BA5">
        <w:rPr>
          <w:rFonts w:ascii="Arial" w:hAnsi="Arial" w:cs="Arial"/>
        </w:rPr>
        <w:t xml:space="preserve"> valorisation des filières émergentes</w:t>
      </w:r>
    </w:p>
    <w:p w14:paraId="5C1DC96D" w14:textId="77777777" w:rsidR="00A81BA5" w:rsidRPr="00A81BA5" w:rsidRDefault="00A81BA5" w:rsidP="00A81BA5">
      <w:pPr>
        <w:pStyle w:val="Paragraphedeliste"/>
        <w:numPr>
          <w:ilvl w:val="0"/>
          <w:numId w:val="24"/>
        </w:numPr>
        <w:spacing w:line="252" w:lineRule="auto"/>
        <w:ind w:left="1134" w:hanging="11"/>
        <w:rPr>
          <w:rFonts w:ascii="Arial" w:hAnsi="Arial" w:cs="Arial"/>
        </w:rPr>
      </w:pPr>
      <w:r w:rsidRPr="00A81BA5">
        <w:rPr>
          <w:rFonts w:ascii="Arial" w:hAnsi="Arial" w:cs="Arial"/>
        </w:rPr>
        <w:t> </w:t>
      </w:r>
      <w:proofErr w:type="gramStart"/>
      <w:r w:rsidRPr="00A81BA5">
        <w:rPr>
          <w:rFonts w:ascii="Arial" w:hAnsi="Arial" w:cs="Arial"/>
        </w:rPr>
        <w:t>les</w:t>
      </w:r>
      <w:proofErr w:type="gramEnd"/>
      <w:r w:rsidRPr="00A81BA5">
        <w:rPr>
          <w:rFonts w:ascii="Arial" w:hAnsi="Arial" w:cs="Arial"/>
        </w:rPr>
        <w:t xml:space="preserve"> démarches environnementales vertueuses (certification environnementale niveau 2, HVE niveau 3, AB, bas carbone, agriculture de précision)</w:t>
      </w:r>
    </w:p>
    <w:p w14:paraId="7DC54B83" w14:textId="77777777" w:rsidR="00A81BA5" w:rsidRPr="00A81BA5" w:rsidRDefault="00A81BA5" w:rsidP="00A81BA5">
      <w:pPr>
        <w:pStyle w:val="Paragraphedeliste"/>
        <w:numPr>
          <w:ilvl w:val="0"/>
          <w:numId w:val="24"/>
        </w:numPr>
        <w:spacing w:after="0" w:line="240" w:lineRule="auto"/>
        <w:ind w:left="1134" w:hanging="11"/>
        <w:rPr>
          <w:rFonts w:ascii="Arial" w:hAnsi="Arial" w:cs="Arial"/>
        </w:rPr>
      </w:pPr>
      <w:r w:rsidRPr="00A81BA5">
        <w:rPr>
          <w:rFonts w:ascii="Arial" w:hAnsi="Arial" w:cs="Arial"/>
        </w:rPr>
        <w:t> </w:t>
      </w:r>
      <w:proofErr w:type="gramStart"/>
      <w:r w:rsidRPr="00A81BA5">
        <w:rPr>
          <w:rFonts w:ascii="Arial" w:hAnsi="Arial" w:cs="Arial"/>
        </w:rPr>
        <w:t>les</w:t>
      </w:r>
      <w:proofErr w:type="gramEnd"/>
      <w:r w:rsidRPr="00A81BA5">
        <w:rPr>
          <w:rFonts w:ascii="Arial" w:hAnsi="Arial" w:cs="Arial"/>
        </w:rPr>
        <w:t xml:space="preserve"> investissements pour le bien-être animal et la biosécurité </w:t>
      </w:r>
    </w:p>
    <w:p w14:paraId="14EED688" w14:textId="77777777" w:rsidR="00A81BA5" w:rsidRPr="00A81BA5" w:rsidRDefault="00A81BA5" w:rsidP="00A81BA5">
      <w:pPr>
        <w:ind w:left="1134" w:hanging="11"/>
        <w:rPr>
          <w:rFonts w:ascii="Arial" w:hAnsi="Arial" w:cs="Arial"/>
        </w:rPr>
      </w:pPr>
    </w:p>
    <w:p w14:paraId="29A8CF4A" w14:textId="77777777" w:rsidR="00A81BA5" w:rsidRPr="00A81BA5" w:rsidRDefault="00A81BA5" w:rsidP="00A81BA5">
      <w:pPr>
        <w:pStyle w:val="Paragraphedeliste"/>
        <w:numPr>
          <w:ilvl w:val="0"/>
          <w:numId w:val="24"/>
        </w:numPr>
        <w:spacing w:line="252" w:lineRule="auto"/>
        <w:rPr>
          <w:rFonts w:ascii="Arial" w:hAnsi="Arial" w:cs="Arial"/>
        </w:rPr>
      </w:pPr>
      <w:r w:rsidRPr="00A81BA5">
        <w:rPr>
          <w:rFonts w:ascii="Arial" w:hAnsi="Arial" w:cs="Arial"/>
        </w:rPr>
        <w:t xml:space="preserve">Dont 8 millions € pour la transformation à la ferme et PME alimentaires et agro-ressources notamment pour : </w:t>
      </w:r>
    </w:p>
    <w:p w14:paraId="4C24FFFB" w14:textId="77777777" w:rsidR="00A81BA5" w:rsidRPr="00A81BA5" w:rsidRDefault="00A81BA5" w:rsidP="00A81BA5">
      <w:pPr>
        <w:pStyle w:val="Paragraphedeliste"/>
        <w:numPr>
          <w:ilvl w:val="0"/>
          <w:numId w:val="24"/>
        </w:numPr>
        <w:spacing w:after="0" w:line="240" w:lineRule="auto"/>
        <w:ind w:left="1134" w:firstLine="0"/>
        <w:rPr>
          <w:rFonts w:ascii="Arial" w:hAnsi="Arial" w:cs="Arial"/>
        </w:rPr>
      </w:pPr>
      <w:proofErr w:type="gramStart"/>
      <w:r w:rsidRPr="00A81BA5">
        <w:rPr>
          <w:rFonts w:ascii="Arial" w:hAnsi="Arial" w:cs="Arial"/>
        </w:rPr>
        <w:t>une</w:t>
      </w:r>
      <w:proofErr w:type="gramEnd"/>
      <w:r w:rsidRPr="00A81BA5">
        <w:rPr>
          <w:rFonts w:ascii="Arial" w:hAnsi="Arial" w:cs="Arial"/>
        </w:rPr>
        <w:t xml:space="preserve"> aide maximalisée pour la création d’entreprises ( à compter du 15 avril 2021)</w:t>
      </w:r>
    </w:p>
    <w:p w14:paraId="427D1F91" w14:textId="77777777" w:rsidR="00A81BA5" w:rsidRPr="00A81BA5" w:rsidRDefault="00A81BA5" w:rsidP="00A81BA5">
      <w:pPr>
        <w:pStyle w:val="Paragraphedeliste"/>
        <w:numPr>
          <w:ilvl w:val="0"/>
          <w:numId w:val="24"/>
        </w:numPr>
        <w:spacing w:line="252" w:lineRule="auto"/>
        <w:ind w:left="1134" w:firstLine="0"/>
        <w:rPr>
          <w:rFonts w:ascii="Arial" w:eastAsia="Times New Roman" w:hAnsi="Arial" w:cs="Arial"/>
        </w:rPr>
      </w:pPr>
      <w:proofErr w:type="gramStart"/>
      <w:r w:rsidRPr="00A81BA5">
        <w:rPr>
          <w:rFonts w:ascii="Arial" w:hAnsi="Arial" w:cs="Arial"/>
        </w:rPr>
        <w:t>l’ouverture</w:t>
      </w:r>
      <w:proofErr w:type="gramEnd"/>
      <w:r w:rsidRPr="00A81BA5">
        <w:rPr>
          <w:rFonts w:ascii="Arial" w:hAnsi="Arial" w:cs="Arial"/>
        </w:rPr>
        <w:t xml:space="preserve"> du dispositif en continu permettant une gestion des dossiers au fil de l’eau </w:t>
      </w:r>
    </w:p>
    <w:p w14:paraId="4F19057E" w14:textId="77777777" w:rsidR="00A81BA5" w:rsidRPr="00A81BA5" w:rsidRDefault="00A81BA5" w:rsidP="00A81BA5">
      <w:pPr>
        <w:ind w:left="1134"/>
        <w:rPr>
          <w:rFonts w:ascii="Arial" w:hAnsi="Arial" w:cs="Arial"/>
          <w:strike/>
        </w:rPr>
      </w:pPr>
    </w:p>
    <w:p w14:paraId="0DF49CBA" w14:textId="77777777" w:rsidR="00A81BA5" w:rsidRPr="00A81BA5" w:rsidRDefault="00A81BA5" w:rsidP="00A81BA5">
      <w:pPr>
        <w:pStyle w:val="Paragraphedeliste"/>
        <w:numPr>
          <w:ilvl w:val="0"/>
          <w:numId w:val="24"/>
        </w:numPr>
        <w:spacing w:line="252" w:lineRule="auto"/>
        <w:rPr>
          <w:rFonts w:ascii="Arial" w:hAnsi="Arial" w:cs="Arial"/>
        </w:rPr>
      </w:pPr>
      <w:r w:rsidRPr="00A81BA5">
        <w:rPr>
          <w:rFonts w:ascii="Arial" w:hAnsi="Arial" w:cs="Arial"/>
        </w:rPr>
        <w:t xml:space="preserve">Dont 3 millions € pour les entreprises rurales de la filière équine et Entreprises de Travaux Agricoles notamment pour : </w:t>
      </w:r>
    </w:p>
    <w:p w14:paraId="7C2D38E6" w14:textId="77777777" w:rsidR="00A81BA5" w:rsidRPr="00A81BA5" w:rsidRDefault="00A81BA5" w:rsidP="00A81BA5">
      <w:pPr>
        <w:pStyle w:val="Paragraphedeliste"/>
        <w:numPr>
          <w:ilvl w:val="0"/>
          <w:numId w:val="24"/>
        </w:numPr>
        <w:spacing w:after="0" w:line="240" w:lineRule="auto"/>
        <w:ind w:left="1134" w:hanging="11"/>
        <w:rPr>
          <w:rFonts w:ascii="Arial" w:hAnsi="Arial" w:cs="Arial"/>
        </w:rPr>
      </w:pPr>
      <w:proofErr w:type="gramStart"/>
      <w:r w:rsidRPr="00A81BA5">
        <w:rPr>
          <w:rFonts w:ascii="Arial" w:hAnsi="Arial" w:cs="Arial"/>
        </w:rPr>
        <w:t>l’ouverture</w:t>
      </w:r>
      <w:proofErr w:type="gramEnd"/>
      <w:r w:rsidRPr="00A81BA5">
        <w:rPr>
          <w:rFonts w:ascii="Arial" w:hAnsi="Arial" w:cs="Arial"/>
        </w:rPr>
        <w:t xml:space="preserve"> du dispositif en continu depuis le 1</w:t>
      </w:r>
      <w:r w:rsidRPr="00A81BA5">
        <w:rPr>
          <w:rFonts w:ascii="Arial" w:hAnsi="Arial" w:cs="Arial"/>
          <w:vertAlign w:val="superscript"/>
        </w:rPr>
        <w:t>er</w:t>
      </w:r>
      <w:r w:rsidRPr="00A81BA5">
        <w:rPr>
          <w:rFonts w:ascii="Arial" w:hAnsi="Arial" w:cs="Arial"/>
        </w:rPr>
        <w:t xml:space="preserve"> janvier 2021 en filière équine</w:t>
      </w:r>
    </w:p>
    <w:p w14:paraId="6DECCBA2" w14:textId="77777777" w:rsidR="00A81BA5" w:rsidRPr="00A81BA5" w:rsidRDefault="00A81BA5" w:rsidP="00A81BA5">
      <w:pPr>
        <w:pStyle w:val="Paragraphedeliste"/>
        <w:numPr>
          <w:ilvl w:val="0"/>
          <w:numId w:val="24"/>
        </w:numPr>
        <w:spacing w:after="0" w:line="240" w:lineRule="auto"/>
        <w:ind w:left="1134" w:hanging="11"/>
        <w:rPr>
          <w:rFonts w:ascii="Arial" w:eastAsia="Times New Roman" w:hAnsi="Arial" w:cs="Arial"/>
        </w:rPr>
      </w:pPr>
      <w:proofErr w:type="gramStart"/>
      <w:r w:rsidRPr="00A81BA5">
        <w:rPr>
          <w:rFonts w:ascii="Arial" w:hAnsi="Arial" w:cs="Arial"/>
        </w:rPr>
        <w:t>le</w:t>
      </w:r>
      <w:proofErr w:type="gramEnd"/>
      <w:r w:rsidRPr="00A81BA5">
        <w:rPr>
          <w:rFonts w:ascii="Arial" w:hAnsi="Arial" w:cs="Arial"/>
        </w:rPr>
        <w:t xml:space="preserve"> développement de l’activité tourisme équestre (pour les dépenses liées aux chevaux)</w:t>
      </w:r>
    </w:p>
    <w:p w14:paraId="304CFE43" w14:textId="77777777" w:rsidR="00A81BA5" w:rsidRPr="00A81BA5" w:rsidRDefault="00A81BA5" w:rsidP="00A81BA5">
      <w:pPr>
        <w:pStyle w:val="Paragraphedeliste"/>
        <w:numPr>
          <w:ilvl w:val="0"/>
          <w:numId w:val="24"/>
        </w:numPr>
        <w:spacing w:after="0" w:line="240" w:lineRule="auto"/>
        <w:ind w:left="1134" w:hanging="11"/>
        <w:rPr>
          <w:rFonts w:ascii="Arial" w:hAnsi="Arial" w:cs="Arial"/>
        </w:rPr>
      </w:pPr>
      <w:proofErr w:type="gramStart"/>
      <w:r w:rsidRPr="00A81BA5">
        <w:rPr>
          <w:rFonts w:ascii="Arial" w:hAnsi="Arial" w:cs="Arial"/>
        </w:rPr>
        <w:t>l’ouverture</w:t>
      </w:r>
      <w:proofErr w:type="gramEnd"/>
      <w:r w:rsidRPr="00A81BA5">
        <w:rPr>
          <w:rFonts w:ascii="Arial" w:hAnsi="Arial" w:cs="Arial"/>
        </w:rPr>
        <w:t xml:space="preserve"> aux matériels d’occasion pour les ETA et aux matériels de précision (à compter du 15 avril 2021)</w:t>
      </w:r>
    </w:p>
    <w:p w14:paraId="14C32649" w14:textId="77777777" w:rsidR="00A81BA5" w:rsidRPr="00A81BA5" w:rsidRDefault="00A81BA5" w:rsidP="00A81BA5">
      <w:pPr>
        <w:pStyle w:val="Paragraphedeliste"/>
        <w:spacing w:after="0" w:line="240" w:lineRule="auto"/>
        <w:ind w:left="1134"/>
        <w:rPr>
          <w:rFonts w:ascii="Arial" w:hAnsi="Arial" w:cs="Arial"/>
        </w:rPr>
      </w:pPr>
    </w:p>
    <w:p w14:paraId="1DA07F1C" w14:textId="5B0ABDB5" w:rsidR="00A81BA5" w:rsidRPr="00A81BA5" w:rsidRDefault="00A81BA5" w:rsidP="00A81BA5">
      <w:pPr>
        <w:pStyle w:val="Paragraphedeliste"/>
        <w:numPr>
          <w:ilvl w:val="0"/>
          <w:numId w:val="24"/>
        </w:numPr>
        <w:spacing w:line="252" w:lineRule="auto"/>
        <w:rPr>
          <w:rFonts w:ascii="Arial" w:hAnsi="Arial" w:cs="Arial"/>
        </w:rPr>
      </w:pPr>
      <w:r w:rsidRPr="00A81BA5">
        <w:rPr>
          <w:rFonts w:ascii="Arial" w:hAnsi="Arial" w:cs="Arial"/>
        </w:rPr>
        <w:t xml:space="preserve">Dont 3,2 millions € pour les Mesures forestières notamment pour : </w:t>
      </w:r>
    </w:p>
    <w:p w14:paraId="31391EAE" w14:textId="77777777" w:rsidR="00A81BA5" w:rsidRPr="00A81BA5" w:rsidRDefault="00A81BA5" w:rsidP="00A81BA5">
      <w:pPr>
        <w:pStyle w:val="Paragraphedeliste"/>
        <w:numPr>
          <w:ilvl w:val="0"/>
          <w:numId w:val="24"/>
        </w:numPr>
        <w:spacing w:line="252" w:lineRule="auto"/>
        <w:ind w:left="1276"/>
        <w:rPr>
          <w:rFonts w:ascii="Arial" w:hAnsi="Arial" w:cs="Arial"/>
        </w:rPr>
      </w:pPr>
      <w:r w:rsidRPr="00A81BA5">
        <w:rPr>
          <w:rFonts w:ascii="Arial" w:hAnsi="Arial" w:cs="Arial"/>
        </w:rPr>
        <w:t>Une meilleure prise en compte des démarches qualité bois</w:t>
      </w:r>
    </w:p>
    <w:p w14:paraId="775AB3F4" w14:textId="77777777" w:rsidR="00A81BA5" w:rsidRPr="00A81BA5" w:rsidRDefault="00A81BA5" w:rsidP="00A81BA5">
      <w:pPr>
        <w:rPr>
          <w:rFonts w:ascii="Arial" w:hAnsi="Arial" w:cs="Arial"/>
        </w:rPr>
      </w:pPr>
    </w:p>
    <w:p w14:paraId="6DB68110" w14:textId="77777777" w:rsidR="00A81BA5" w:rsidRPr="00A81BA5" w:rsidRDefault="00A81BA5" w:rsidP="00A81BA5">
      <w:pPr>
        <w:jc w:val="both"/>
        <w:rPr>
          <w:rFonts w:ascii="Arial" w:hAnsi="Arial" w:cs="Arial"/>
          <w:b/>
          <w:bCs/>
        </w:rPr>
      </w:pPr>
      <w:r w:rsidRPr="00A81BA5">
        <w:rPr>
          <w:rFonts w:ascii="Arial" w:hAnsi="Arial" w:cs="Arial"/>
          <w:b/>
          <w:bCs/>
        </w:rPr>
        <w:t>47 millions € vont être engagés pour la poursuite des engagements agro-environnementaux ou bio et pour de nouveaux projets menés notamment par des Jeunes Agriculteurs</w:t>
      </w:r>
    </w:p>
    <w:p w14:paraId="0D823289" w14:textId="77777777" w:rsidR="00A81BA5" w:rsidRPr="00A81BA5" w:rsidRDefault="00A81BA5" w:rsidP="00A81BA5">
      <w:pPr>
        <w:jc w:val="both"/>
        <w:rPr>
          <w:rFonts w:ascii="Arial" w:hAnsi="Arial" w:cs="Arial"/>
          <w:b/>
          <w:bCs/>
        </w:rPr>
      </w:pPr>
    </w:p>
    <w:p w14:paraId="56D95EA7" w14:textId="77777777" w:rsidR="00A81BA5" w:rsidRPr="00A81BA5" w:rsidRDefault="00A81BA5" w:rsidP="00A81BA5">
      <w:pPr>
        <w:pStyle w:val="Paragraphedeliste"/>
        <w:numPr>
          <w:ilvl w:val="0"/>
          <w:numId w:val="24"/>
        </w:numPr>
        <w:spacing w:line="252" w:lineRule="auto"/>
        <w:rPr>
          <w:rFonts w:ascii="Arial" w:hAnsi="Arial" w:cs="Arial"/>
        </w:rPr>
      </w:pPr>
      <w:r w:rsidRPr="00A81BA5">
        <w:rPr>
          <w:rFonts w:ascii="Arial" w:hAnsi="Arial" w:cs="Arial"/>
        </w:rPr>
        <w:t>Dont 18,5 millions € pour les Mesures Agro-Environnementales et Climatiques (MAEC) :</w:t>
      </w:r>
    </w:p>
    <w:p w14:paraId="6C10FEF0" w14:textId="77777777" w:rsidR="00A81BA5" w:rsidRPr="00A81BA5" w:rsidRDefault="00A81BA5" w:rsidP="00A81BA5">
      <w:pPr>
        <w:pStyle w:val="Paragraphedeliste"/>
        <w:rPr>
          <w:rFonts w:ascii="Arial" w:hAnsi="Arial" w:cs="Arial"/>
        </w:rPr>
      </w:pPr>
      <w:r w:rsidRPr="00A81BA5">
        <w:rPr>
          <w:rFonts w:ascii="Arial" w:hAnsi="Arial" w:cs="Arial"/>
        </w:rPr>
        <w:t xml:space="preserve">Les MAEC 2015, 2016 et 2017 pourront être reconduites pour un an supplémentaire en 2021 et 2022, dans l’attente de la future programmation. Cela permet de maintenir ces systèmes vertueux, notamment les systèmes de polyculture-élevage qui restent fragilisés économiquement sans cette aide annuelle. Par ailleurs, une nouvelle contractualisation </w:t>
      </w:r>
      <w:proofErr w:type="gramStart"/>
      <w:r w:rsidRPr="00A81BA5">
        <w:rPr>
          <w:rFonts w:ascii="Arial" w:hAnsi="Arial" w:cs="Arial"/>
        </w:rPr>
        <w:t>MAEC  pourra</w:t>
      </w:r>
      <w:proofErr w:type="gramEnd"/>
      <w:r w:rsidRPr="00A81BA5">
        <w:rPr>
          <w:rFonts w:ascii="Arial" w:hAnsi="Arial" w:cs="Arial"/>
        </w:rPr>
        <w:t xml:space="preserve"> être ouverte pour les Jeunes Agriculteurs.</w:t>
      </w:r>
    </w:p>
    <w:p w14:paraId="631127F5" w14:textId="77777777" w:rsidR="00A81BA5" w:rsidRPr="00A81BA5" w:rsidRDefault="00A81BA5" w:rsidP="00A81BA5">
      <w:pPr>
        <w:pStyle w:val="Paragraphedeliste"/>
        <w:rPr>
          <w:rFonts w:ascii="Arial" w:eastAsia="Times New Roman" w:hAnsi="Arial" w:cs="Arial"/>
        </w:rPr>
      </w:pPr>
    </w:p>
    <w:p w14:paraId="2436DC10" w14:textId="77777777" w:rsidR="00A81BA5" w:rsidRPr="00A81BA5" w:rsidRDefault="00A81BA5" w:rsidP="00A81BA5">
      <w:pPr>
        <w:pStyle w:val="Paragraphedeliste"/>
        <w:numPr>
          <w:ilvl w:val="0"/>
          <w:numId w:val="24"/>
        </w:numPr>
        <w:spacing w:line="252" w:lineRule="auto"/>
        <w:rPr>
          <w:rFonts w:ascii="Arial" w:hAnsi="Arial" w:cs="Arial"/>
        </w:rPr>
      </w:pPr>
      <w:r w:rsidRPr="00A81BA5">
        <w:rPr>
          <w:rFonts w:ascii="Arial" w:hAnsi="Arial" w:cs="Arial"/>
        </w:rPr>
        <w:t xml:space="preserve">Dont 26 millions € pour l’agriculture biologique </w:t>
      </w:r>
    </w:p>
    <w:p w14:paraId="67A52787" w14:textId="77777777" w:rsidR="00A81BA5" w:rsidRPr="00A81BA5" w:rsidRDefault="00A81BA5" w:rsidP="00A81BA5">
      <w:pPr>
        <w:pStyle w:val="Paragraphedeliste"/>
        <w:spacing w:after="0" w:line="240" w:lineRule="auto"/>
        <w:rPr>
          <w:rFonts w:ascii="Arial" w:hAnsi="Arial" w:cs="Arial"/>
        </w:rPr>
      </w:pPr>
      <w:r w:rsidRPr="00A81BA5">
        <w:rPr>
          <w:rFonts w:ascii="Arial" w:hAnsi="Arial" w:cs="Arial"/>
        </w:rPr>
        <w:t>Il s’agit d’accompagner de nouveaux contrats en conversion bio de 5 ans, et d’appuyer la dynamique de conversion en Normandie.</w:t>
      </w:r>
    </w:p>
    <w:p w14:paraId="45EA5E74" w14:textId="77777777" w:rsidR="00A81BA5" w:rsidRPr="00A81BA5" w:rsidRDefault="00A81BA5" w:rsidP="00A81BA5">
      <w:pPr>
        <w:pStyle w:val="Paragraphedeliste"/>
        <w:spacing w:after="0" w:line="240" w:lineRule="auto"/>
        <w:rPr>
          <w:rFonts w:ascii="Arial" w:eastAsia="Times New Roman" w:hAnsi="Arial" w:cs="Arial"/>
        </w:rPr>
      </w:pPr>
    </w:p>
    <w:p w14:paraId="4B365E02" w14:textId="77777777" w:rsidR="00A81BA5" w:rsidRPr="00A81BA5" w:rsidRDefault="00A81BA5" w:rsidP="00A81BA5">
      <w:pPr>
        <w:pStyle w:val="Paragraphedeliste"/>
        <w:numPr>
          <w:ilvl w:val="0"/>
          <w:numId w:val="24"/>
        </w:numPr>
        <w:spacing w:line="252" w:lineRule="auto"/>
        <w:rPr>
          <w:rFonts w:ascii="Arial" w:hAnsi="Arial" w:cs="Arial"/>
        </w:rPr>
      </w:pPr>
      <w:r w:rsidRPr="00A81BA5">
        <w:rPr>
          <w:rFonts w:ascii="Arial" w:hAnsi="Arial" w:cs="Arial"/>
        </w:rPr>
        <w:t>Dont 2,3 millions € pour les mesures environnementales biodiversité, Natura 2000</w:t>
      </w:r>
    </w:p>
    <w:p w14:paraId="7FC152B5" w14:textId="77777777" w:rsidR="00A81BA5" w:rsidRPr="00A81BA5" w:rsidRDefault="00A81BA5" w:rsidP="00A81BA5">
      <w:pPr>
        <w:pStyle w:val="Paragraphedeliste"/>
        <w:rPr>
          <w:rFonts w:ascii="Arial" w:hAnsi="Arial" w:cs="Arial"/>
        </w:rPr>
      </w:pPr>
    </w:p>
    <w:p w14:paraId="368EDDBE" w14:textId="461C9D20" w:rsidR="00A81BA5" w:rsidRPr="00A81BA5" w:rsidRDefault="00A81BA5" w:rsidP="00A81BA5">
      <w:pPr>
        <w:pStyle w:val="Paragraphedeliste"/>
        <w:ind w:left="0"/>
        <w:rPr>
          <w:rFonts w:ascii="Arial" w:eastAsia="Times New Roman" w:hAnsi="Arial" w:cs="Arial"/>
          <w:b/>
          <w:bCs/>
        </w:rPr>
      </w:pPr>
      <w:r w:rsidRPr="00A81BA5">
        <w:rPr>
          <w:rFonts w:ascii="Arial" w:hAnsi="Arial" w:cs="Arial"/>
          <w:b/>
          <w:bCs/>
        </w:rPr>
        <w:t xml:space="preserve">55 millions € pour la poursuite des aides aux zones défavorisées dans les mêmes règles financières pour 2 années supplémentaires </w:t>
      </w:r>
      <w:r w:rsidRPr="00A81BA5">
        <w:rPr>
          <w:rFonts w:ascii="Arial" w:hAnsi="Arial" w:cs="Arial"/>
        </w:rPr>
        <w:t>(3 000 exploitations en Normandie)</w:t>
      </w:r>
    </w:p>
    <w:p w14:paraId="21DDA2C2" w14:textId="77777777" w:rsidR="00A81BA5" w:rsidRPr="00A81BA5" w:rsidRDefault="00A81BA5" w:rsidP="00A81BA5">
      <w:pPr>
        <w:rPr>
          <w:rFonts w:ascii="Arial" w:hAnsi="Arial" w:cs="Arial"/>
        </w:rPr>
      </w:pPr>
    </w:p>
    <w:p w14:paraId="4EB9B30F" w14:textId="77777777" w:rsidR="00A81BA5" w:rsidRPr="00A81BA5" w:rsidRDefault="00A81BA5" w:rsidP="00A81BA5">
      <w:pPr>
        <w:rPr>
          <w:rFonts w:ascii="Arial" w:hAnsi="Arial" w:cs="Arial"/>
        </w:rPr>
      </w:pPr>
      <w:r w:rsidRPr="00A81BA5">
        <w:rPr>
          <w:rFonts w:ascii="Arial" w:hAnsi="Arial" w:cs="Arial"/>
          <w:b/>
          <w:bCs/>
        </w:rPr>
        <w:t>12 millions € pour la poursuite de la Dotation aux Jeunes Agriculteurs</w:t>
      </w:r>
      <w:r w:rsidRPr="00A81BA5">
        <w:rPr>
          <w:rFonts w:ascii="Arial" w:hAnsi="Arial" w:cs="Arial"/>
        </w:rPr>
        <w:t xml:space="preserve"> pour l’installation dans les mêmes règles actuelles pour deux années supplémentaires </w:t>
      </w:r>
    </w:p>
    <w:p w14:paraId="45172456" w14:textId="77777777" w:rsidR="00A81BA5" w:rsidRPr="00A81BA5" w:rsidRDefault="00A81BA5" w:rsidP="00A81BA5">
      <w:pPr>
        <w:rPr>
          <w:rFonts w:ascii="Arial" w:hAnsi="Arial" w:cs="Arial"/>
        </w:rPr>
      </w:pPr>
    </w:p>
    <w:p w14:paraId="23D9C193" w14:textId="77777777" w:rsidR="00A81BA5" w:rsidRPr="00A81BA5" w:rsidRDefault="00A81BA5" w:rsidP="00A81BA5">
      <w:pPr>
        <w:rPr>
          <w:rFonts w:ascii="Arial" w:hAnsi="Arial" w:cs="Arial"/>
          <w:b/>
          <w:bCs/>
        </w:rPr>
      </w:pPr>
      <w:r w:rsidRPr="00A81BA5">
        <w:rPr>
          <w:rFonts w:ascii="Arial" w:hAnsi="Arial" w:cs="Arial"/>
          <w:b/>
          <w:bCs/>
        </w:rPr>
        <w:t>15 millions d’euros pour le dispositif LEADER et le développement rural</w:t>
      </w:r>
    </w:p>
    <w:p w14:paraId="73E3DF11" w14:textId="77777777" w:rsidR="00A81BA5" w:rsidRPr="00A81BA5" w:rsidRDefault="00A81BA5" w:rsidP="00A81BA5">
      <w:pPr>
        <w:pStyle w:val="Paragraphedeliste"/>
        <w:numPr>
          <w:ilvl w:val="0"/>
          <w:numId w:val="24"/>
        </w:numPr>
        <w:spacing w:line="252" w:lineRule="auto"/>
        <w:rPr>
          <w:rFonts w:ascii="Arial" w:hAnsi="Arial" w:cs="Arial"/>
        </w:rPr>
      </w:pPr>
      <w:r w:rsidRPr="00A81BA5">
        <w:rPr>
          <w:rFonts w:ascii="Arial" w:hAnsi="Arial" w:cs="Arial"/>
        </w:rPr>
        <w:lastRenderedPageBreak/>
        <w:t>Dont 12 millions € pour LEADER en direction des GAL</w:t>
      </w:r>
    </w:p>
    <w:p w14:paraId="07F19800" w14:textId="77777777" w:rsidR="00A81BA5" w:rsidRPr="00A81BA5" w:rsidRDefault="00A81BA5" w:rsidP="00A81BA5">
      <w:pPr>
        <w:pStyle w:val="Paragraphedeliste"/>
        <w:rPr>
          <w:rFonts w:ascii="Arial" w:hAnsi="Arial" w:cs="Arial"/>
        </w:rPr>
      </w:pPr>
      <w:proofErr w:type="gramStart"/>
      <w:r w:rsidRPr="00A81BA5">
        <w:rPr>
          <w:rFonts w:ascii="Arial" w:hAnsi="Arial" w:cs="Arial"/>
        </w:rPr>
        <w:t>possibilité</w:t>
      </w:r>
      <w:proofErr w:type="gramEnd"/>
      <w:r w:rsidRPr="00A81BA5">
        <w:rPr>
          <w:rFonts w:ascii="Arial" w:hAnsi="Arial" w:cs="Arial"/>
        </w:rPr>
        <w:t xml:space="preserve"> de réabonder les enveloppes pour les 2 années complémentaires dès lors un taux de programmation satisfaisant a été atteint</w:t>
      </w:r>
    </w:p>
    <w:p w14:paraId="5A60DF30" w14:textId="77777777" w:rsidR="00A81BA5" w:rsidRPr="00A81BA5" w:rsidRDefault="00A81BA5" w:rsidP="00A81BA5">
      <w:pPr>
        <w:pStyle w:val="Paragraphedeliste"/>
        <w:numPr>
          <w:ilvl w:val="0"/>
          <w:numId w:val="24"/>
        </w:numPr>
        <w:spacing w:line="252" w:lineRule="auto"/>
        <w:rPr>
          <w:rFonts w:ascii="Arial" w:eastAsia="Times New Roman" w:hAnsi="Arial" w:cs="Arial"/>
        </w:rPr>
      </w:pPr>
      <w:r w:rsidRPr="00A81BA5">
        <w:rPr>
          <w:rFonts w:ascii="Arial" w:hAnsi="Arial" w:cs="Arial"/>
        </w:rPr>
        <w:t>Dont 3,5 millions € pour les pôles de santé</w:t>
      </w:r>
    </w:p>
    <w:p w14:paraId="515F0E33" w14:textId="77777777" w:rsidR="00A81BA5" w:rsidRPr="00A81BA5" w:rsidRDefault="00A81BA5" w:rsidP="00A81BA5">
      <w:pPr>
        <w:rPr>
          <w:rFonts w:ascii="Arial" w:hAnsi="Arial" w:cs="Arial"/>
          <w:b/>
          <w:bCs/>
        </w:rPr>
      </w:pPr>
      <w:r w:rsidRPr="00A81BA5">
        <w:rPr>
          <w:rFonts w:ascii="Arial" w:hAnsi="Arial" w:cs="Arial"/>
          <w:b/>
          <w:bCs/>
        </w:rPr>
        <w:t>5 millions € pour des projets de coopération-innovation et démarches qualité</w:t>
      </w:r>
    </w:p>
    <w:p w14:paraId="46B0AB98" w14:textId="18EEE0D8" w:rsidR="00A81BA5" w:rsidRPr="00A81BA5" w:rsidRDefault="00A81BA5" w:rsidP="00A81BA5">
      <w:pPr>
        <w:pStyle w:val="Paragraphedeliste"/>
        <w:numPr>
          <w:ilvl w:val="0"/>
          <w:numId w:val="24"/>
        </w:numPr>
        <w:spacing w:after="0" w:line="240" w:lineRule="auto"/>
        <w:jc w:val="both"/>
        <w:rPr>
          <w:rFonts w:ascii="Arial" w:hAnsi="Arial" w:cs="Arial"/>
        </w:rPr>
      </w:pPr>
      <w:r w:rsidRPr="00A81BA5">
        <w:rPr>
          <w:rFonts w:ascii="Arial" w:hAnsi="Arial" w:cs="Arial"/>
        </w:rPr>
        <w:t>Dont 4 millions € pour la coopération, avec un doublement des appels à projets (2 par an) et un relèvement du plafond de dépenses (130 000 €) à 250 000 €) pour prendre des projets plus ambitieux et/ou plus longs</w:t>
      </w:r>
    </w:p>
    <w:p w14:paraId="02B3C3BC" w14:textId="77777777" w:rsidR="00A81BA5" w:rsidRPr="00A81BA5" w:rsidRDefault="00A81BA5" w:rsidP="00A81BA5">
      <w:pPr>
        <w:pStyle w:val="Paragraphedeliste"/>
        <w:spacing w:after="0" w:line="240" w:lineRule="auto"/>
        <w:jc w:val="both"/>
        <w:rPr>
          <w:rFonts w:ascii="Arial" w:hAnsi="Arial" w:cs="Arial"/>
        </w:rPr>
      </w:pPr>
    </w:p>
    <w:p w14:paraId="4568AAC9" w14:textId="77777777" w:rsidR="00A81BA5" w:rsidRPr="00A81BA5" w:rsidRDefault="00A81BA5" w:rsidP="00A81BA5">
      <w:pPr>
        <w:pStyle w:val="Paragraphedeliste"/>
        <w:numPr>
          <w:ilvl w:val="0"/>
          <w:numId w:val="24"/>
        </w:numPr>
        <w:spacing w:line="252" w:lineRule="auto"/>
        <w:rPr>
          <w:rFonts w:ascii="Arial" w:eastAsia="Times New Roman" w:hAnsi="Arial" w:cs="Arial"/>
        </w:rPr>
      </w:pPr>
      <w:r w:rsidRPr="00A81BA5">
        <w:rPr>
          <w:rFonts w:ascii="Arial" w:hAnsi="Arial" w:cs="Arial"/>
        </w:rPr>
        <w:t>Dont 1 million € pour la qualité </w:t>
      </w:r>
    </w:p>
    <w:p w14:paraId="5B6CB04B" w14:textId="77777777" w:rsidR="00A81BA5" w:rsidRPr="00A81BA5" w:rsidRDefault="00A81BA5" w:rsidP="00A81BA5">
      <w:pPr>
        <w:pStyle w:val="Paragraphedeliste"/>
        <w:spacing w:after="0" w:line="240" w:lineRule="auto"/>
        <w:jc w:val="both"/>
        <w:rPr>
          <w:rFonts w:ascii="Arial" w:hAnsi="Arial" w:cs="Arial"/>
        </w:rPr>
      </w:pPr>
    </w:p>
    <w:p w14:paraId="73B424D4" w14:textId="77777777" w:rsidR="00A81BA5" w:rsidRPr="00A81BA5" w:rsidRDefault="00A81BA5" w:rsidP="00A81BA5">
      <w:pPr>
        <w:pStyle w:val="Corps"/>
        <w:jc w:val="both"/>
        <w:rPr>
          <w:rFonts w:ascii="Arial" w:eastAsiaTheme="minorHAnsi" w:hAnsi="Arial" w:cs="Arial"/>
          <w:color w:val="auto"/>
        </w:rPr>
      </w:pPr>
      <w:r w:rsidRPr="00A81BA5">
        <w:rPr>
          <w:rFonts w:ascii="Arial" w:hAnsi="Arial" w:cs="Arial"/>
          <w:color w:val="auto"/>
        </w:rPr>
        <w:t>Tous les dispositifs sont disponibles sur le site des aides de la Région Normandie :  </w:t>
      </w:r>
      <w:hyperlink r:id="rId10" w:history="1">
        <w:r w:rsidRPr="00A81BA5">
          <w:rPr>
            <w:rStyle w:val="Lienhypertexte"/>
            <w:rFonts w:ascii="Arial" w:hAnsi="Arial" w:cs="Arial"/>
          </w:rPr>
          <w:t>https://aides.normandie.fr/</w:t>
        </w:r>
      </w:hyperlink>
    </w:p>
    <w:p w14:paraId="60F5D552" w14:textId="77777777" w:rsidR="00A81BA5" w:rsidRPr="00A81BA5" w:rsidRDefault="00A81BA5" w:rsidP="00A81BA5">
      <w:pPr>
        <w:jc w:val="both"/>
        <w:rPr>
          <w:rFonts w:ascii="Arial" w:hAnsi="Arial" w:cs="Arial"/>
        </w:rPr>
      </w:pPr>
    </w:p>
    <w:p w14:paraId="520591D1" w14:textId="77777777" w:rsidR="00A81BA5" w:rsidRPr="00516338" w:rsidRDefault="00A81BA5" w:rsidP="00A81BA5">
      <w:pPr>
        <w:jc w:val="both"/>
        <w:rPr>
          <w:rFonts w:ascii="Arial" w:hAnsi="Arial" w:cs="Arial"/>
        </w:rPr>
      </w:pPr>
      <w:r w:rsidRPr="00A81BA5">
        <w:rPr>
          <w:rFonts w:ascii="Arial" w:hAnsi="Arial" w:cs="Arial"/>
        </w:rPr>
        <w:t xml:space="preserve">Le GAEC VAL PRIMBERT est une exploitation en polyculture élevage (bovin viande, porcin et </w:t>
      </w:r>
      <w:proofErr w:type="spellStart"/>
      <w:r w:rsidRPr="00A81BA5">
        <w:rPr>
          <w:rFonts w:ascii="Arial" w:hAnsi="Arial" w:cs="Arial"/>
        </w:rPr>
        <w:t>ovin</w:t>
      </w:r>
      <w:proofErr w:type="spellEnd"/>
      <w:r w:rsidRPr="00A81BA5">
        <w:rPr>
          <w:rFonts w:ascii="Arial" w:hAnsi="Arial" w:cs="Arial"/>
        </w:rPr>
        <w:t xml:space="preserve"> lait) sous label AB. L’exploitation met en avant un système d’élevage diversifié, autonome au niveau alimentaire, créateur d’emplois (3 salariés), créateur de valeur ajoutée (transformation – commercialisation), respectueux de l’environnement (démarche AB). Les deux jeunes agriculteurs ont bénéficié de l’accompagnement offert par le FEADER et la Région pour monter ce projet d’exploitation global à hauteur de </w:t>
      </w:r>
      <w:r w:rsidRPr="00516338">
        <w:rPr>
          <w:rFonts w:ascii="Arial" w:hAnsi="Arial" w:cs="Arial"/>
          <w:bCs/>
        </w:rPr>
        <w:t>200 000 € pour l’installation et les investissements nécessaires ainsi que 75 000 € pour la conversion à l’agriculture biologique sur 5 ans.</w:t>
      </w:r>
    </w:p>
    <w:p w14:paraId="3AB7CF66" w14:textId="77777777" w:rsidR="00A81BA5" w:rsidRPr="00516338" w:rsidRDefault="00A81BA5" w:rsidP="00A81BA5">
      <w:pPr>
        <w:jc w:val="both"/>
        <w:rPr>
          <w:rFonts w:ascii="Arial" w:hAnsi="Arial" w:cs="Arial"/>
          <w:lang w:eastAsia="fr-FR"/>
        </w:rPr>
      </w:pPr>
    </w:p>
    <w:p w14:paraId="389C590B" w14:textId="77777777" w:rsidR="00A81BA5" w:rsidRPr="00A81BA5" w:rsidRDefault="00A81BA5" w:rsidP="00A81BA5">
      <w:pPr>
        <w:jc w:val="both"/>
        <w:rPr>
          <w:rFonts w:ascii="Arial" w:hAnsi="Arial" w:cs="Arial"/>
          <w:lang w:eastAsia="fr-FR"/>
        </w:rPr>
      </w:pPr>
      <w:bookmarkStart w:id="1" w:name="_GoBack"/>
      <w:bookmarkEnd w:id="1"/>
    </w:p>
    <w:p w14:paraId="6110BE6E" w14:textId="77777777" w:rsidR="00A81BA5" w:rsidRPr="00A81BA5" w:rsidRDefault="00A81BA5" w:rsidP="00A81BA5">
      <w:pPr>
        <w:jc w:val="both"/>
        <w:rPr>
          <w:rFonts w:ascii="Arial" w:hAnsi="Arial" w:cs="Arial"/>
          <w:lang w:eastAsia="fr-FR"/>
        </w:rPr>
      </w:pPr>
      <w:r w:rsidRPr="00A81BA5">
        <w:rPr>
          <w:rFonts w:ascii="Arial" w:hAnsi="Arial" w:cs="Arial"/>
          <w:lang w:eastAsia="fr-FR"/>
        </w:rPr>
        <w:t xml:space="preserve">Contact presse : </w:t>
      </w:r>
    </w:p>
    <w:p w14:paraId="5A666E15" w14:textId="77777777" w:rsidR="00A81BA5" w:rsidRDefault="00A81BA5" w:rsidP="00A81BA5">
      <w:r w:rsidRPr="00A81BA5">
        <w:rPr>
          <w:rFonts w:ascii="Arial" w:hAnsi="Arial" w:cs="Arial"/>
          <w:lang w:eastAsia="fr-FR"/>
        </w:rPr>
        <w:t xml:space="preserve">Emmanuelle </w:t>
      </w:r>
      <w:proofErr w:type="spellStart"/>
      <w:r w:rsidRPr="00A81BA5">
        <w:rPr>
          <w:rFonts w:ascii="Arial" w:hAnsi="Arial" w:cs="Arial"/>
          <w:lang w:eastAsia="fr-FR"/>
        </w:rPr>
        <w:t>Tirilly</w:t>
      </w:r>
      <w:proofErr w:type="spellEnd"/>
      <w:r w:rsidRPr="00A81BA5">
        <w:rPr>
          <w:rFonts w:ascii="Arial" w:hAnsi="Arial" w:cs="Arial"/>
          <w:lang w:eastAsia="fr-FR"/>
        </w:rPr>
        <w:t xml:space="preserve"> – tel : 06 13 99 87 28 – </w:t>
      </w:r>
      <w:hyperlink r:id="rId11" w:history="1">
        <w:r w:rsidRPr="00A81BA5">
          <w:rPr>
            <w:rStyle w:val="Lienhypertexte"/>
            <w:rFonts w:ascii="Arial" w:hAnsi="Arial" w:cs="Arial"/>
            <w:color w:val="auto"/>
            <w:lang w:eastAsia="fr-FR"/>
          </w:rPr>
          <w:t>emmanuelle.tirilly@normandie.fr</w:t>
        </w:r>
      </w:hyperlink>
    </w:p>
    <w:p w14:paraId="2699F997" w14:textId="77777777" w:rsidR="00A81BA5" w:rsidRDefault="00A81BA5" w:rsidP="00A81BA5"/>
    <w:bookmarkEnd w:id="0"/>
    <w:p w14:paraId="416DFC09" w14:textId="7C08E726" w:rsidR="00D96A8A" w:rsidRPr="00A50F6C" w:rsidRDefault="00D96A8A" w:rsidP="00591144"/>
    <w:sectPr w:rsidR="00D96A8A" w:rsidRPr="00A50F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020"/>
    <w:multiLevelType w:val="hybridMultilevel"/>
    <w:tmpl w:val="F0B048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F304A1F"/>
    <w:multiLevelType w:val="hybridMultilevel"/>
    <w:tmpl w:val="B9E40282"/>
    <w:lvl w:ilvl="0" w:tplc="377E41B2">
      <w:start w:val="5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8872DE"/>
    <w:multiLevelType w:val="hybridMultilevel"/>
    <w:tmpl w:val="0E7E575A"/>
    <w:lvl w:ilvl="0" w:tplc="EFDED2A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D90BCB"/>
    <w:multiLevelType w:val="hybridMultilevel"/>
    <w:tmpl w:val="0F0E0FA4"/>
    <w:lvl w:ilvl="0" w:tplc="5AD65CBC">
      <w:start w:val="5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144AFA"/>
    <w:multiLevelType w:val="hybridMultilevel"/>
    <w:tmpl w:val="4734166E"/>
    <w:lvl w:ilvl="0" w:tplc="536CBE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BB6123E"/>
    <w:multiLevelType w:val="hybridMultilevel"/>
    <w:tmpl w:val="DE482AC8"/>
    <w:lvl w:ilvl="0" w:tplc="AE5EE32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E85BF5"/>
    <w:multiLevelType w:val="hybridMultilevel"/>
    <w:tmpl w:val="403E1E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63F4BCC"/>
    <w:multiLevelType w:val="hybridMultilevel"/>
    <w:tmpl w:val="3D5C4EEA"/>
    <w:lvl w:ilvl="0" w:tplc="6636B72A">
      <w:start w:val="6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307BBC"/>
    <w:multiLevelType w:val="hybridMultilevel"/>
    <w:tmpl w:val="70CCABB8"/>
    <w:lvl w:ilvl="0" w:tplc="1E74AA8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EC30B9"/>
    <w:multiLevelType w:val="hybridMultilevel"/>
    <w:tmpl w:val="676E61F8"/>
    <w:lvl w:ilvl="0" w:tplc="040C000F">
      <w:start w:val="1"/>
      <w:numFmt w:val="decimal"/>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4948169A"/>
    <w:multiLevelType w:val="hybridMultilevel"/>
    <w:tmpl w:val="28D244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01579D1"/>
    <w:multiLevelType w:val="hybridMultilevel"/>
    <w:tmpl w:val="7764B768"/>
    <w:lvl w:ilvl="0" w:tplc="D6F8913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26243CF"/>
    <w:multiLevelType w:val="hybridMultilevel"/>
    <w:tmpl w:val="05469374"/>
    <w:lvl w:ilvl="0" w:tplc="536CBE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BDD66CD"/>
    <w:multiLevelType w:val="hybridMultilevel"/>
    <w:tmpl w:val="4A3EB1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609D41F0"/>
    <w:multiLevelType w:val="hybridMultilevel"/>
    <w:tmpl w:val="A2E80A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1D74E90"/>
    <w:multiLevelType w:val="hybridMultilevel"/>
    <w:tmpl w:val="81A4EE8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4D471E7"/>
    <w:multiLevelType w:val="hybridMultilevel"/>
    <w:tmpl w:val="CA06F204"/>
    <w:lvl w:ilvl="0" w:tplc="F20EA0D0">
      <w:start w:val="5"/>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7" w15:restartNumberingAfterBreak="0">
    <w:nsid w:val="68820E09"/>
    <w:multiLevelType w:val="hybridMultilevel"/>
    <w:tmpl w:val="C8DE6CE6"/>
    <w:lvl w:ilvl="0" w:tplc="040C000F">
      <w:start w:val="1"/>
      <w:numFmt w:val="decimal"/>
      <w:lvlText w:val="%1."/>
      <w:lvlJc w:val="left"/>
      <w:pPr>
        <w:ind w:left="643"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6DA81504"/>
    <w:multiLevelType w:val="hybridMultilevel"/>
    <w:tmpl w:val="1FBE302E"/>
    <w:lvl w:ilvl="0" w:tplc="E7485CCA">
      <w:start w:val="67"/>
      <w:numFmt w:val="bullet"/>
      <w:lvlText w:val="-"/>
      <w:lvlJc w:val="left"/>
      <w:pPr>
        <w:ind w:left="720" w:hanging="360"/>
      </w:pPr>
      <w:rPr>
        <w:rFonts w:ascii="Arial" w:eastAsia="Calibri" w:hAnsi="Arial" w:cs="Arial"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5E3961"/>
    <w:multiLevelType w:val="hybridMultilevel"/>
    <w:tmpl w:val="B6569C1E"/>
    <w:lvl w:ilvl="0" w:tplc="15188708">
      <w:start w:val="5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AC7616"/>
    <w:multiLevelType w:val="hybridMultilevel"/>
    <w:tmpl w:val="822652F6"/>
    <w:lvl w:ilvl="0" w:tplc="DA5EE88A">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D864400"/>
    <w:multiLevelType w:val="hybridMultilevel"/>
    <w:tmpl w:val="C67CFA6E"/>
    <w:lvl w:ilvl="0" w:tplc="68EEE8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DB015A9"/>
    <w:multiLevelType w:val="hybridMultilevel"/>
    <w:tmpl w:val="AACA9622"/>
    <w:lvl w:ilvl="0" w:tplc="61603A94">
      <w:start w:val="55"/>
      <w:numFmt w:val="decimal"/>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0"/>
  </w:num>
  <w:num w:numId="8">
    <w:abstractNumId w:val="10"/>
  </w:num>
  <w:num w:numId="9">
    <w:abstractNumId w:val="6"/>
  </w:num>
  <w:num w:numId="10">
    <w:abstractNumId w:val="15"/>
  </w:num>
  <w:num w:numId="11">
    <w:abstractNumId w:val="7"/>
  </w:num>
  <w:num w:numId="12">
    <w:abstractNumId w:val="18"/>
  </w:num>
  <w:num w:numId="13">
    <w:abstractNumId w:val="19"/>
  </w:num>
  <w:num w:numId="14">
    <w:abstractNumId w:val="3"/>
  </w:num>
  <w:num w:numId="15">
    <w:abstractNumId w:val="1"/>
  </w:num>
  <w:num w:numId="16">
    <w:abstractNumId w:val="22"/>
  </w:num>
  <w:num w:numId="17">
    <w:abstractNumId w:val="8"/>
  </w:num>
  <w:num w:numId="18">
    <w:abstractNumId w:val="20"/>
  </w:num>
  <w:num w:numId="19">
    <w:abstractNumId w:val="5"/>
  </w:num>
  <w:num w:numId="20">
    <w:abstractNumId w:val="21"/>
  </w:num>
  <w:num w:numId="21">
    <w:abstractNumId w:val="16"/>
  </w:num>
  <w:num w:numId="22">
    <w:abstractNumId w:val="11"/>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A2"/>
    <w:rsid w:val="000F1E35"/>
    <w:rsid w:val="001A03E1"/>
    <w:rsid w:val="00204AA4"/>
    <w:rsid w:val="00276725"/>
    <w:rsid w:val="00282AEE"/>
    <w:rsid w:val="002D4DF5"/>
    <w:rsid w:val="00337B5D"/>
    <w:rsid w:val="0042317F"/>
    <w:rsid w:val="00516338"/>
    <w:rsid w:val="00591144"/>
    <w:rsid w:val="005B2FE7"/>
    <w:rsid w:val="006720F9"/>
    <w:rsid w:val="006A21A2"/>
    <w:rsid w:val="007238D2"/>
    <w:rsid w:val="00725C4C"/>
    <w:rsid w:val="0086174D"/>
    <w:rsid w:val="009705AB"/>
    <w:rsid w:val="009737B7"/>
    <w:rsid w:val="00A50F6C"/>
    <w:rsid w:val="00A71EBE"/>
    <w:rsid w:val="00A81BA5"/>
    <w:rsid w:val="00AF48AF"/>
    <w:rsid w:val="00B02D50"/>
    <w:rsid w:val="00D96A8A"/>
    <w:rsid w:val="00DF5B9B"/>
    <w:rsid w:val="00EF25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8CE2"/>
  <w15:chartTrackingRefBased/>
  <w15:docId w15:val="{4CD64CCA-A3BC-40F6-9432-158F26CE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14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91144"/>
    <w:rPr>
      <w:color w:val="0000FF"/>
      <w:u w:val="single"/>
    </w:rPr>
  </w:style>
  <w:style w:type="paragraph" w:customStyle="1" w:styleId="Corps">
    <w:name w:val="Corps"/>
    <w:rsid w:val="00591144"/>
    <w:pPr>
      <w:spacing w:line="254" w:lineRule="auto"/>
    </w:pPr>
    <w:rPr>
      <w:rFonts w:ascii="Calibri" w:eastAsia="Calibri" w:hAnsi="Calibri" w:cs="Calibri"/>
      <w:color w:val="000000"/>
      <w:u w:color="000000"/>
      <w:lang w:eastAsia="fr-FR"/>
    </w:rPr>
  </w:style>
  <w:style w:type="paragraph" w:customStyle="1" w:styleId="Default">
    <w:name w:val="Default"/>
    <w:uiPriority w:val="99"/>
    <w:rsid w:val="00591144"/>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5911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86174D"/>
  </w:style>
  <w:style w:type="paragraph" w:styleId="Paragraphedeliste">
    <w:name w:val="List Paragraph"/>
    <w:basedOn w:val="Normal"/>
    <w:link w:val="ParagraphedelisteCar"/>
    <w:uiPriority w:val="34"/>
    <w:qFormat/>
    <w:rsid w:val="0086174D"/>
    <w:pPr>
      <w:spacing w:after="160" w:line="25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243657">
      <w:bodyDiv w:val="1"/>
      <w:marLeft w:val="0"/>
      <w:marRight w:val="0"/>
      <w:marTop w:val="0"/>
      <w:marBottom w:val="0"/>
      <w:divBdr>
        <w:top w:val="none" w:sz="0" w:space="0" w:color="auto"/>
        <w:left w:val="none" w:sz="0" w:space="0" w:color="auto"/>
        <w:bottom w:val="none" w:sz="0" w:space="0" w:color="auto"/>
        <w:right w:val="none" w:sz="0" w:space="0" w:color="auto"/>
      </w:divBdr>
    </w:div>
    <w:div w:id="1107113850">
      <w:bodyDiv w:val="1"/>
      <w:marLeft w:val="0"/>
      <w:marRight w:val="0"/>
      <w:marTop w:val="0"/>
      <w:marBottom w:val="0"/>
      <w:divBdr>
        <w:top w:val="none" w:sz="0" w:space="0" w:color="auto"/>
        <w:left w:val="none" w:sz="0" w:space="0" w:color="auto"/>
        <w:bottom w:val="none" w:sz="0" w:space="0" w:color="auto"/>
        <w:right w:val="none" w:sz="0" w:space="0" w:color="auto"/>
      </w:divBdr>
    </w:div>
    <w:div w:id="1807501140">
      <w:bodyDiv w:val="1"/>
      <w:marLeft w:val="0"/>
      <w:marRight w:val="0"/>
      <w:marTop w:val="0"/>
      <w:marBottom w:val="0"/>
      <w:divBdr>
        <w:top w:val="none" w:sz="0" w:space="0" w:color="auto"/>
        <w:left w:val="none" w:sz="0" w:space="0" w:color="auto"/>
        <w:bottom w:val="none" w:sz="0" w:space="0" w:color="auto"/>
        <w:right w:val="none" w:sz="0" w:space="0" w:color="auto"/>
      </w:divBdr>
    </w:div>
    <w:div w:id="21448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emmanuelle.tirilly@normandie.fr" TargetMode="External"/><Relationship Id="rId5" Type="http://schemas.openxmlformats.org/officeDocument/2006/relationships/webSettings" Target="webSettings.xml"/><Relationship Id="rId10" Type="http://schemas.openxmlformats.org/officeDocument/2006/relationships/hyperlink" Target="https://aides.normandie.fr/" TargetMode="Externa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AB96-2477-4FCA-BD62-7D0FC78F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982</Words>
  <Characters>5405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10</cp:revision>
  <dcterms:created xsi:type="dcterms:W3CDTF">2021-02-18T14:40:00Z</dcterms:created>
  <dcterms:modified xsi:type="dcterms:W3CDTF">2021-02-19T17:34:00Z</dcterms:modified>
</cp:coreProperties>
</file>