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BDE04" w14:textId="47FF0832" w:rsidR="00BA582D" w:rsidRPr="00BA582D" w:rsidRDefault="00BA582D" w:rsidP="00BA582D">
      <w:pPr>
        <w:rPr>
          <w:noProof/>
        </w:rPr>
      </w:pPr>
      <w:bookmarkStart w:id="0" w:name="_Hlk69458254"/>
      <w:r>
        <w:rPr>
          <w:noProof/>
        </w:rPr>
        <w:drawing>
          <wp:inline distT="0" distB="0" distL="0" distR="0" wp14:anchorId="2DA00CE4" wp14:editId="585FBC27">
            <wp:extent cx="5773420" cy="5549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2125"/>
        <w:gridCol w:w="2410"/>
        <w:gridCol w:w="2551"/>
      </w:tblGrid>
      <w:tr w:rsidR="00BA582D" w14:paraId="718EB042" w14:textId="77777777" w:rsidTr="00BA582D">
        <w:tc>
          <w:tcPr>
            <w:tcW w:w="1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11B64" w14:textId="60052C06" w:rsidR="00BA582D" w:rsidRDefault="00BA582D">
            <w:pPr>
              <w:autoSpaceDE w:val="0"/>
              <w:autoSpaceDN w:val="0"/>
              <w:spacing w:line="252" w:lineRule="auto"/>
              <w:jc w:val="both"/>
              <w:rPr>
                <w:rFonts w:ascii="Calibri" w:hAnsi="Calibri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339F0C8" wp14:editId="2068655C">
                  <wp:extent cx="1066800" cy="981075"/>
                  <wp:effectExtent l="0" t="0" r="0" b="9525"/>
                  <wp:docPr id="6" name="Image 6" descr="cid:image002.png@01D73076.0E1C0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cid:image002.png@01D73076.0E1C0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4A04D" w14:textId="604F6C3C" w:rsidR="00BA582D" w:rsidRDefault="00BA582D">
            <w:pPr>
              <w:autoSpaceDE w:val="0"/>
              <w:autoSpaceDN w:val="0"/>
              <w:spacing w:line="252" w:lineRule="auto"/>
              <w:jc w:val="both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0D6F5E8" wp14:editId="04B64A5C">
                  <wp:extent cx="933450" cy="885825"/>
                  <wp:effectExtent l="0" t="0" r="0" b="9525"/>
                  <wp:docPr id="5" name="Image 5" descr="cid:image003.jpg@01D73076.0E1C0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image003.jpg@01D73076.0E1C0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hideMark/>
          </w:tcPr>
          <w:p w14:paraId="7D365CB2" w14:textId="2C912D38" w:rsidR="00BA582D" w:rsidRDefault="00BA582D">
            <w:pPr>
              <w:autoSpaceDE w:val="0"/>
              <w:autoSpaceDN w:val="0"/>
              <w:spacing w:line="252" w:lineRule="auto"/>
              <w:jc w:val="both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1A4A989" wp14:editId="7CDC5AB8">
                  <wp:extent cx="1181100" cy="914400"/>
                  <wp:effectExtent l="0" t="0" r="0" b="0"/>
                  <wp:docPr id="4" name="Image 4" descr="cid:image004.png@01D73076.0E1C0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id:image004.png@01D73076.0E1C0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hideMark/>
          </w:tcPr>
          <w:p w14:paraId="298F17BE" w14:textId="22B83404" w:rsidR="00BA582D" w:rsidRDefault="00BA582D">
            <w:pPr>
              <w:autoSpaceDE w:val="0"/>
              <w:autoSpaceDN w:val="0"/>
              <w:spacing w:line="252" w:lineRule="auto"/>
              <w:jc w:val="both"/>
              <w:rPr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0508C7F6" wp14:editId="508BEAB6">
                  <wp:extent cx="1485900" cy="828675"/>
                  <wp:effectExtent l="0" t="0" r="0" b="9525"/>
                  <wp:docPr id="3" name="Image 3" descr="cid:image005.jpg@01D73076.0E1C0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id:image005.jpg@01D73076.0E1C0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372941" w14:textId="1DEA4121" w:rsidR="00BA582D" w:rsidRDefault="00BA582D" w:rsidP="007B0DAC">
      <w:pPr>
        <w:spacing w:after="0" w:line="240" w:lineRule="auto"/>
      </w:pPr>
    </w:p>
    <w:p w14:paraId="7F9FA056" w14:textId="2E622295" w:rsidR="007B0DAC" w:rsidRDefault="007B0DAC" w:rsidP="007B0DAC">
      <w:pPr>
        <w:autoSpaceDE w:val="0"/>
        <w:autoSpaceDN w:val="0"/>
        <w:spacing w:after="0" w:line="240" w:lineRule="auto"/>
        <w:jc w:val="right"/>
        <w:rPr>
          <w:rFonts w:ascii="Arial" w:hAnsi="Arial" w:cs="Arial"/>
          <w:bCs/>
          <w:szCs w:val="28"/>
        </w:rPr>
      </w:pPr>
      <w:r w:rsidRPr="007B0DAC">
        <w:rPr>
          <w:rFonts w:ascii="Arial" w:hAnsi="Arial" w:cs="Arial"/>
          <w:bCs/>
          <w:szCs w:val="28"/>
        </w:rPr>
        <w:t>Le 19 avril 2021</w:t>
      </w:r>
    </w:p>
    <w:p w14:paraId="3939DAD3" w14:textId="3DEE69A0" w:rsidR="007B0DAC" w:rsidRDefault="007B0DAC" w:rsidP="007B0DAC">
      <w:pPr>
        <w:autoSpaceDE w:val="0"/>
        <w:autoSpaceDN w:val="0"/>
        <w:spacing w:after="0" w:line="240" w:lineRule="auto"/>
        <w:jc w:val="right"/>
        <w:rPr>
          <w:rFonts w:ascii="Arial" w:hAnsi="Arial" w:cs="Arial"/>
          <w:bCs/>
          <w:szCs w:val="28"/>
        </w:rPr>
      </w:pPr>
    </w:p>
    <w:p w14:paraId="7E56E21B" w14:textId="77777777" w:rsidR="00E4398B" w:rsidRPr="007B0DAC" w:rsidRDefault="00E4398B" w:rsidP="007B0DAC">
      <w:pPr>
        <w:autoSpaceDE w:val="0"/>
        <w:autoSpaceDN w:val="0"/>
        <w:spacing w:after="0" w:line="240" w:lineRule="auto"/>
        <w:jc w:val="right"/>
        <w:rPr>
          <w:rFonts w:ascii="Arial" w:hAnsi="Arial" w:cs="Arial"/>
          <w:bCs/>
          <w:szCs w:val="28"/>
        </w:rPr>
      </w:pPr>
    </w:p>
    <w:p w14:paraId="56189E77" w14:textId="3E654E46" w:rsidR="007B0DAC" w:rsidRDefault="007B0DAC" w:rsidP="007B0DAC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1" w:name="_Hlk69738944"/>
      <w:bookmarkStart w:id="2" w:name="_GoBack"/>
      <w:r>
        <w:rPr>
          <w:rFonts w:ascii="Arial" w:hAnsi="Arial" w:cs="Arial"/>
          <w:b/>
          <w:bCs/>
          <w:sz w:val="28"/>
          <w:szCs w:val="28"/>
        </w:rPr>
        <w:t>Un</w:t>
      </w:r>
      <w:r w:rsidR="00BA582D">
        <w:rPr>
          <w:rFonts w:ascii="Arial" w:hAnsi="Arial" w:cs="Arial"/>
          <w:b/>
          <w:bCs/>
          <w:sz w:val="28"/>
          <w:szCs w:val="28"/>
        </w:rPr>
        <w:t xml:space="preserve"> nouveau bâtiment d’hébergement</w:t>
      </w:r>
      <w:r>
        <w:rPr>
          <w:rFonts w:ascii="Arial" w:hAnsi="Arial" w:cs="Arial"/>
          <w:b/>
          <w:bCs/>
          <w:sz w:val="28"/>
          <w:szCs w:val="28"/>
        </w:rPr>
        <w:t xml:space="preserve"> au standing 3*</w:t>
      </w:r>
      <w:r w:rsidR="00BA582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pour le</w:t>
      </w:r>
      <w:r w:rsidR="00BA582D">
        <w:rPr>
          <w:rFonts w:ascii="Arial" w:hAnsi="Arial" w:cs="Arial"/>
          <w:b/>
          <w:bCs/>
          <w:sz w:val="28"/>
          <w:szCs w:val="28"/>
        </w:rPr>
        <w:t xml:space="preserve"> Centre sportif de Normandie à Houlgate</w:t>
      </w:r>
    </w:p>
    <w:p w14:paraId="282E4BD9" w14:textId="493A1DFC" w:rsidR="007B0DAC" w:rsidRPr="007B0DAC" w:rsidRDefault="007B0DAC" w:rsidP="007B0DAC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9271C1D" w14:textId="575511AE" w:rsidR="007B0DAC" w:rsidRDefault="00BA582D" w:rsidP="00643847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</w:rPr>
      </w:pPr>
      <w:r w:rsidRPr="007B0DAC">
        <w:rPr>
          <w:rFonts w:ascii="Arial" w:hAnsi="Arial" w:cs="Arial"/>
          <w:b/>
        </w:rPr>
        <w:t>Pierre-André D</w:t>
      </w:r>
      <w:r w:rsidR="00880390">
        <w:rPr>
          <w:rFonts w:ascii="Arial" w:hAnsi="Arial" w:cs="Arial"/>
          <w:b/>
        </w:rPr>
        <w:t>urand</w:t>
      </w:r>
      <w:r w:rsidRPr="007B0DAC">
        <w:rPr>
          <w:rFonts w:ascii="Arial" w:hAnsi="Arial" w:cs="Arial"/>
          <w:b/>
        </w:rPr>
        <w:t>, Préfet de la région Normandie, Préfet de la Seine Maritime, Hervé M</w:t>
      </w:r>
      <w:r w:rsidR="00880390">
        <w:rPr>
          <w:rFonts w:ascii="Arial" w:hAnsi="Arial" w:cs="Arial"/>
          <w:b/>
        </w:rPr>
        <w:t>orin</w:t>
      </w:r>
      <w:r w:rsidRPr="007B0DAC">
        <w:rPr>
          <w:rFonts w:ascii="Arial" w:hAnsi="Arial" w:cs="Arial"/>
          <w:b/>
        </w:rPr>
        <w:t>, Président de la Région Normandie, Claire R</w:t>
      </w:r>
      <w:r w:rsidR="00880390">
        <w:rPr>
          <w:rFonts w:ascii="Arial" w:hAnsi="Arial" w:cs="Arial"/>
          <w:b/>
        </w:rPr>
        <w:t>ousseau</w:t>
      </w:r>
      <w:r w:rsidRPr="007B0DAC">
        <w:rPr>
          <w:rFonts w:ascii="Arial" w:hAnsi="Arial" w:cs="Arial"/>
          <w:b/>
        </w:rPr>
        <w:t>, Vice-présidente de la Région Normandie chargée du sport, de la jeunesse et de la vie associative, et Gérard F</w:t>
      </w:r>
      <w:r w:rsidR="00880390">
        <w:rPr>
          <w:rFonts w:ascii="Arial" w:hAnsi="Arial" w:cs="Arial"/>
          <w:b/>
        </w:rPr>
        <w:t>ourquet</w:t>
      </w:r>
      <w:r w:rsidR="007B0DAC">
        <w:rPr>
          <w:rFonts w:ascii="Arial" w:hAnsi="Arial" w:cs="Arial"/>
          <w:b/>
        </w:rPr>
        <w:t>,</w:t>
      </w:r>
      <w:r w:rsidRPr="007B0DAC">
        <w:rPr>
          <w:rFonts w:ascii="Arial" w:hAnsi="Arial" w:cs="Arial"/>
          <w:b/>
        </w:rPr>
        <w:t xml:space="preserve"> Président du Centre Sportif de Normandie, ont </w:t>
      </w:r>
      <w:r w:rsidR="007B0DAC" w:rsidRPr="007B0DAC">
        <w:rPr>
          <w:rFonts w:ascii="Arial" w:hAnsi="Arial" w:cs="Arial"/>
          <w:b/>
        </w:rPr>
        <w:t>officiellement inauguré, ce matin,</w:t>
      </w:r>
      <w:r w:rsidR="007B0DAC">
        <w:rPr>
          <w:rFonts w:ascii="Arial" w:hAnsi="Arial" w:cs="Arial"/>
          <w:b/>
        </w:rPr>
        <w:t xml:space="preserve"> à Houlgate,</w:t>
      </w:r>
      <w:r w:rsidRPr="007B0DAC">
        <w:rPr>
          <w:rFonts w:ascii="Arial" w:hAnsi="Arial" w:cs="Arial"/>
          <w:b/>
        </w:rPr>
        <w:t xml:space="preserve"> </w:t>
      </w:r>
      <w:r w:rsidR="007B0DAC" w:rsidRPr="007B0DAC">
        <w:rPr>
          <w:rFonts w:ascii="Arial" w:hAnsi="Arial" w:cs="Arial"/>
          <w:b/>
        </w:rPr>
        <w:t xml:space="preserve">le </w:t>
      </w:r>
      <w:r w:rsidRPr="007B0DAC">
        <w:rPr>
          <w:rFonts w:ascii="Arial" w:hAnsi="Arial" w:cs="Arial"/>
          <w:b/>
        </w:rPr>
        <w:t>nouveau bâtiment d’hébergement du Centre sportif de Normandie</w:t>
      </w:r>
      <w:r w:rsidR="00DB59D4">
        <w:rPr>
          <w:rFonts w:ascii="Arial" w:hAnsi="Arial" w:cs="Arial"/>
          <w:b/>
        </w:rPr>
        <w:t xml:space="preserve"> (CSN)</w:t>
      </w:r>
      <w:r w:rsidR="00643847">
        <w:rPr>
          <w:rFonts w:ascii="Arial" w:hAnsi="Arial" w:cs="Arial"/>
          <w:b/>
        </w:rPr>
        <w:t>.</w:t>
      </w:r>
      <w:r w:rsidR="00643847">
        <w:rPr>
          <w:rFonts w:ascii="Arial" w:hAnsi="Arial" w:cs="Arial"/>
          <w:b/>
          <w:i/>
          <w:color w:val="FF0000"/>
        </w:rPr>
        <w:t xml:space="preserve"> </w:t>
      </w:r>
      <w:r w:rsidR="00880390">
        <w:rPr>
          <w:rFonts w:ascii="Arial" w:hAnsi="Arial" w:cs="Arial"/>
          <w:b/>
        </w:rPr>
        <w:t>D’une surface</w:t>
      </w:r>
      <w:r w:rsidR="00643847">
        <w:rPr>
          <w:rFonts w:ascii="Arial" w:hAnsi="Arial" w:cs="Arial"/>
          <w:b/>
        </w:rPr>
        <w:t xml:space="preserve"> de</w:t>
      </w:r>
      <w:r w:rsidR="00880390">
        <w:rPr>
          <w:rFonts w:ascii="Arial" w:hAnsi="Arial" w:cs="Arial"/>
          <w:b/>
        </w:rPr>
        <w:t xml:space="preserve"> </w:t>
      </w:r>
      <w:r w:rsidR="00880390" w:rsidRPr="00880390">
        <w:rPr>
          <w:rFonts w:ascii="Arial" w:hAnsi="Arial" w:cs="Arial"/>
          <w:b/>
        </w:rPr>
        <w:t>1 181 m² sur 3 niveaux</w:t>
      </w:r>
      <w:r w:rsidR="00880390">
        <w:rPr>
          <w:rFonts w:ascii="Arial" w:hAnsi="Arial" w:cs="Arial"/>
          <w:b/>
        </w:rPr>
        <w:t>, ce bâtiment</w:t>
      </w:r>
      <w:r w:rsidR="009E33C0">
        <w:rPr>
          <w:rFonts w:ascii="Arial" w:hAnsi="Arial" w:cs="Arial"/>
          <w:b/>
        </w:rPr>
        <w:t xml:space="preserve"> d’hébergement</w:t>
      </w:r>
      <w:r w:rsidR="00880390">
        <w:rPr>
          <w:rFonts w:ascii="Arial" w:hAnsi="Arial" w:cs="Arial"/>
          <w:b/>
        </w:rPr>
        <w:t>, qui remplace</w:t>
      </w:r>
      <w:r w:rsidR="00880390" w:rsidRPr="00880390">
        <w:rPr>
          <w:rFonts w:ascii="Arial" w:hAnsi="Arial" w:cs="Arial"/>
          <w:b/>
        </w:rPr>
        <w:t xml:space="preserve"> celui des Pommiers</w:t>
      </w:r>
      <w:r w:rsidR="009E33C0">
        <w:rPr>
          <w:rFonts w:ascii="Arial" w:hAnsi="Arial" w:cs="Arial"/>
          <w:b/>
        </w:rPr>
        <w:t>,</w:t>
      </w:r>
      <w:r w:rsidR="00880390">
        <w:rPr>
          <w:rFonts w:ascii="Arial" w:hAnsi="Arial" w:cs="Arial"/>
          <w:b/>
        </w:rPr>
        <w:t xml:space="preserve"> compte </w:t>
      </w:r>
      <w:r w:rsidR="00880390" w:rsidRPr="00880390">
        <w:rPr>
          <w:rFonts w:ascii="Arial" w:hAnsi="Arial" w:cs="Arial"/>
          <w:b/>
        </w:rPr>
        <w:t>35 chambres</w:t>
      </w:r>
      <w:r w:rsidR="00880390">
        <w:rPr>
          <w:rFonts w:ascii="Arial" w:hAnsi="Arial" w:cs="Arial"/>
          <w:b/>
        </w:rPr>
        <w:t xml:space="preserve"> doubles et</w:t>
      </w:r>
      <w:r w:rsidR="00880390" w:rsidRPr="00880390">
        <w:rPr>
          <w:rFonts w:ascii="Arial" w:hAnsi="Arial" w:cs="Arial"/>
          <w:b/>
        </w:rPr>
        <w:t xml:space="preserve"> deux </w:t>
      </w:r>
      <w:r w:rsidR="00880390">
        <w:rPr>
          <w:rFonts w:ascii="Arial" w:hAnsi="Arial" w:cs="Arial"/>
          <w:b/>
        </w:rPr>
        <w:t xml:space="preserve">chambres simples </w:t>
      </w:r>
      <w:r w:rsidR="00880390" w:rsidRPr="00880390">
        <w:rPr>
          <w:rFonts w:ascii="Arial" w:hAnsi="Arial" w:cs="Arial"/>
          <w:b/>
        </w:rPr>
        <w:t>PMR</w:t>
      </w:r>
      <w:r w:rsidR="00880390">
        <w:rPr>
          <w:rFonts w:ascii="Arial" w:hAnsi="Arial" w:cs="Arial"/>
          <w:b/>
        </w:rPr>
        <w:t xml:space="preserve"> (soit 68 lits au total)</w:t>
      </w:r>
      <w:r w:rsidR="00BD2315" w:rsidRPr="00BD2315">
        <w:t xml:space="preserve"> </w:t>
      </w:r>
      <w:r w:rsidR="00BD2315" w:rsidRPr="00BD2315">
        <w:rPr>
          <w:rFonts w:ascii="Arial" w:hAnsi="Arial" w:cs="Arial"/>
          <w:b/>
        </w:rPr>
        <w:t>de standing 3*</w:t>
      </w:r>
      <w:r w:rsidR="00880390">
        <w:rPr>
          <w:rFonts w:ascii="Arial" w:hAnsi="Arial" w:cs="Arial"/>
          <w:b/>
        </w:rPr>
        <w:t xml:space="preserve">. </w:t>
      </w:r>
      <w:r w:rsidR="007B5AC8">
        <w:rPr>
          <w:rFonts w:ascii="Arial" w:hAnsi="Arial" w:cs="Arial"/>
          <w:b/>
        </w:rPr>
        <w:t>Les travaux, d’un montant total, de 2,5 millions d’euros ont été financés par la Région à hauteur de 2,2 millions d’euros et par l’Etat à hauteur de 300 000 euros.  C</w:t>
      </w:r>
      <w:r w:rsidR="00880390">
        <w:rPr>
          <w:rFonts w:ascii="Arial" w:hAnsi="Arial" w:cs="Arial"/>
          <w:b/>
        </w:rPr>
        <w:t xml:space="preserve">ette </w:t>
      </w:r>
      <w:r w:rsidR="009E33C0">
        <w:rPr>
          <w:rFonts w:ascii="Arial" w:hAnsi="Arial" w:cs="Arial"/>
          <w:b/>
        </w:rPr>
        <w:t xml:space="preserve">nouvelle </w:t>
      </w:r>
      <w:r w:rsidR="00880390">
        <w:rPr>
          <w:rFonts w:ascii="Arial" w:hAnsi="Arial" w:cs="Arial"/>
          <w:b/>
        </w:rPr>
        <w:t xml:space="preserve">construction </w:t>
      </w:r>
      <w:r w:rsidR="007B0DAC" w:rsidRPr="00880390">
        <w:rPr>
          <w:rFonts w:ascii="Arial" w:hAnsi="Arial" w:cs="Arial"/>
          <w:b/>
        </w:rPr>
        <w:t>s’inscrit dans le cadre du grand</w:t>
      </w:r>
      <w:r w:rsidR="007B5AC8">
        <w:rPr>
          <w:rFonts w:ascii="Arial" w:hAnsi="Arial" w:cs="Arial"/>
          <w:b/>
        </w:rPr>
        <w:t xml:space="preserve"> </w:t>
      </w:r>
      <w:r w:rsidR="007B0DAC" w:rsidRPr="00880390">
        <w:rPr>
          <w:rFonts w:ascii="Arial" w:hAnsi="Arial" w:cs="Arial"/>
          <w:b/>
        </w:rPr>
        <w:t xml:space="preserve">programme de </w:t>
      </w:r>
      <w:r w:rsidR="00BD2315">
        <w:rPr>
          <w:rFonts w:ascii="Arial" w:hAnsi="Arial" w:cs="Arial"/>
          <w:b/>
        </w:rPr>
        <w:t>transformation</w:t>
      </w:r>
      <w:r w:rsidR="007B0DAC" w:rsidRPr="00880390">
        <w:rPr>
          <w:rFonts w:ascii="Arial" w:hAnsi="Arial" w:cs="Arial"/>
          <w:b/>
        </w:rPr>
        <w:t xml:space="preserve"> du site</w:t>
      </w:r>
      <w:r w:rsidR="00E01F32" w:rsidRPr="00880390">
        <w:rPr>
          <w:rFonts w:ascii="Arial" w:hAnsi="Arial" w:cs="Arial"/>
          <w:b/>
        </w:rPr>
        <w:t xml:space="preserve"> initié </w:t>
      </w:r>
      <w:r w:rsidR="007B0DAC" w:rsidRPr="00880390">
        <w:rPr>
          <w:rFonts w:ascii="Arial" w:hAnsi="Arial" w:cs="Arial"/>
          <w:b/>
        </w:rPr>
        <w:t>par la Région, avec le soutien de l’Etat.</w:t>
      </w:r>
    </w:p>
    <w:p w14:paraId="09867A8E" w14:textId="77777777" w:rsidR="00643847" w:rsidRPr="00643847" w:rsidRDefault="00643847" w:rsidP="00643847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i/>
          <w:color w:val="FF0000"/>
        </w:rPr>
      </w:pPr>
    </w:p>
    <w:p w14:paraId="1CFA4FAF" w14:textId="7D8696A1" w:rsidR="00E05602" w:rsidRDefault="003067FB" w:rsidP="00E05602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</w:rPr>
      </w:pPr>
      <w:r w:rsidRPr="00943F68">
        <w:rPr>
          <w:rFonts w:ascii="Arial" w:hAnsi="Arial" w:cs="Arial"/>
          <w:bCs/>
          <w:i/>
        </w:rPr>
        <w:t>« </w:t>
      </w:r>
      <w:r w:rsidR="00BA7305" w:rsidRPr="00BA7305">
        <w:rPr>
          <w:rFonts w:ascii="Arial" w:hAnsi="Arial" w:cs="Arial"/>
          <w:i/>
        </w:rPr>
        <w:t xml:space="preserve">Nous avons une grande ambition pour le Centre Sportif de Normandie : faire de ce site historique et identitaire du sport normand </w:t>
      </w:r>
      <w:bookmarkStart w:id="3" w:name="_Hlk69400932"/>
      <w:r w:rsidR="00BA7305" w:rsidRPr="00BA7305">
        <w:rPr>
          <w:rFonts w:ascii="Arial" w:hAnsi="Arial" w:cs="Arial"/>
          <w:i/>
        </w:rPr>
        <w:t xml:space="preserve">un haut lieu du sport </w:t>
      </w:r>
      <w:bookmarkEnd w:id="3"/>
      <w:r w:rsidR="00BA7305" w:rsidRPr="00BA7305">
        <w:rPr>
          <w:rFonts w:ascii="Arial" w:hAnsi="Arial" w:cs="Arial"/>
          <w:i/>
        </w:rPr>
        <w:t xml:space="preserve">en France, en mesure de recevoir le mouvement sportif régional dans les meilleures conditions, mais aussi de contribuer à l’attractivité de la Normandie en accueillant des </w:t>
      </w:r>
      <w:r w:rsidR="009E33C0">
        <w:rPr>
          <w:rFonts w:ascii="Arial" w:hAnsi="Arial" w:cs="Arial"/>
          <w:i/>
        </w:rPr>
        <w:t xml:space="preserve">athlètes de haut niveau et des </w:t>
      </w:r>
      <w:r w:rsidR="00BA7305" w:rsidRPr="00BA7305">
        <w:rPr>
          <w:rFonts w:ascii="Arial" w:hAnsi="Arial" w:cs="Arial"/>
          <w:i/>
        </w:rPr>
        <w:t>délégations nationales</w:t>
      </w:r>
      <w:r w:rsidR="009E33C0">
        <w:rPr>
          <w:rFonts w:ascii="Arial" w:hAnsi="Arial" w:cs="Arial"/>
          <w:i/>
        </w:rPr>
        <w:t xml:space="preserve"> </w:t>
      </w:r>
      <w:r w:rsidR="009E33C0" w:rsidRPr="009E33C0">
        <w:rPr>
          <w:rFonts w:ascii="Arial" w:hAnsi="Arial" w:cs="Arial"/>
          <w:i/>
        </w:rPr>
        <w:t>ou internationales, notamment dans la perspective des Jeux Olympiques et Paralympiques de Paris</w:t>
      </w:r>
      <w:r w:rsidR="009E33C0">
        <w:rPr>
          <w:rFonts w:ascii="Arial" w:hAnsi="Arial" w:cs="Arial"/>
          <w:i/>
        </w:rPr>
        <w:t xml:space="preserve"> en 2024. </w:t>
      </w:r>
      <w:r w:rsidR="00D466D5" w:rsidRPr="00D466D5">
        <w:rPr>
          <w:rFonts w:ascii="Arial" w:hAnsi="Arial" w:cs="Arial"/>
          <w:i/>
        </w:rPr>
        <w:t xml:space="preserve">Tout ceci passe par la remise à niveau des infrastructures existantes, par la </w:t>
      </w:r>
      <w:r w:rsidR="00380AD0">
        <w:rPr>
          <w:rFonts w:ascii="Arial" w:hAnsi="Arial" w:cs="Arial"/>
          <w:i/>
        </w:rPr>
        <w:t>mise à disposition</w:t>
      </w:r>
      <w:r w:rsidR="00D466D5" w:rsidRPr="00D466D5">
        <w:rPr>
          <w:rFonts w:ascii="Arial" w:hAnsi="Arial" w:cs="Arial"/>
          <w:i/>
        </w:rPr>
        <w:t xml:space="preserve"> </w:t>
      </w:r>
      <w:r w:rsidR="00D466D5">
        <w:rPr>
          <w:rFonts w:ascii="Arial" w:hAnsi="Arial" w:cs="Arial"/>
          <w:i/>
        </w:rPr>
        <w:t>d’</w:t>
      </w:r>
      <w:r w:rsidR="00D466D5" w:rsidRPr="00D466D5">
        <w:rPr>
          <w:rFonts w:ascii="Arial" w:hAnsi="Arial" w:cs="Arial"/>
          <w:i/>
        </w:rPr>
        <w:t>équipements d’excellence</w:t>
      </w:r>
      <w:r w:rsidR="00D466D5">
        <w:rPr>
          <w:rFonts w:ascii="Arial" w:hAnsi="Arial" w:cs="Arial"/>
          <w:i/>
        </w:rPr>
        <w:t xml:space="preserve"> et </w:t>
      </w:r>
      <w:r w:rsidR="00D466D5" w:rsidRPr="00D466D5">
        <w:rPr>
          <w:rFonts w:ascii="Arial" w:hAnsi="Arial" w:cs="Arial"/>
          <w:i/>
        </w:rPr>
        <w:t>le déploiement de nouveaux service</w:t>
      </w:r>
      <w:r w:rsidR="00D466D5">
        <w:rPr>
          <w:rFonts w:ascii="Arial" w:hAnsi="Arial" w:cs="Arial"/>
          <w:i/>
        </w:rPr>
        <w:t>s</w:t>
      </w:r>
      <w:r w:rsidR="00D466D5" w:rsidRPr="00D466D5">
        <w:rPr>
          <w:rFonts w:ascii="Arial" w:hAnsi="Arial" w:cs="Arial"/>
          <w:i/>
        </w:rPr>
        <w:t>.</w:t>
      </w:r>
      <w:r w:rsidR="00D466D5">
        <w:rPr>
          <w:rFonts w:ascii="Arial" w:hAnsi="Arial" w:cs="Arial"/>
          <w:i/>
        </w:rPr>
        <w:t xml:space="preserve"> </w:t>
      </w:r>
      <w:r w:rsidR="00D466D5" w:rsidRPr="00D466D5">
        <w:rPr>
          <w:rFonts w:ascii="Arial" w:hAnsi="Arial" w:cs="Arial"/>
          <w:i/>
        </w:rPr>
        <w:t xml:space="preserve">Après la rénovation du gymnase des Vikings, l’inauguration de ce bâtiment </w:t>
      </w:r>
      <w:r w:rsidR="00BD2315">
        <w:rPr>
          <w:rFonts w:ascii="Arial" w:hAnsi="Arial" w:cs="Arial"/>
          <w:i/>
        </w:rPr>
        <w:t xml:space="preserve">d’hébergement </w:t>
      </w:r>
      <w:r w:rsidR="00D466D5" w:rsidRPr="00D466D5">
        <w:rPr>
          <w:rFonts w:ascii="Arial" w:hAnsi="Arial" w:cs="Arial"/>
          <w:i/>
        </w:rPr>
        <w:t xml:space="preserve">au standing 3* marque une nouvelle étape </w:t>
      </w:r>
      <w:r w:rsidR="00D466D5">
        <w:rPr>
          <w:rFonts w:ascii="Arial" w:hAnsi="Arial" w:cs="Arial"/>
          <w:i/>
        </w:rPr>
        <w:t xml:space="preserve">dans ce projet d’envergure » </w:t>
      </w:r>
      <w:r w:rsidR="00D466D5" w:rsidRPr="00D466D5">
        <w:rPr>
          <w:rFonts w:ascii="Arial" w:hAnsi="Arial" w:cs="Arial"/>
        </w:rPr>
        <w:t>a déclaré Hervé Morin, Président de la Région Normandie</w:t>
      </w:r>
      <w:r w:rsidR="00D466D5">
        <w:rPr>
          <w:rFonts w:ascii="Arial" w:hAnsi="Arial" w:cs="Arial"/>
        </w:rPr>
        <w:t xml:space="preserve">. </w:t>
      </w:r>
    </w:p>
    <w:p w14:paraId="10C39EB5" w14:textId="224C3662" w:rsidR="00E05602" w:rsidRDefault="00E05602" w:rsidP="00E05602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</w:rPr>
      </w:pPr>
    </w:p>
    <w:p w14:paraId="0E6B359C" w14:textId="7534D0A3" w:rsidR="00380AD0" w:rsidRPr="00254E8A" w:rsidRDefault="00380AD0" w:rsidP="00254E8A">
      <w:pPr>
        <w:autoSpaceDE w:val="0"/>
        <w:autoSpaceDN w:val="0"/>
        <w:spacing w:after="200" w:line="240" w:lineRule="auto"/>
        <w:jc w:val="both"/>
        <w:rPr>
          <w:rFonts w:ascii="Arial" w:hAnsi="Arial" w:cs="Arial"/>
          <w:b/>
          <w:sz w:val="24"/>
        </w:rPr>
      </w:pPr>
      <w:r w:rsidRPr="00380AD0">
        <w:rPr>
          <w:rFonts w:ascii="Arial" w:hAnsi="Arial" w:cs="Arial"/>
          <w:b/>
          <w:sz w:val="24"/>
        </w:rPr>
        <w:t>Le projet de modernisation du C</w:t>
      </w:r>
      <w:r w:rsidR="00897CAB">
        <w:rPr>
          <w:rFonts w:ascii="Arial" w:hAnsi="Arial" w:cs="Arial"/>
          <w:b/>
          <w:sz w:val="24"/>
        </w:rPr>
        <w:t>entre Sportif de Normandie</w:t>
      </w:r>
    </w:p>
    <w:p w14:paraId="6ABA8AD7" w14:textId="44333BEE" w:rsidR="00F748EE" w:rsidRDefault="00F748EE" w:rsidP="00F74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projet de transformation globale du CSN, initié en 2017, doit permettre, </w:t>
      </w:r>
      <w:r w:rsidR="004E5523">
        <w:rPr>
          <w:rFonts w:ascii="Arial" w:hAnsi="Arial" w:cs="Arial"/>
        </w:rPr>
        <w:t xml:space="preserve">de faire du site de 12 ha, propriété de la Région, un équipement de pointe au service du sport normand et attractif sur le plan national et international. Il proposera </w:t>
      </w:r>
      <w:r>
        <w:rPr>
          <w:rFonts w:ascii="Arial" w:hAnsi="Arial" w:cs="Arial"/>
        </w:rPr>
        <w:t xml:space="preserve">à terme, une offre de services </w:t>
      </w:r>
      <w:r w:rsidR="004E5523">
        <w:rPr>
          <w:rFonts w:ascii="Arial" w:hAnsi="Arial" w:cs="Arial"/>
        </w:rPr>
        <w:t>unique :</w:t>
      </w:r>
      <w:r>
        <w:rPr>
          <w:rFonts w:ascii="Arial" w:hAnsi="Arial" w:cs="Arial"/>
          <w:i/>
          <w:iCs/>
        </w:rPr>
        <w:t xml:space="preserve"> </w:t>
      </w:r>
    </w:p>
    <w:p w14:paraId="116D37B2" w14:textId="1B17E0EB" w:rsidR="00F748EE" w:rsidRPr="007B5AC8" w:rsidRDefault="00F748EE" w:rsidP="00F748EE">
      <w:pPr>
        <w:pStyle w:val="Paragraphedeliste"/>
        <w:numPr>
          <w:ilvl w:val="0"/>
          <w:numId w:val="15"/>
        </w:numPr>
        <w:spacing w:after="12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un</w:t>
      </w:r>
      <w:proofErr w:type="gramEnd"/>
      <w:r>
        <w:rPr>
          <w:rFonts w:ascii="Arial" w:eastAsia="Times New Roman" w:hAnsi="Arial" w:cs="Arial"/>
        </w:rPr>
        <w:t xml:space="preserve"> </w:t>
      </w:r>
      <w:r w:rsidRPr="007B5AC8">
        <w:rPr>
          <w:rFonts w:ascii="Arial" w:eastAsia="Times New Roman" w:hAnsi="Arial" w:cs="Arial"/>
        </w:rPr>
        <w:t>hébergement de 200</w:t>
      </w:r>
      <w:r w:rsidR="008A7EA2">
        <w:rPr>
          <w:rFonts w:ascii="Arial" w:eastAsia="Times New Roman" w:hAnsi="Arial" w:cs="Arial"/>
        </w:rPr>
        <w:t>/230</w:t>
      </w:r>
      <w:r w:rsidRPr="007B5AC8">
        <w:rPr>
          <w:rFonts w:ascii="Arial" w:eastAsia="Times New Roman" w:hAnsi="Arial" w:cs="Arial"/>
        </w:rPr>
        <w:t xml:space="preserve"> lits de </w:t>
      </w:r>
      <w:r w:rsidR="004E5523">
        <w:rPr>
          <w:rFonts w:ascii="Arial" w:eastAsia="Times New Roman" w:hAnsi="Arial" w:cs="Arial"/>
        </w:rPr>
        <w:t xml:space="preserve">de standing </w:t>
      </w:r>
      <w:r w:rsidRPr="007B5AC8">
        <w:rPr>
          <w:rFonts w:ascii="Arial" w:eastAsia="Times New Roman" w:hAnsi="Arial" w:cs="Arial"/>
        </w:rPr>
        <w:t xml:space="preserve">2 </w:t>
      </w:r>
      <w:r w:rsidR="004E5523">
        <w:rPr>
          <w:rFonts w:ascii="Arial" w:eastAsia="Times New Roman" w:hAnsi="Arial" w:cs="Arial"/>
        </w:rPr>
        <w:t>à</w:t>
      </w:r>
      <w:r w:rsidRPr="007B5AC8">
        <w:rPr>
          <w:rFonts w:ascii="Arial" w:eastAsia="Times New Roman" w:hAnsi="Arial" w:cs="Arial"/>
        </w:rPr>
        <w:t xml:space="preserve"> 3 étoiles</w:t>
      </w:r>
    </w:p>
    <w:p w14:paraId="25FE561F" w14:textId="507B512F" w:rsidR="00F748EE" w:rsidRPr="007B5AC8" w:rsidRDefault="008A7EA2" w:rsidP="00F748EE">
      <w:pPr>
        <w:pStyle w:val="Paragraphedeliste"/>
        <w:numPr>
          <w:ilvl w:val="0"/>
          <w:numId w:val="15"/>
        </w:numPr>
        <w:spacing w:after="12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un</w:t>
      </w:r>
      <w:proofErr w:type="gramEnd"/>
      <w:r>
        <w:rPr>
          <w:rFonts w:ascii="Arial" w:eastAsia="Times New Roman" w:hAnsi="Arial" w:cs="Arial"/>
        </w:rPr>
        <w:t xml:space="preserve"> nouvel espace de restauration et des lieux de convivialité complètement rénovés</w:t>
      </w:r>
    </w:p>
    <w:p w14:paraId="293AAE6B" w14:textId="4ECAE87E" w:rsidR="00F748EE" w:rsidRPr="007B5AC8" w:rsidRDefault="00F748EE" w:rsidP="00F748EE">
      <w:pPr>
        <w:pStyle w:val="Paragraphedeliste"/>
        <w:numPr>
          <w:ilvl w:val="0"/>
          <w:numId w:val="15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7B5AC8">
        <w:rPr>
          <w:rFonts w:ascii="Arial" w:eastAsia="Times New Roman" w:hAnsi="Arial" w:cs="Arial"/>
        </w:rPr>
        <w:t xml:space="preserve">17 salles </w:t>
      </w:r>
      <w:r w:rsidR="008A7EA2">
        <w:rPr>
          <w:rFonts w:ascii="Arial" w:eastAsia="Times New Roman" w:hAnsi="Arial" w:cs="Arial"/>
        </w:rPr>
        <w:t>de formation/réunions</w:t>
      </w:r>
      <w:r w:rsidRPr="007B5AC8">
        <w:rPr>
          <w:rFonts w:ascii="Arial" w:eastAsia="Times New Roman" w:hAnsi="Arial" w:cs="Arial"/>
        </w:rPr>
        <w:t>,</w:t>
      </w:r>
      <w:r w:rsidR="008A7EA2">
        <w:rPr>
          <w:rFonts w:ascii="Arial" w:eastAsia="Times New Roman" w:hAnsi="Arial" w:cs="Arial"/>
        </w:rPr>
        <w:t xml:space="preserve"> </w:t>
      </w:r>
      <w:r w:rsidRPr="007B5AC8">
        <w:rPr>
          <w:rFonts w:ascii="Arial" w:eastAsia="Times New Roman" w:hAnsi="Arial" w:cs="Arial"/>
        </w:rPr>
        <w:t>des bureaux pour les formateurs</w:t>
      </w:r>
      <w:r w:rsidR="004E5523">
        <w:rPr>
          <w:rFonts w:ascii="Arial" w:eastAsia="Times New Roman" w:hAnsi="Arial" w:cs="Arial"/>
        </w:rPr>
        <w:t xml:space="preserve"> et </w:t>
      </w:r>
      <w:r w:rsidR="00BC3640">
        <w:rPr>
          <w:rFonts w:ascii="Arial" w:eastAsia="Times New Roman" w:hAnsi="Arial" w:cs="Arial"/>
        </w:rPr>
        <w:t>des espaces</w:t>
      </w:r>
      <w:r w:rsidR="004E5523">
        <w:rPr>
          <w:rFonts w:ascii="Arial" w:eastAsia="Times New Roman" w:hAnsi="Arial" w:cs="Arial"/>
        </w:rPr>
        <w:t xml:space="preserve"> de </w:t>
      </w:r>
      <w:r w:rsidR="00BC3640">
        <w:rPr>
          <w:rFonts w:ascii="Arial" w:eastAsia="Times New Roman" w:hAnsi="Arial" w:cs="Arial"/>
        </w:rPr>
        <w:t>coworking</w:t>
      </w:r>
    </w:p>
    <w:p w14:paraId="4B41F977" w14:textId="0E6F5163" w:rsidR="00F748EE" w:rsidRPr="007B5AC8" w:rsidRDefault="00F748EE" w:rsidP="00F748EE">
      <w:pPr>
        <w:pStyle w:val="Paragraphedeliste"/>
        <w:numPr>
          <w:ilvl w:val="0"/>
          <w:numId w:val="15"/>
        </w:numPr>
        <w:spacing w:after="120" w:line="240" w:lineRule="auto"/>
        <w:jc w:val="both"/>
        <w:rPr>
          <w:rFonts w:ascii="Arial" w:eastAsia="Times New Roman" w:hAnsi="Arial" w:cs="Arial"/>
          <w:strike/>
        </w:rPr>
      </w:pPr>
      <w:proofErr w:type="gramStart"/>
      <w:r w:rsidRPr="007B5AC8">
        <w:rPr>
          <w:rFonts w:ascii="Arial" w:eastAsia="Times New Roman" w:hAnsi="Arial" w:cs="Arial"/>
        </w:rPr>
        <w:t>un</w:t>
      </w:r>
      <w:proofErr w:type="gramEnd"/>
      <w:r w:rsidRPr="007B5AC8">
        <w:rPr>
          <w:rFonts w:ascii="Arial" w:eastAsia="Times New Roman" w:hAnsi="Arial" w:cs="Arial"/>
        </w:rPr>
        <w:t xml:space="preserve"> Pôle administratif </w:t>
      </w:r>
    </w:p>
    <w:p w14:paraId="7918235A" w14:textId="70B26611" w:rsidR="004E5523" w:rsidRPr="004E5523" w:rsidRDefault="00F748EE" w:rsidP="004E5523">
      <w:pPr>
        <w:pStyle w:val="Paragraphedeliste"/>
        <w:numPr>
          <w:ilvl w:val="0"/>
          <w:numId w:val="15"/>
        </w:numPr>
        <w:spacing w:after="12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un</w:t>
      </w:r>
      <w:proofErr w:type="gramEnd"/>
      <w:r>
        <w:rPr>
          <w:rFonts w:ascii="Arial" w:eastAsia="Times New Roman" w:hAnsi="Arial" w:cs="Arial"/>
        </w:rPr>
        <w:t xml:space="preserve"> auditorium de 200 places </w:t>
      </w:r>
    </w:p>
    <w:p w14:paraId="160FD55E" w14:textId="5945FF57" w:rsidR="00F748EE" w:rsidRDefault="00F748EE" w:rsidP="00F748EE">
      <w:pPr>
        <w:pStyle w:val="Paragraphedeliste"/>
        <w:numPr>
          <w:ilvl w:val="0"/>
          <w:numId w:val="15"/>
        </w:numPr>
        <w:spacing w:after="12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lastRenderedPageBreak/>
        <w:t>un</w:t>
      </w:r>
      <w:proofErr w:type="gramEnd"/>
      <w:r>
        <w:rPr>
          <w:rFonts w:ascii="Arial" w:eastAsia="Times New Roman" w:hAnsi="Arial" w:cs="Arial"/>
        </w:rPr>
        <w:t xml:space="preserve"> Pôle </w:t>
      </w:r>
      <w:r w:rsidR="008A7EA2">
        <w:rPr>
          <w:rFonts w:ascii="Arial" w:eastAsia="Times New Roman" w:hAnsi="Arial" w:cs="Arial"/>
        </w:rPr>
        <w:t xml:space="preserve">médico sportif avec 3 unités reliées : </w:t>
      </w:r>
      <w:proofErr w:type="spellStart"/>
      <w:r w:rsidR="008A7EA2">
        <w:rPr>
          <w:rFonts w:ascii="Arial" w:eastAsia="Times New Roman" w:hAnsi="Arial" w:cs="Arial"/>
        </w:rPr>
        <w:t>ré</w:t>
      </w:r>
      <w:r w:rsidR="00BC3640">
        <w:rPr>
          <w:rFonts w:ascii="Arial" w:eastAsia="Times New Roman" w:hAnsi="Arial" w:cs="Arial"/>
        </w:rPr>
        <w:t>-</w:t>
      </w:r>
      <w:r w:rsidR="008A7EA2">
        <w:rPr>
          <w:rFonts w:ascii="Arial" w:eastAsia="Times New Roman" w:hAnsi="Arial" w:cs="Arial"/>
        </w:rPr>
        <w:t>athlétisation</w:t>
      </w:r>
      <w:proofErr w:type="spellEnd"/>
      <w:r w:rsidR="008A7EA2">
        <w:rPr>
          <w:rFonts w:ascii="Arial" w:eastAsia="Times New Roman" w:hAnsi="Arial" w:cs="Arial"/>
        </w:rPr>
        <w:t>, récupération et soins, bien-être</w:t>
      </w:r>
    </w:p>
    <w:p w14:paraId="78794299" w14:textId="77777777" w:rsidR="00F748EE" w:rsidRDefault="00F748EE" w:rsidP="00F748EE">
      <w:pPr>
        <w:pStyle w:val="Paragraphedeliste"/>
        <w:numPr>
          <w:ilvl w:val="0"/>
          <w:numId w:val="15"/>
        </w:num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  <w:proofErr w:type="gramStart"/>
      <w:r>
        <w:rPr>
          <w:rFonts w:ascii="Arial" w:eastAsia="Times New Roman" w:hAnsi="Arial" w:cs="Arial"/>
        </w:rPr>
        <w:t>un</w:t>
      </w:r>
      <w:proofErr w:type="gramEnd"/>
      <w:r>
        <w:rPr>
          <w:rFonts w:ascii="Arial" w:eastAsia="Times New Roman" w:hAnsi="Arial" w:cs="Arial"/>
        </w:rPr>
        <w:t xml:space="preserve"> Pôle numérique innovant</w:t>
      </w:r>
    </w:p>
    <w:p w14:paraId="5EFCE469" w14:textId="77777777" w:rsidR="00F748EE" w:rsidRDefault="00F748EE" w:rsidP="00F748EE">
      <w:pPr>
        <w:pStyle w:val="Paragraphedeliste"/>
        <w:spacing w:after="0" w:line="240" w:lineRule="auto"/>
        <w:jc w:val="both"/>
        <w:rPr>
          <w:rFonts w:ascii="Arial" w:eastAsiaTheme="minorHAnsi" w:hAnsi="Arial" w:cs="Arial"/>
          <w:b/>
          <w:bCs/>
        </w:rPr>
      </w:pPr>
    </w:p>
    <w:p w14:paraId="26D381AA" w14:textId="77777777" w:rsidR="00F748EE" w:rsidRDefault="00F748EE" w:rsidP="00F74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espaces sportifs comprendront : </w:t>
      </w:r>
    </w:p>
    <w:p w14:paraId="1B22115B" w14:textId="77777777" w:rsidR="00F748EE" w:rsidRPr="007B5AC8" w:rsidRDefault="00F748EE" w:rsidP="00F748EE">
      <w:pPr>
        <w:pStyle w:val="Paragraphedeliste"/>
        <w:numPr>
          <w:ilvl w:val="0"/>
          <w:numId w:val="16"/>
        </w:numPr>
        <w:spacing w:after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 grands gymnases polyvalents </w:t>
      </w:r>
      <w:r w:rsidRPr="007B5AC8">
        <w:rPr>
          <w:rFonts w:ascii="Arial" w:eastAsia="Times New Roman" w:hAnsi="Arial" w:cs="Arial"/>
        </w:rPr>
        <w:t>avec salles de musculation et de réunion</w:t>
      </w:r>
    </w:p>
    <w:p w14:paraId="05008530" w14:textId="06DA6A89" w:rsidR="00F748EE" w:rsidRDefault="00F748EE" w:rsidP="00F748EE">
      <w:pPr>
        <w:pStyle w:val="Paragraphedeliste"/>
        <w:numPr>
          <w:ilvl w:val="0"/>
          <w:numId w:val="16"/>
        </w:numPr>
        <w:spacing w:after="12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un</w:t>
      </w:r>
      <w:proofErr w:type="gramEnd"/>
      <w:r>
        <w:rPr>
          <w:rFonts w:ascii="Arial" w:eastAsia="Times New Roman" w:hAnsi="Arial" w:cs="Arial"/>
        </w:rPr>
        <w:t xml:space="preserve"> dojo </w:t>
      </w:r>
      <w:r w:rsidR="008A7EA2">
        <w:rPr>
          <w:rFonts w:ascii="Arial" w:eastAsia="Times New Roman" w:hAnsi="Arial" w:cs="Arial"/>
        </w:rPr>
        <w:t xml:space="preserve">agrandi </w:t>
      </w:r>
      <w:r>
        <w:rPr>
          <w:rFonts w:ascii="Arial" w:eastAsia="Times New Roman" w:hAnsi="Arial" w:cs="Arial"/>
        </w:rPr>
        <w:t>avec 6 aires de pratique</w:t>
      </w:r>
    </w:p>
    <w:p w14:paraId="00022D9A" w14:textId="77777777" w:rsidR="00F748EE" w:rsidRDefault="00F748EE" w:rsidP="00F748EE">
      <w:pPr>
        <w:pStyle w:val="Paragraphedeliste"/>
        <w:numPr>
          <w:ilvl w:val="0"/>
          <w:numId w:val="16"/>
        </w:numPr>
        <w:spacing w:after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 salles de danse </w:t>
      </w:r>
    </w:p>
    <w:p w14:paraId="0A1E609B" w14:textId="6D619713" w:rsidR="00F748EE" w:rsidRPr="007B5AC8" w:rsidRDefault="00F748EE" w:rsidP="00F748EE">
      <w:pPr>
        <w:pStyle w:val="Paragraphedeliste"/>
        <w:numPr>
          <w:ilvl w:val="0"/>
          <w:numId w:val="16"/>
        </w:numPr>
        <w:spacing w:after="120" w:line="240" w:lineRule="auto"/>
        <w:jc w:val="both"/>
        <w:rPr>
          <w:rFonts w:ascii="Arial" w:eastAsia="Times New Roman" w:hAnsi="Arial" w:cs="Arial"/>
        </w:rPr>
      </w:pPr>
      <w:proofErr w:type="gramStart"/>
      <w:r w:rsidRPr="007B5AC8">
        <w:rPr>
          <w:rFonts w:ascii="Arial" w:eastAsia="Times New Roman" w:hAnsi="Arial" w:cs="Arial"/>
        </w:rPr>
        <w:t>un</w:t>
      </w:r>
      <w:proofErr w:type="gramEnd"/>
      <w:r w:rsidRPr="007B5AC8">
        <w:rPr>
          <w:rFonts w:ascii="Arial" w:eastAsia="Times New Roman" w:hAnsi="Arial" w:cs="Arial"/>
        </w:rPr>
        <w:t xml:space="preserve"> pôle </w:t>
      </w:r>
      <w:r w:rsidR="008A7EA2">
        <w:rPr>
          <w:rFonts w:ascii="Arial" w:eastAsia="Times New Roman" w:hAnsi="Arial" w:cs="Arial"/>
        </w:rPr>
        <w:t>sportif extérieur d’excellence</w:t>
      </w:r>
      <w:r w:rsidRPr="007B5AC8">
        <w:rPr>
          <w:rFonts w:ascii="Arial" w:eastAsia="Times New Roman" w:hAnsi="Arial" w:cs="Arial"/>
        </w:rPr>
        <w:t xml:space="preserve">, </w:t>
      </w:r>
      <w:r w:rsidR="008A7EA2">
        <w:rPr>
          <w:rFonts w:ascii="Arial" w:eastAsia="Times New Roman" w:hAnsi="Arial" w:cs="Arial"/>
        </w:rPr>
        <w:t>comprenant un terrain en herbe, un terrain synthétique couvert multidisciplinaire et des aires enga</w:t>
      </w:r>
      <w:r w:rsidR="004E5523">
        <w:rPr>
          <w:rFonts w:ascii="Arial" w:eastAsia="Times New Roman" w:hAnsi="Arial" w:cs="Arial"/>
        </w:rPr>
        <w:t>zonnées</w:t>
      </w:r>
    </w:p>
    <w:p w14:paraId="48E0838E" w14:textId="7D480C61" w:rsidR="00F748EE" w:rsidRPr="007B5AC8" w:rsidRDefault="00F748EE" w:rsidP="007B5AC8">
      <w:pPr>
        <w:pStyle w:val="Paragraphedeliste"/>
        <w:numPr>
          <w:ilvl w:val="0"/>
          <w:numId w:val="16"/>
        </w:numPr>
        <w:spacing w:after="120" w:line="240" w:lineRule="auto"/>
        <w:jc w:val="both"/>
        <w:rPr>
          <w:rFonts w:ascii="Arial" w:eastAsia="Times New Roman" w:hAnsi="Arial" w:cs="Arial"/>
        </w:rPr>
      </w:pPr>
      <w:proofErr w:type="gramStart"/>
      <w:r w:rsidRPr="007B5AC8">
        <w:rPr>
          <w:rFonts w:ascii="Arial" w:eastAsia="Times New Roman" w:hAnsi="Arial" w:cs="Arial"/>
        </w:rPr>
        <w:t>un</w:t>
      </w:r>
      <w:proofErr w:type="gramEnd"/>
      <w:r w:rsidRPr="007B5AC8">
        <w:rPr>
          <w:rFonts w:ascii="Arial" w:eastAsia="Times New Roman" w:hAnsi="Arial" w:cs="Arial"/>
        </w:rPr>
        <w:t xml:space="preserve"> terrain de sports sur sable couvert</w:t>
      </w:r>
    </w:p>
    <w:p w14:paraId="6823CA8E" w14:textId="77777777" w:rsidR="00F748EE" w:rsidRDefault="00F748EE" w:rsidP="00F748EE">
      <w:pPr>
        <w:pStyle w:val="Paragraphedeliste"/>
        <w:numPr>
          <w:ilvl w:val="0"/>
          <w:numId w:val="16"/>
        </w:numPr>
        <w:spacing w:after="12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une</w:t>
      </w:r>
      <w:proofErr w:type="gramEnd"/>
      <w:r>
        <w:rPr>
          <w:rFonts w:ascii="Arial" w:eastAsia="Times New Roman" w:hAnsi="Arial" w:cs="Arial"/>
        </w:rPr>
        <w:t xml:space="preserve"> piste athlétisme de 400m</w:t>
      </w:r>
    </w:p>
    <w:p w14:paraId="401E9FF9" w14:textId="77777777" w:rsidR="00F748EE" w:rsidRDefault="00F748EE" w:rsidP="00F748EE">
      <w:pPr>
        <w:pStyle w:val="Paragraphedeliste"/>
        <w:numPr>
          <w:ilvl w:val="0"/>
          <w:numId w:val="16"/>
        </w:numPr>
        <w:spacing w:after="12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un</w:t>
      </w:r>
      <w:proofErr w:type="gramEnd"/>
      <w:r>
        <w:rPr>
          <w:rFonts w:ascii="Arial" w:eastAsia="Times New Roman" w:hAnsi="Arial" w:cs="Arial"/>
        </w:rPr>
        <w:t xml:space="preserve"> pas de tir à l’arc à 70 m </w:t>
      </w:r>
    </w:p>
    <w:p w14:paraId="71EBECFE" w14:textId="6D78D324" w:rsidR="00F748EE" w:rsidRDefault="004E5523" w:rsidP="00F748EE">
      <w:pPr>
        <w:pStyle w:val="Paragraphedeliste"/>
        <w:numPr>
          <w:ilvl w:val="0"/>
          <w:numId w:val="16"/>
        </w:numPr>
        <w:spacing w:after="12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un</w:t>
      </w:r>
      <w:proofErr w:type="gramEnd"/>
      <w:r>
        <w:rPr>
          <w:rFonts w:ascii="Arial" w:eastAsia="Times New Roman" w:hAnsi="Arial" w:cs="Arial"/>
        </w:rPr>
        <w:t xml:space="preserve"> pôle de sport</w:t>
      </w:r>
      <w:r w:rsidR="00F748EE">
        <w:rPr>
          <w:rFonts w:ascii="Arial" w:eastAsia="Times New Roman" w:hAnsi="Arial" w:cs="Arial"/>
        </w:rPr>
        <w:t xml:space="preserve"> sur sable</w:t>
      </w:r>
      <w:r>
        <w:rPr>
          <w:rFonts w:ascii="Arial" w:eastAsia="Times New Roman" w:hAnsi="Arial" w:cs="Arial"/>
        </w:rPr>
        <w:t xml:space="preserve"> couvert</w:t>
      </w:r>
      <w:r w:rsidR="00F748EE">
        <w:rPr>
          <w:rFonts w:ascii="Arial" w:eastAsia="Times New Roman" w:hAnsi="Arial" w:cs="Arial"/>
        </w:rPr>
        <w:t xml:space="preserve"> polyvalent (</w:t>
      </w:r>
      <w:proofErr w:type="spellStart"/>
      <w:r w:rsidR="00F748EE">
        <w:rPr>
          <w:rFonts w:ascii="Arial" w:eastAsia="Times New Roman" w:hAnsi="Arial" w:cs="Arial"/>
        </w:rPr>
        <w:t>beach</w:t>
      </w:r>
      <w:proofErr w:type="spellEnd"/>
      <w:r w:rsidR="00F748EE">
        <w:rPr>
          <w:rFonts w:ascii="Arial" w:eastAsia="Times New Roman" w:hAnsi="Arial" w:cs="Arial"/>
        </w:rPr>
        <w:t xml:space="preserve"> volley</w:t>
      </w:r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beach</w:t>
      </w:r>
      <w:proofErr w:type="spellEnd"/>
      <w:r>
        <w:rPr>
          <w:rFonts w:ascii="Arial" w:eastAsia="Times New Roman" w:hAnsi="Arial" w:cs="Arial"/>
        </w:rPr>
        <w:t xml:space="preserve"> handball, </w:t>
      </w:r>
      <w:proofErr w:type="spellStart"/>
      <w:r>
        <w:rPr>
          <w:rFonts w:ascii="Arial" w:eastAsia="Times New Roman" w:hAnsi="Arial" w:cs="Arial"/>
        </w:rPr>
        <w:t>beach</w:t>
      </w:r>
      <w:proofErr w:type="spellEnd"/>
      <w:r>
        <w:rPr>
          <w:rFonts w:ascii="Arial" w:eastAsia="Times New Roman" w:hAnsi="Arial" w:cs="Arial"/>
        </w:rPr>
        <w:t xml:space="preserve"> soccer</w:t>
      </w:r>
      <w:r w:rsidR="00F748EE">
        <w:rPr>
          <w:rFonts w:ascii="Arial" w:eastAsia="Times New Roman" w:hAnsi="Arial" w:cs="Arial"/>
        </w:rPr>
        <w:t>…)</w:t>
      </w:r>
    </w:p>
    <w:p w14:paraId="692D983D" w14:textId="5DB31521" w:rsidR="00E05602" w:rsidRDefault="004E5523" w:rsidP="00F748EE">
      <w:pPr>
        <w:pStyle w:val="Paragraphedeliste"/>
        <w:numPr>
          <w:ilvl w:val="0"/>
          <w:numId w:val="16"/>
        </w:numPr>
        <w:spacing w:after="12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une</w:t>
      </w:r>
      <w:proofErr w:type="gramEnd"/>
      <w:r>
        <w:rPr>
          <w:rFonts w:ascii="Arial" w:eastAsia="Times New Roman" w:hAnsi="Arial" w:cs="Arial"/>
        </w:rPr>
        <w:t xml:space="preserve"> zone nature aménagée : parcours d’orientation, parcours santé, parcours </w:t>
      </w:r>
      <w:proofErr w:type="spellStart"/>
      <w:r>
        <w:rPr>
          <w:rFonts w:ascii="Arial" w:eastAsia="Times New Roman" w:hAnsi="Arial" w:cs="Arial"/>
        </w:rPr>
        <w:t>keipp</w:t>
      </w:r>
      <w:proofErr w:type="spellEnd"/>
      <w:r>
        <w:rPr>
          <w:rFonts w:ascii="Arial" w:eastAsia="Times New Roman" w:hAnsi="Arial" w:cs="Arial"/>
        </w:rPr>
        <w:t>, clairière pour la méditation et la pratique d’arts martiaux</w:t>
      </w:r>
    </w:p>
    <w:p w14:paraId="3A3E71A0" w14:textId="77777777" w:rsidR="008E27A7" w:rsidRPr="00897CAB" w:rsidRDefault="008E27A7" w:rsidP="008E27A7">
      <w:pPr>
        <w:pStyle w:val="Paragraphedeliste"/>
        <w:spacing w:after="0" w:line="240" w:lineRule="auto"/>
        <w:contextualSpacing w:val="0"/>
        <w:jc w:val="both"/>
        <w:rPr>
          <w:rFonts w:ascii="Arial" w:eastAsia="Times New Roman" w:hAnsi="Arial" w:cs="Arial"/>
        </w:rPr>
      </w:pPr>
    </w:p>
    <w:p w14:paraId="21DD99C6" w14:textId="15364BBB" w:rsidR="00E05602" w:rsidRPr="00735413" w:rsidRDefault="009E33C0" w:rsidP="00E05602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9E33C0">
        <w:rPr>
          <w:rFonts w:ascii="Arial" w:hAnsi="Arial" w:cs="Arial"/>
        </w:rPr>
        <w:t xml:space="preserve">ans </w:t>
      </w:r>
      <w:r w:rsidR="00E05602">
        <w:rPr>
          <w:rFonts w:ascii="Arial" w:hAnsi="Arial" w:cs="Arial"/>
        </w:rPr>
        <w:t xml:space="preserve">cet objectif, </w:t>
      </w:r>
      <w:r>
        <w:rPr>
          <w:rFonts w:ascii="Arial" w:hAnsi="Arial" w:cs="Arial"/>
        </w:rPr>
        <w:t>plusieurs</w:t>
      </w:r>
      <w:r w:rsidR="00E01F32" w:rsidRPr="00E01F32">
        <w:rPr>
          <w:rFonts w:ascii="Arial" w:hAnsi="Arial" w:cs="Arial"/>
        </w:rPr>
        <w:t xml:space="preserve"> phases de travaux</w:t>
      </w:r>
      <w:r w:rsidR="00E01F32" w:rsidRPr="00E01F32">
        <w:rPr>
          <w:sz w:val="20"/>
        </w:rPr>
        <w:t xml:space="preserve"> </w:t>
      </w:r>
      <w:r w:rsidR="00E01F32" w:rsidRPr="00E01F32">
        <w:rPr>
          <w:rFonts w:ascii="Arial" w:hAnsi="Arial" w:cs="Arial"/>
        </w:rPr>
        <w:t xml:space="preserve">sont programmées </w:t>
      </w:r>
      <w:r w:rsidR="00E01F32">
        <w:rPr>
          <w:rFonts w:ascii="Arial" w:hAnsi="Arial" w:cs="Arial"/>
        </w:rPr>
        <w:t>jusqu’en 2025</w:t>
      </w:r>
      <w:r>
        <w:rPr>
          <w:rFonts w:ascii="Arial" w:hAnsi="Arial" w:cs="Arial"/>
        </w:rPr>
        <w:t xml:space="preserve"> </w:t>
      </w:r>
      <w:r w:rsidR="00E01F32" w:rsidRPr="00E01F32">
        <w:rPr>
          <w:rFonts w:ascii="Arial" w:hAnsi="Arial" w:cs="Arial"/>
        </w:rPr>
        <w:t xml:space="preserve">: </w:t>
      </w:r>
    </w:p>
    <w:tbl>
      <w:tblPr>
        <w:tblStyle w:val="Grilledutableau1"/>
        <w:tblW w:w="9067" w:type="dxa"/>
        <w:tblLook w:val="04A0" w:firstRow="1" w:lastRow="0" w:firstColumn="1" w:lastColumn="0" w:noHBand="0" w:noVBand="1"/>
      </w:tblPr>
      <w:tblGrid>
        <w:gridCol w:w="993"/>
        <w:gridCol w:w="5090"/>
        <w:gridCol w:w="2984"/>
      </w:tblGrid>
      <w:tr w:rsidR="00735413" w:rsidRPr="00E01F32" w14:paraId="710273FD" w14:textId="77777777" w:rsidTr="00735413">
        <w:tc>
          <w:tcPr>
            <w:tcW w:w="993" w:type="dxa"/>
          </w:tcPr>
          <w:p w14:paraId="6AADE009" w14:textId="736A521D" w:rsidR="00E01F32" w:rsidRPr="00E01F32" w:rsidRDefault="00E01F32" w:rsidP="00E01F32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090" w:type="dxa"/>
          </w:tcPr>
          <w:p w14:paraId="2B78A219" w14:textId="00AC7753" w:rsidR="00E01F32" w:rsidRPr="00E01F32" w:rsidRDefault="00735413" w:rsidP="00E01F32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Travaux</w:t>
            </w:r>
          </w:p>
        </w:tc>
        <w:tc>
          <w:tcPr>
            <w:tcW w:w="2984" w:type="dxa"/>
          </w:tcPr>
          <w:p w14:paraId="0CF86A8A" w14:textId="77777777" w:rsidR="00E01F32" w:rsidRDefault="00735413" w:rsidP="00E01F32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="00E01F32"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alendrier</w:t>
            </w:r>
          </w:p>
          <w:p w14:paraId="4DEF50FA" w14:textId="0DA84F57" w:rsidR="00735413" w:rsidRPr="00E01F32" w:rsidRDefault="00735413" w:rsidP="00E01F32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35413" w:rsidRPr="00E01F32" w14:paraId="124E709A" w14:textId="77777777" w:rsidTr="00735413">
        <w:trPr>
          <w:trHeight w:val="833"/>
        </w:trPr>
        <w:tc>
          <w:tcPr>
            <w:tcW w:w="993" w:type="dxa"/>
          </w:tcPr>
          <w:p w14:paraId="0628A3B4" w14:textId="5290B292" w:rsidR="00E01F32" w:rsidRPr="00E01F32" w:rsidRDefault="00735413" w:rsidP="00E01F32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35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Phase </w:t>
            </w:r>
            <w:r w:rsidR="00E01F32"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0" w:type="dxa"/>
          </w:tcPr>
          <w:p w14:paraId="601CEE5B" w14:textId="17D7A502" w:rsidR="00E01F32" w:rsidRPr="00E01F32" w:rsidRDefault="00E01F32" w:rsidP="00E01F32">
            <w:pPr>
              <w:spacing w:line="26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Rénovation </w:t>
            </w:r>
            <w:r w:rsidR="00735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du </w:t>
            </w: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gymnase Vikings</w:t>
            </w:r>
          </w:p>
          <w:p w14:paraId="50F0FB37" w14:textId="5456C6AC" w:rsidR="00E01F32" w:rsidRPr="00E01F32" w:rsidRDefault="00E01F32" w:rsidP="00E01F32">
            <w:pPr>
              <w:spacing w:line="26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Construction</w:t>
            </w:r>
            <w:r w:rsidR="00735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du nouveau</w:t>
            </w: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bâtiment </w:t>
            </w:r>
            <w:r w:rsidR="00735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d’</w:t>
            </w: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hébergement</w:t>
            </w:r>
            <w:r w:rsidR="00880390">
              <w:rPr>
                <w:rFonts w:ascii="Arial" w:hAnsi="Arial" w:cs="Arial"/>
                <w:b/>
                <w:color w:val="000000"/>
                <w:sz w:val="18"/>
                <w:szCs w:val="18"/>
              </w:rPr>
              <w:t>, en</w:t>
            </w:r>
            <w:r w:rsidR="00880390">
              <w:t xml:space="preserve"> </w:t>
            </w:r>
            <w:r w:rsidR="00880390" w:rsidRPr="00880390">
              <w:rPr>
                <w:rFonts w:ascii="Arial" w:hAnsi="Arial" w:cs="Arial"/>
                <w:b/>
                <w:color w:val="000000"/>
                <w:sz w:val="18"/>
                <w:szCs w:val="18"/>
              </w:rPr>
              <w:t>remplacement de celui des Pommiers</w:t>
            </w:r>
          </w:p>
        </w:tc>
        <w:tc>
          <w:tcPr>
            <w:tcW w:w="2984" w:type="dxa"/>
          </w:tcPr>
          <w:p w14:paraId="47E244DF" w14:textId="77777777" w:rsidR="00E01F32" w:rsidRPr="00E01F32" w:rsidRDefault="00E01F32" w:rsidP="00E01F32">
            <w:pPr>
              <w:spacing w:line="26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color w:val="000000"/>
                <w:sz w:val="18"/>
                <w:szCs w:val="18"/>
              </w:rPr>
              <w:t>Inauguré en décembre 2019</w:t>
            </w:r>
          </w:p>
          <w:p w14:paraId="4E78FB53" w14:textId="728D8291" w:rsidR="00E01F32" w:rsidRPr="00E01F32" w:rsidRDefault="00E01F32" w:rsidP="00E01F32">
            <w:pPr>
              <w:spacing w:line="26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color w:val="000000"/>
                <w:sz w:val="18"/>
                <w:szCs w:val="18"/>
              </w:rPr>
              <w:t xml:space="preserve">Inauguration ce jour </w:t>
            </w:r>
          </w:p>
        </w:tc>
      </w:tr>
      <w:tr w:rsidR="00735413" w:rsidRPr="00E01F32" w14:paraId="22AD27C1" w14:textId="77777777" w:rsidTr="00735413">
        <w:tc>
          <w:tcPr>
            <w:tcW w:w="993" w:type="dxa"/>
          </w:tcPr>
          <w:p w14:paraId="6642886E" w14:textId="20ACACC9" w:rsidR="00E01F32" w:rsidRPr="00E01F32" w:rsidRDefault="00735413" w:rsidP="00735413">
            <w:pPr>
              <w:spacing w:line="26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35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Phase </w:t>
            </w:r>
            <w:r w:rsidR="00E01F32"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090" w:type="dxa"/>
          </w:tcPr>
          <w:p w14:paraId="00736554" w14:textId="4BEF4A5C" w:rsidR="00735413" w:rsidRPr="00E01F32" w:rsidRDefault="00E01F32" w:rsidP="00E01F32">
            <w:pPr>
              <w:spacing w:line="26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Construction </w:t>
            </w:r>
            <w:r w:rsidR="00735413" w:rsidRPr="00735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d’un </w:t>
            </w: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nouveau bâtiment multifonctions</w:t>
            </w:r>
            <w:r w:rsidRPr="00E01F32">
              <w:rPr>
                <w:rFonts w:ascii="Arial" w:hAnsi="Arial" w:cs="Arial"/>
                <w:color w:val="000000"/>
                <w:sz w:val="18"/>
                <w:szCs w:val="18"/>
              </w:rPr>
              <w:t xml:space="preserve"> (Restaurant, Amphithéâtre, pôle administration, accueil)</w:t>
            </w:r>
          </w:p>
          <w:p w14:paraId="3032F1DA" w14:textId="3250418B" w:rsidR="00E01F32" w:rsidRPr="00735413" w:rsidRDefault="00E01F32" w:rsidP="00E01F32">
            <w:pPr>
              <w:spacing w:line="26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Construction </w:t>
            </w:r>
            <w:r w:rsidR="00735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d’un </w:t>
            </w: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Pôle médico-sportif</w:t>
            </w:r>
          </w:p>
          <w:p w14:paraId="2D750EBD" w14:textId="39B6D1A5" w:rsidR="00E01F32" w:rsidRPr="00E01F32" w:rsidRDefault="00E01F32" w:rsidP="00E01F32">
            <w:pPr>
              <w:spacing w:line="26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Aménagement </w:t>
            </w:r>
            <w:r w:rsidR="00735413" w:rsidRPr="00735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d’une </w:t>
            </w: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zone nature</w:t>
            </w:r>
          </w:p>
        </w:tc>
        <w:tc>
          <w:tcPr>
            <w:tcW w:w="2984" w:type="dxa"/>
          </w:tcPr>
          <w:p w14:paraId="7EC33AA1" w14:textId="77777777" w:rsidR="00E01F32" w:rsidRPr="00E01F32" w:rsidRDefault="00E01F32" w:rsidP="00E01F32">
            <w:pPr>
              <w:spacing w:line="26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color w:val="000000"/>
                <w:sz w:val="18"/>
                <w:szCs w:val="18"/>
              </w:rPr>
              <w:t>De mai 2021 à fin 2022</w:t>
            </w:r>
          </w:p>
        </w:tc>
      </w:tr>
      <w:tr w:rsidR="00735413" w:rsidRPr="00E01F32" w14:paraId="5EFAEA16" w14:textId="77777777" w:rsidTr="001D60B5">
        <w:trPr>
          <w:trHeight w:val="1559"/>
        </w:trPr>
        <w:tc>
          <w:tcPr>
            <w:tcW w:w="993" w:type="dxa"/>
          </w:tcPr>
          <w:p w14:paraId="67DAD4ED" w14:textId="33FC1248" w:rsidR="00E01F32" w:rsidRPr="00E01F32" w:rsidRDefault="00735413" w:rsidP="00735413">
            <w:pPr>
              <w:spacing w:line="26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35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Phase </w:t>
            </w:r>
            <w:r w:rsidR="00E01F32"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090" w:type="dxa"/>
          </w:tcPr>
          <w:p w14:paraId="512782AE" w14:textId="77777777" w:rsidR="00E01F32" w:rsidRPr="00E01F32" w:rsidRDefault="00E01F32" w:rsidP="00735413">
            <w:pPr>
              <w:spacing w:line="26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Restructuration complète du Dojo </w:t>
            </w:r>
          </w:p>
          <w:p w14:paraId="73CD2D57" w14:textId="77777777" w:rsidR="00E01F32" w:rsidRPr="00E01F32" w:rsidRDefault="00E01F32" w:rsidP="00735413">
            <w:pPr>
              <w:spacing w:line="26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Rénovation du gymnase Pierre de Coubertin</w:t>
            </w:r>
          </w:p>
          <w:p w14:paraId="21516489" w14:textId="77777777" w:rsidR="00E01F32" w:rsidRPr="00E01F32" w:rsidRDefault="00E01F32" w:rsidP="00735413">
            <w:pPr>
              <w:spacing w:line="26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Rénovation complète des hébergements « Cèdres »</w:t>
            </w:r>
          </w:p>
          <w:p w14:paraId="4A8A8E0C" w14:textId="0D047CFB" w:rsidR="00E01F32" w:rsidRPr="00E01F32" w:rsidRDefault="00E01F32" w:rsidP="00735413">
            <w:pPr>
              <w:spacing w:line="26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Construction d’un</w:t>
            </w:r>
            <w:r w:rsidR="00735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nouvel</w:t>
            </w: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espace </w:t>
            </w:r>
            <w:proofErr w:type="spellStart"/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beac</w:t>
            </w:r>
            <w:r w:rsidR="00735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h</w:t>
            </w:r>
            <w:proofErr w:type="spellEnd"/>
            <w:r w:rsidR="00735413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multidisciplinaire</w:t>
            </w:r>
          </w:p>
        </w:tc>
        <w:tc>
          <w:tcPr>
            <w:tcW w:w="2984" w:type="dxa"/>
          </w:tcPr>
          <w:p w14:paraId="407837A1" w14:textId="77777777" w:rsidR="00E01F32" w:rsidRPr="00E01F32" w:rsidRDefault="00E01F32" w:rsidP="00E01F32">
            <w:pPr>
              <w:spacing w:line="26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color w:val="000000"/>
                <w:sz w:val="18"/>
                <w:szCs w:val="18"/>
              </w:rPr>
              <w:t>De janvier 2022 à fin 2023</w:t>
            </w:r>
          </w:p>
        </w:tc>
      </w:tr>
      <w:tr w:rsidR="00735413" w:rsidRPr="00E01F32" w14:paraId="3F078FE1" w14:textId="77777777" w:rsidTr="00735413">
        <w:trPr>
          <w:trHeight w:val="1123"/>
        </w:trPr>
        <w:tc>
          <w:tcPr>
            <w:tcW w:w="993" w:type="dxa"/>
          </w:tcPr>
          <w:p w14:paraId="5AF33C96" w14:textId="4AE7A78A" w:rsidR="00E01F32" w:rsidRPr="00E01F32" w:rsidRDefault="00735413" w:rsidP="00E01F32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35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Phase </w:t>
            </w:r>
            <w:r w:rsidR="00E01F32"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090" w:type="dxa"/>
          </w:tcPr>
          <w:p w14:paraId="4068243A" w14:textId="77777777" w:rsidR="00E01F32" w:rsidRPr="00E01F32" w:rsidRDefault="00E01F32" w:rsidP="00735413">
            <w:pPr>
              <w:spacing w:line="26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Pôle extérieur excellence sportive (Football/Rugby), dont un terrain synthétique couvert</w:t>
            </w:r>
          </w:p>
          <w:p w14:paraId="7642A7D3" w14:textId="4A28ACAE" w:rsidR="00E01F32" w:rsidRPr="00E01F32" w:rsidRDefault="00E01F32" w:rsidP="00735413">
            <w:pPr>
              <w:spacing w:line="26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Vestiaires/Espace musculation</w:t>
            </w:r>
            <w:r w:rsidR="009E33C0">
              <w:rPr>
                <w:rFonts w:ascii="Arial" w:hAnsi="Arial" w:cs="Arial"/>
                <w:b/>
                <w:color w:val="000000"/>
                <w:sz w:val="18"/>
                <w:szCs w:val="18"/>
              </w:rPr>
              <w:t>, préparation physique</w:t>
            </w:r>
          </w:p>
        </w:tc>
        <w:tc>
          <w:tcPr>
            <w:tcW w:w="2984" w:type="dxa"/>
          </w:tcPr>
          <w:p w14:paraId="762D32EC" w14:textId="77777777" w:rsidR="00E01F32" w:rsidRPr="00E01F32" w:rsidRDefault="00E01F32" w:rsidP="00E01F32">
            <w:pPr>
              <w:spacing w:line="26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color w:val="000000"/>
                <w:sz w:val="18"/>
                <w:szCs w:val="18"/>
              </w:rPr>
              <w:t>De juin 2023 à juin 2024</w:t>
            </w:r>
          </w:p>
        </w:tc>
      </w:tr>
      <w:tr w:rsidR="00735413" w:rsidRPr="00E01F32" w14:paraId="551156F3" w14:textId="77777777" w:rsidTr="00735413">
        <w:trPr>
          <w:trHeight w:val="699"/>
        </w:trPr>
        <w:tc>
          <w:tcPr>
            <w:tcW w:w="993" w:type="dxa"/>
          </w:tcPr>
          <w:p w14:paraId="2027863A" w14:textId="0E1747C0" w:rsidR="00E01F32" w:rsidRPr="00E01F32" w:rsidRDefault="00735413" w:rsidP="00E01F32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35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Phase </w:t>
            </w:r>
            <w:r w:rsidR="00E01F32"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090" w:type="dxa"/>
          </w:tcPr>
          <w:p w14:paraId="27553098" w14:textId="77777777" w:rsidR="00E01F32" w:rsidRPr="00E01F32" w:rsidRDefault="00E01F32" w:rsidP="00735413">
            <w:pPr>
              <w:spacing w:line="26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Rénovation complète des hébergements « Thuyas » et « Tilleuls »</w:t>
            </w:r>
          </w:p>
        </w:tc>
        <w:tc>
          <w:tcPr>
            <w:tcW w:w="2984" w:type="dxa"/>
          </w:tcPr>
          <w:p w14:paraId="0A3602AD" w14:textId="77777777" w:rsidR="00E01F32" w:rsidRPr="00E01F32" w:rsidRDefault="00E01F32" w:rsidP="00E01F32">
            <w:pPr>
              <w:spacing w:line="26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color w:val="000000"/>
                <w:sz w:val="18"/>
                <w:szCs w:val="18"/>
              </w:rPr>
              <w:t>De septembre 2022 à juin 2024</w:t>
            </w:r>
          </w:p>
        </w:tc>
      </w:tr>
      <w:tr w:rsidR="00735413" w:rsidRPr="00E01F32" w14:paraId="207095DB" w14:textId="77777777" w:rsidTr="00735413">
        <w:trPr>
          <w:trHeight w:val="851"/>
        </w:trPr>
        <w:tc>
          <w:tcPr>
            <w:tcW w:w="993" w:type="dxa"/>
          </w:tcPr>
          <w:p w14:paraId="154199A6" w14:textId="436DD41D" w:rsidR="00E01F32" w:rsidRPr="00E01F32" w:rsidRDefault="00735413" w:rsidP="00E01F32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35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Phase </w:t>
            </w:r>
            <w:r w:rsidR="00E01F32"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090" w:type="dxa"/>
          </w:tcPr>
          <w:p w14:paraId="10B021F7" w14:textId="77777777" w:rsidR="00E01F32" w:rsidRPr="00E01F32" w:rsidRDefault="00E01F32" w:rsidP="00735413">
            <w:pPr>
              <w:spacing w:line="26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Rénovation / Adaptation de la Villa Madeleine (pôle numérique / espace innovation)</w:t>
            </w:r>
          </w:p>
        </w:tc>
        <w:tc>
          <w:tcPr>
            <w:tcW w:w="2984" w:type="dxa"/>
          </w:tcPr>
          <w:p w14:paraId="5013BE19" w14:textId="77777777" w:rsidR="00E01F32" w:rsidRPr="00E01F32" w:rsidRDefault="00E01F32" w:rsidP="00E01F32">
            <w:pPr>
              <w:spacing w:line="26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color w:val="000000"/>
                <w:sz w:val="18"/>
                <w:szCs w:val="18"/>
              </w:rPr>
              <w:t>2024 / 2025</w:t>
            </w:r>
          </w:p>
        </w:tc>
      </w:tr>
      <w:tr w:rsidR="00735413" w:rsidRPr="00E01F32" w14:paraId="3DB135B9" w14:textId="77777777" w:rsidTr="00735413">
        <w:trPr>
          <w:trHeight w:val="387"/>
        </w:trPr>
        <w:tc>
          <w:tcPr>
            <w:tcW w:w="993" w:type="dxa"/>
          </w:tcPr>
          <w:p w14:paraId="1A31C50F" w14:textId="71C0AE24" w:rsidR="00E01F32" w:rsidRPr="00E01F32" w:rsidRDefault="00735413" w:rsidP="00E01F32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35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Phase</w:t>
            </w:r>
            <w:r w:rsidR="00BB1BD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E01F32"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5090" w:type="dxa"/>
          </w:tcPr>
          <w:p w14:paraId="02618368" w14:textId="77777777" w:rsidR="00E01F32" w:rsidRPr="00E01F32" w:rsidRDefault="00E01F32" w:rsidP="00735413">
            <w:pPr>
              <w:spacing w:line="26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b/>
                <w:color w:val="000000"/>
                <w:sz w:val="18"/>
                <w:szCs w:val="18"/>
              </w:rPr>
              <w:t>Rénovation du gymnase Letourneur</w:t>
            </w:r>
          </w:p>
        </w:tc>
        <w:tc>
          <w:tcPr>
            <w:tcW w:w="2984" w:type="dxa"/>
          </w:tcPr>
          <w:p w14:paraId="71FACDAC" w14:textId="77777777" w:rsidR="00E01F32" w:rsidRPr="00E01F32" w:rsidRDefault="00E01F32" w:rsidP="00E01F32">
            <w:pPr>
              <w:spacing w:line="26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F32">
              <w:rPr>
                <w:rFonts w:ascii="Arial" w:hAnsi="Arial" w:cs="Arial"/>
                <w:color w:val="000000"/>
                <w:sz w:val="18"/>
                <w:szCs w:val="18"/>
              </w:rPr>
              <w:t>2024 / 2025</w:t>
            </w:r>
          </w:p>
        </w:tc>
      </w:tr>
    </w:tbl>
    <w:p w14:paraId="291C4AFA" w14:textId="77777777" w:rsidR="00E01F32" w:rsidRDefault="00E01F32" w:rsidP="00E01F32">
      <w:pPr>
        <w:spacing w:after="120" w:line="240" w:lineRule="auto"/>
        <w:jc w:val="both"/>
        <w:rPr>
          <w:rFonts w:ascii="Arial" w:hAnsi="Arial" w:cs="Arial"/>
        </w:rPr>
      </w:pPr>
    </w:p>
    <w:p w14:paraId="0399C5B8" w14:textId="4A05E28B" w:rsidR="007B5AC8" w:rsidRDefault="001D60B5" w:rsidP="007B5AC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 montant global des travaux est estimé à </w:t>
      </w:r>
      <w:r w:rsidRPr="001D60B5">
        <w:rPr>
          <w:rFonts w:ascii="Arial" w:hAnsi="Arial" w:cs="Arial"/>
          <w:b/>
        </w:rPr>
        <w:t>40 millions d’euros.</w:t>
      </w:r>
      <w:r>
        <w:rPr>
          <w:rFonts w:ascii="Arial" w:hAnsi="Arial" w:cs="Arial"/>
        </w:rPr>
        <w:t xml:space="preserve"> </w:t>
      </w:r>
    </w:p>
    <w:p w14:paraId="5ED0D96B" w14:textId="77777777" w:rsidR="007B5AC8" w:rsidRPr="007B5AC8" w:rsidRDefault="007B5AC8" w:rsidP="007B5AC8">
      <w:pPr>
        <w:spacing w:after="0" w:line="240" w:lineRule="auto"/>
        <w:rPr>
          <w:rFonts w:ascii="Arial" w:hAnsi="Arial" w:cs="Arial"/>
        </w:rPr>
      </w:pPr>
    </w:p>
    <w:p w14:paraId="4D9897D1" w14:textId="024D34D6" w:rsidR="00643847" w:rsidRDefault="007B5AC8" w:rsidP="00BC374C">
      <w:pPr>
        <w:spacing w:after="120"/>
        <w:jc w:val="both"/>
        <w:rPr>
          <w:rFonts w:ascii="Arial" w:hAnsi="Arial" w:cs="Arial"/>
          <w:b/>
          <w:bCs/>
        </w:rPr>
      </w:pPr>
      <w:r w:rsidRPr="007B5AC8">
        <w:rPr>
          <w:rFonts w:ascii="Arial" w:hAnsi="Arial" w:cs="Arial"/>
          <w:b/>
          <w:bCs/>
        </w:rPr>
        <w:t>La 1</w:t>
      </w:r>
      <w:r w:rsidRPr="007B5AC8">
        <w:rPr>
          <w:rFonts w:ascii="Arial" w:hAnsi="Arial" w:cs="Arial"/>
          <w:b/>
          <w:bCs/>
          <w:vertAlign w:val="superscript"/>
        </w:rPr>
        <w:t>ère</w:t>
      </w:r>
      <w:r w:rsidRPr="007B5AC8">
        <w:rPr>
          <w:rFonts w:ascii="Arial" w:hAnsi="Arial" w:cs="Arial"/>
          <w:b/>
          <w:bCs/>
        </w:rPr>
        <w:t xml:space="preserve"> phase de travaux</w:t>
      </w:r>
      <w:r w:rsidRPr="007B5AC8">
        <w:rPr>
          <w:rFonts w:ascii="Arial" w:hAnsi="Arial" w:cs="Arial"/>
        </w:rPr>
        <w:t xml:space="preserve"> (rénovation du gymnase Vikings et construction du nouveau bâtiment d’hébergement), </w:t>
      </w:r>
      <w:r w:rsidRPr="007B5AC8">
        <w:rPr>
          <w:rFonts w:ascii="Arial" w:hAnsi="Arial" w:cs="Arial"/>
          <w:b/>
          <w:bCs/>
        </w:rPr>
        <w:t>d’un montant de 4,17 millions d’euros, a été financée à hauteur de près de 3,66 millions d’euros par la Région et de 510 000 euros par l’Etat.</w:t>
      </w:r>
      <w:r>
        <w:rPr>
          <w:rFonts w:ascii="Arial" w:hAnsi="Arial" w:cs="Arial"/>
          <w:b/>
          <w:bCs/>
        </w:rPr>
        <w:t xml:space="preserve">  </w:t>
      </w:r>
    </w:p>
    <w:p w14:paraId="66F0AE16" w14:textId="77777777" w:rsidR="00BC374C" w:rsidRPr="00BC374C" w:rsidRDefault="00BC374C" w:rsidP="00BC374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8BD114" w14:textId="3DEFC8CE" w:rsidR="00380AD0" w:rsidRPr="00380AD0" w:rsidRDefault="00380AD0" w:rsidP="00254E8A">
      <w:pPr>
        <w:spacing w:after="200" w:line="240" w:lineRule="auto"/>
        <w:jc w:val="both"/>
        <w:rPr>
          <w:rFonts w:ascii="Arial" w:hAnsi="Arial" w:cs="Arial"/>
          <w:b/>
          <w:sz w:val="24"/>
        </w:rPr>
      </w:pPr>
      <w:r w:rsidRPr="00380AD0">
        <w:rPr>
          <w:rFonts w:ascii="Arial" w:hAnsi="Arial" w:cs="Arial"/>
          <w:b/>
          <w:sz w:val="24"/>
        </w:rPr>
        <w:t>Gouvernance et missions du CSN</w:t>
      </w:r>
    </w:p>
    <w:p w14:paraId="3AA8AE87" w14:textId="43AB98A1" w:rsidR="00B257C3" w:rsidRDefault="00380AD0" w:rsidP="00254E8A">
      <w:pPr>
        <w:spacing w:after="0" w:line="240" w:lineRule="auto"/>
        <w:jc w:val="both"/>
        <w:rPr>
          <w:rFonts w:ascii="Arial" w:hAnsi="Arial" w:cs="Arial"/>
        </w:rPr>
      </w:pPr>
      <w:r w:rsidRPr="00380AD0">
        <w:rPr>
          <w:rFonts w:ascii="Arial" w:hAnsi="Arial" w:cs="Arial"/>
        </w:rPr>
        <w:t xml:space="preserve">Pour mémoire, </w:t>
      </w:r>
      <w:r>
        <w:rPr>
          <w:rFonts w:ascii="Arial" w:hAnsi="Arial" w:cs="Arial"/>
        </w:rPr>
        <w:t>l</w:t>
      </w:r>
      <w:r w:rsidRPr="00380AD0">
        <w:rPr>
          <w:rFonts w:ascii="Arial" w:hAnsi="Arial" w:cs="Arial"/>
        </w:rPr>
        <w:t xml:space="preserve">e CSN est présidé par la Région et </w:t>
      </w:r>
      <w:r>
        <w:rPr>
          <w:rFonts w:ascii="Arial" w:hAnsi="Arial" w:cs="Arial"/>
        </w:rPr>
        <w:t xml:space="preserve">désormais </w:t>
      </w:r>
      <w:r w:rsidRPr="00380AD0">
        <w:rPr>
          <w:rFonts w:ascii="Arial" w:hAnsi="Arial" w:cs="Arial"/>
        </w:rPr>
        <w:t>administré par un</w:t>
      </w:r>
      <w:r w:rsidRPr="00380AD0">
        <w:t xml:space="preserve"> </w:t>
      </w:r>
      <w:r w:rsidRPr="00380AD0">
        <w:rPr>
          <w:rFonts w:ascii="Arial" w:hAnsi="Arial" w:cs="Arial"/>
        </w:rPr>
        <w:t xml:space="preserve">Groupement d’Intérêt Public </w:t>
      </w:r>
      <w:r>
        <w:rPr>
          <w:rFonts w:ascii="Arial" w:hAnsi="Arial" w:cs="Arial"/>
        </w:rPr>
        <w:t>(</w:t>
      </w:r>
      <w:r w:rsidRPr="00380AD0">
        <w:rPr>
          <w:rFonts w:ascii="Arial" w:hAnsi="Arial" w:cs="Arial"/>
        </w:rPr>
        <w:t>GIP</w:t>
      </w:r>
      <w:r>
        <w:rPr>
          <w:rFonts w:ascii="Arial" w:hAnsi="Arial" w:cs="Arial"/>
        </w:rPr>
        <w:t>)</w:t>
      </w:r>
      <w:r w:rsidRPr="00380AD0">
        <w:rPr>
          <w:rFonts w:ascii="Arial" w:hAnsi="Arial" w:cs="Arial"/>
        </w:rPr>
        <w:t xml:space="preserve"> </w:t>
      </w:r>
      <w:r w:rsidR="00254E8A">
        <w:rPr>
          <w:rFonts w:ascii="Arial" w:hAnsi="Arial" w:cs="Arial"/>
        </w:rPr>
        <w:t xml:space="preserve">avec 3 membres : </w:t>
      </w:r>
      <w:r w:rsidRPr="00380AD0">
        <w:rPr>
          <w:rFonts w:ascii="Arial" w:hAnsi="Arial" w:cs="Arial"/>
        </w:rPr>
        <w:t xml:space="preserve"> la Région</w:t>
      </w:r>
      <w:r>
        <w:rPr>
          <w:rFonts w:ascii="Arial" w:hAnsi="Arial" w:cs="Arial"/>
        </w:rPr>
        <w:t xml:space="preserve"> (70 %)</w:t>
      </w:r>
      <w:r w:rsidRPr="00380AD0">
        <w:rPr>
          <w:rFonts w:ascii="Arial" w:hAnsi="Arial" w:cs="Arial"/>
        </w:rPr>
        <w:t>, l’Etat (</w:t>
      </w:r>
      <w:r>
        <w:rPr>
          <w:rFonts w:ascii="Arial" w:hAnsi="Arial" w:cs="Arial"/>
        </w:rPr>
        <w:t xml:space="preserve">25 %) </w:t>
      </w:r>
      <w:r w:rsidRPr="00380AD0">
        <w:rPr>
          <w:rFonts w:ascii="Arial" w:hAnsi="Arial" w:cs="Arial"/>
        </w:rPr>
        <w:t xml:space="preserve">et le Comité Régional Olympique et Sportif </w:t>
      </w:r>
      <w:r w:rsidR="00254E8A">
        <w:rPr>
          <w:rFonts w:ascii="Arial" w:hAnsi="Arial" w:cs="Arial"/>
        </w:rPr>
        <w:t xml:space="preserve">(5%). </w:t>
      </w:r>
      <w:r w:rsidR="00254E8A" w:rsidRPr="00254E8A">
        <w:rPr>
          <w:rFonts w:ascii="Arial" w:hAnsi="Arial" w:cs="Arial"/>
        </w:rPr>
        <w:t>Le GIP rassemble également de nombreux partenaires associés (collectivités locales, institution</w:t>
      </w:r>
      <w:r w:rsidR="00254E8A">
        <w:rPr>
          <w:rFonts w:ascii="Arial" w:hAnsi="Arial" w:cs="Arial"/>
        </w:rPr>
        <w:t>s</w:t>
      </w:r>
      <w:r w:rsidR="00254E8A" w:rsidRPr="00254E8A">
        <w:rPr>
          <w:rFonts w:ascii="Arial" w:hAnsi="Arial" w:cs="Arial"/>
        </w:rPr>
        <w:t xml:space="preserve"> ou associations diverses), ainsi que plusieurs représentants des usagers.</w:t>
      </w:r>
    </w:p>
    <w:p w14:paraId="290B351A" w14:textId="77777777" w:rsidR="00254E8A" w:rsidRPr="00254E8A" w:rsidRDefault="00254E8A" w:rsidP="00254E8A">
      <w:pPr>
        <w:spacing w:after="0" w:line="240" w:lineRule="auto"/>
        <w:jc w:val="both"/>
        <w:rPr>
          <w:rFonts w:ascii="Arial" w:hAnsi="Arial" w:cs="Arial"/>
        </w:rPr>
      </w:pPr>
    </w:p>
    <w:p w14:paraId="743C55F8" w14:textId="330D5331" w:rsidR="00B257C3" w:rsidRPr="00254E8A" w:rsidRDefault="00254E8A" w:rsidP="00B257C3">
      <w:pPr>
        <w:spacing w:line="260" w:lineRule="exact"/>
        <w:jc w:val="both"/>
        <w:rPr>
          <w:rFonts w:ascii="Arial" w:hAnsi="Arial" w:cs="Arial"/>
          <w:color w:val="000000"/>
        </w:rPr>
      </w:pPr>
      <w:r w:rsidRPr="00254E8A">
        <w:rPr>
          <w:rFonts w:ascii="Arial" w:hAnsi="Arial" w:cs="Arial"/>
          <w:color w:val="000000"/>
        </w:rPr>
        <w:t xml:space="preserve">Ses </w:t>
      </w:r>
      <w:r w:rsidR="00B257C3" w:rsidRPr="00254E8A">
        <w:rPr>
          <w:rFonts w:ascii="Arial" w:hAnsi="Arial" w:cs="Arial"/>
          <w:color w:val="000000"/>
        </w:rPr>
        <w:t>principales missions</w:t>
      </w:r>
      <w:r>
        <w:rPr>
          <w:rFonts w:ascii="Arial" w:hAnsi="Arial" w:cs="Arial"/>
          <w:color w:val="000000"/>
        </w:rPr>
        <w:t xml:space="preserve"> et orientations stratégiques</w:t>
      </w:r>
      <w:r w:rsidRPr="00254E8A">
        <w:rPr>
          <w:rFonts w:ascii="Arial" w:hAnsi="Arial" w:cs="Arial"/>
          <w:color w:val="000000"/>
        </w:rPr>
        <w:t xml:space="preserve"> sont les suivantes : </w:t>
      </w:r>
    </w:p>
    <w:p w14:paraId="49BAFEA2" w14:textId="77777777" w:rsidR="00B257C3" w:rsidRDefault="00B257C3" w:rsidP="00B257C3">
      <w:pPr>
        <w:pStyle w:val="Paragraphedeliste"/>
        <w:numPr>
          <w:ilvl w:val="0"/>
          <w:numId w:val="10"/>
        </w:numPr>
        <w:spacing w:after="0" w:line="260" w:lineRule="exact"/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>Accueillir les stages et formations du mouvement sportif régional ;</w:t>
      </w:r>
    </w:p>
    <w:p w14:paraId="25C76A4A" w14:textId="190045E0" w:rsidR="00B257C3" w:rsidRDefault="00B257C3" w:rsidP="00B257C3">
      <w:pPr>
        <w:pStyle w:val="Paragraphedeliste"/>
        <w:numPr>
          <w:ilvl w:val="0"/>
          <w:numId w:val="10"/>
        </w:numPr>
        <w:spacing w:after="0" w:line="260" w:lineRule="exact"/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Héberger et accompagner les sportifs de haut niveau </w:t>
      </w:r>
      <w:r w:rsidR="00254E8A">
        <w:rPr>
          <w:rFonts w:ascii="Arial" w:eastAsia="Times" w:hAnsi="Arial" w:cs="Arial"/>
        </w:rPr>
        <w:t>(</w:t>
      </w:r>
      <w:r>
        <w:rPr>
          <w:rFonts w:ascii="Arial" w:eastAsia="Times" w:hAnsi="Arial" w:cs="Arial"/>
        </w:rPr>
        <w:t>centre ressource</w:t>
      </w:r>
      <w:r w:rsidR="00254E8A">
        <w:rPr>
          <w:rFonts w:ascii="Arial" w:eastAsia="Times" w:hAnsi="Arial" w:cs="Arial"/>
        </w:rPr>
        <w:t xml:space="preserve">) </w:t>
      </w:r>
      <w:r>
        <w:rPr>
          <w:rFonts w:ascii="Arial" w:eastAsia="Times" w:hAnsi="Arial" w:cs="Arial"/>
        </w:rPr>
        <w:t>;</w:t>
      </w:r>
    </w:p>
    <w:p w14:paraId="6E455FC3" w14:textId="77777777" w:rsidR="00B257C3" w:rsidRDefault="00B257C3" w:rsidP="00B257C3">
      <w:pPr>
        <w:pStyle w:val="Paragraphedeliste"/>
        <w:numPr>
          <w:ilvl w:val="0"/>
          <w:numId w:val="10"/>
        </w:numPr>
        <w:spacing w:after="0" w:line="260" w:lineRule="exact"/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>Faciliter la structuration d’un réseau régional des centres ressources normands en faveur du sport de haut niveau avec l’antenne du CSN à Caen et les CRJS du Havre et de Petit-Couronne ;</w:t>
      </w:r>
    </w:p>
    <w:p w14:paraId="7677B598" w14:textId="5582E01F" w:rsidR="00B257C3" w:rsidRPr="00254E8A" w:rsidRDefault="00254E8A" w:rsidP="00254E8A">
      <w:pPr>
        <w:pStyle w:val="Paragraphedeliste"/>
        <w:numPr>
          <w:ilvl w:val="0"/>
          <w:numId w:val="10"/>
        </w:numPr>
        <w:spacing w:after="0" w:line="260" w:lineRule="exact"/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S’affirmer comme </w:t>
      </w:r>
      <w:r w:rsidRPr="00254E8A">
        <w:rPr>
          <w:rFonts w:ascii="Arial" w:eastAsia="Times" w:hAnsi="Arial" w:cs="Arial"/>
        </w:rPr>
        <w:t xml:space="preserve">un haut lieu du sport </w:t>
      </w:r>
      <w:r>
        <w:rPr>
          <w:rFonts w:ascii="Arial" w:eastAsia="Times" w:hAnsi="Arial" w:cs="Arial"/>
        </w:rPr>
        <w:t xml:space="preserve">en France, en accueillant les </w:t>
      </w:r>
      <w:r w:rsidR="00B257C3">
        <w:rPr>
          <w:rFonts w:ascii="Arial" w:eastAsia="Times" w:hAnsi="Arial" w:cs="Arial"/>
        </w:rPr>
        <w:t xml:space="preserve">grands clubs </w:t>
      </w:r>
      <w:r>
        <w:rPr>
          <w:rFonts w:ascii="Arial" w:eastAsia="Times" w:hAnsi="Arial" w:cs="Arial"/>
        </w:rPr>
        <w:t>ainsi que l</w:t>
      </w:r>
      <w:r w:rsidRPr="00254E8A">
        <w:rPr>
          <w:rFonts w:ascii="Arial" w:eastAsia="Times" w:hAnsi="Arial" w:cs="Arial"/>
        </w:rPr>
        <w:t>es délégations nationales et internationales</w:t>
      </w:r>
      <w:r>
        <w:rPr>
          <w:rFonts w:ascii="Arial" w:eastAsia="Times" w:hAnsi="Arial" w:cs="Arial"/>
        </w:rPr>
        <w:t xml:space="preserve"> </w:t>
      </w:r>
      <w:r w:rsidR="00B257C3" w:rsidRPr="00254E8A">
        <w:rPr>
          <w:rFonts w:ascii="Arial" w:eastAsia="Times" w:hAnsi="Arial" w:cs="Arial"/>
        </w:rPr>
        <w:t>;</w:t>
      </w:r>
    </w:p>
    <w:p w14:paraId="697E8EDD" w14:textId="77777777" w:rsidR="00B257C3" w:rsidRDefault="00B257C3" w:rsidP="00B257C3">
      <w:pPr>
        <w:pStyle w:val="Paragraphedeliste"/>
        <w:numPr>
          <w:ilvl w:val="0"/>
          <w:numId w:val="10"/>
        </w:numPr>
        <w:spacing w:after="0" w:line="260" w:lineRule="exact"/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>Offrir des prestations aux acteurs des différents niveaux territoriaux, de l’échelon local à l’échelon national et s’ouvrir à d’autres secteurs (entreprises, tourisme sportif, numérique...) ;</w:t>
      </w:r>
    </w:p>
    <w:p w14:paraId="78929038" w14:textId="0F9766AB" w:rsidR="007D6FC5" w:rsidRPr="007D6FC5" w:rsidRDefault="00B257C3" w:rsidP="007D6FC5">
      <w:pPr>
        <w:pStyle w:val="Paragraphedeliste"/>
        <w:numPr>
          <w:ilvl w:val="0"/>
          <w:numId w:val="10"/>
        </w:numPr>
        <w:spacing w:after="0" w:line="240" w:lineRule="auto"/>
        <w:ind w:left="714" w:hanging="357"/>
        <w:contextualSpacing w:val="0"/>
        <w:jc w:val="both"/>
        <w:rPr>
          <w:rFonts w:ascii="Arial" w:eastAsia="Times" w:hAnsi="Arial" w:cs="Arial"/>
        </w:rPr>
      </w:pPr>
      <w:r w:rsidRPr="007D6FC5">
        <w:rPr>
          <w:rFonts w:ascii="Arial" w:eastAsia="Times" w:hAnsi="Arial" w:cs="Arial"/>
        </w:rPr>
        <w:t>Organiser et accueillir des actions sport santé</w:t>
      </w:r>
      <w:r w:rsidR="007D6FC5" w:rsidRPr="007D6FC5">
        <w:rPr>
          <w:rFonts w:ascii="Arial" w:eastAsia="Times" w:hAnsi="Arial" w:cs="Arial"/>
        </w:rPr>
        <w:t xml:space="preserve"> : le CSN sollicite le label maison sport / santé du Ministère des sports et développe déjà des actions en la matière sur </w:t>
      </w:r>
      <w:r w:rsidR="00BB1BDF">
        <w:rPr>
          <w:rFonts w:ascii="Arial" w:eastAsia="Times" w:hAnsi="Arial" w:cs="Arial"/>
        </w:rPr>
        <w:t xml:space="preserve">les </w:t>
      </w:r>
      <w:r w:rsidR="007D6FC5" w:rsidRPr="007D6FC5">
        <w:rPr>
          <w:rFonts w:ascii="Arial" w:eastAsia="Times" w:hAnsi="Arial" w:cs="Arial"/>
        </w:rPr>
        <w:t>pathologies chroniques (surpoids, obésité, cardiaques, parkinson</w:t>
      </w:r>
      <w:r w:rsidR="007D6FC5">
        <w:rPr>
          <w:rFonts w:ascii="Arial" w:eastAsia="Times" w:hAnsi="Arial" w:cs="Arial"/>
        </w:rPr>
        <w:t>…</w:t>
      </w:r>
      <w:r w:rsidR="007D6FC5" w:rsidRPr="007D6FC5">
        <w:rPr>
          <w:rFonts w:ascii="Arial" w:eastAsia="Times" w:hAnsi="Arial" w:cs="Arial"/>
        </w:rPr>
        <w:t>)</w:t>
      </w:r>
    </w:p>
    <w:p w14:paraId="086458BE" w14:textId="77777777" w:rsidR="007D6FC5" w:rsidRDefault="007D6FC5" w:rsidP="00124D7A">
      <w:pPr>
        <w:pStyle w:val="Paragraphedeliste"/>
        <w:numPr>
          <w:ilvl w:val="0"/>
          <w:numId w:val="10"/>
        </w:numPr>
        <w:spacing w:after="0" w:line="260" w:lineRule="exact"/>
        <w:jc w:val="both"/>
        <w:rPr>
          <w:rFonts w:ascii="Arial" w:eastAsia="Times" w:hAnsi="Arial" w:cs="Arial"/>
        </w:rPr>
      </w:pPr>
      <w:r w:rsidRPr="007D6FC5">
        <w:rPr>
          <w:rFonts w:ascii="Arial" w:eastAsia="Times" w:hAnsi="Arial" w:cs="Arial"/>
        </w:rPr>
        <w:t>Accue</w:t>
      </w:r>
      <w:r>
        <w:rPr>
          <w:rFonts w:ascii="Arial" w:eastAsia="Times" w:hAnsi="Arial" w:cs="Arial"/>
        </w:rPr>
        <w:t>illir l</w:t>
      </w:r>
      <w:r w:rsidRPr="007D6FC5">
        <w:rPr>
          <w:rFonts w:ascii="Arial" w:eastAsia="Times" w:hAnsi="Arial" w:cs="Arial"/>
        </w:rPr>
        <w:t xml:space="preserve">es structures de jeunesse et d’éducation populaire </w:t>
      </w:r>
    </w:p>
    <w:p w14:paraId="4E3126CA" w14:textId="48244A05" w:rsidR="007D6FC5" w:rsidRDefault="007D6FC5" w:rsidP="007D6FC5">
      <w:pPr>
        <w:pStyle w:val="Paragraphedeliste"/>
        <w:spacing w:after="0" w:line="260" w:lineRule="exact"/>
        <w:jc w:val="both"/>
        <w:rPr>
          <w:rFonts w:ascii="Arial" w:eastAsia="Times" w:hAnsi="Arial" w:cs="Arial"/>
        </w:rPr>
      </w:pPr>
      <w:r w:rsidRPr="007D6FC5">
        <w:rPr>
          <w:rFonts w:ascii="Arial" w:eastAsia="Times" w:hAnsi="Arial" w:cs="Arial"/>
        </w:rPr>
        <w:t xml:space="preserve">Devenir </w:t>
      </w:r>
      <w:r w:rsidR="00B257C3" w:rsidRPr="007D6FC5">
        <w:rPr>
          <w:rFonts w:ascii="Arial" w:eastAsia="Times" w:hAnsi="Arial" w:cs="Arial"/>
        </w:rPr>
        <w:t>une plateforme d’accueil des formations professionnelles aux métiers du sport et de l’animatio</w:t>
      </w:r>
      <w:r w:rsidRPr="007D6FC5">
        <w:rPr>
          <w:rFonts w:ascii="Arial" w:eastAsia="Times" w:hAnsi="Arial" w:cs="Arial"/>
        </w:rPr>
        <w:t xml:space="preserve">n ainsi qu’un acteur ressources </w:t>
      </w:r>
      <w:r>
        <w:rPr>
          <w:rFonts w:ascii="Arial" w:eastAsia="Times" w:hAnsi="Arial" w:cs="Arial"/>
        </w:rPr>
        <w:t>sur c</w:t>
      </w:r>
      <w:r w:rsidRPr="007D6FC5">
        <w:rPr>
          <w:rFonts w:ascii="Arial" w:eastAsia="Times" w:hAnsi="Arial" w:cs="Arial"/>
        </w:rPr>
        <w:t xml:space="preserve">es métiers du sport </w:t>
      </w:r>
      <w:r>
        <w:rPr>
          <w:rFonts w:ascii="Arial" w:eastAsia="Times" w:hAnsi="Arial" w:cs="Arial"/>
        </w:rPr>
        <w:t>(</w:t>
      </w:r>
      <w:r w:rsidRPr="007D6FC5">
        <w:rPr>
          <w:rFonts w:ascii="Arial" w:eastAsia="Times" w:hAnsi="Arial" w:cs="Arial"/>
        </w:rPr>
        <w:t xml:space="preserve">partenariat </w:t>
      </w:r>
      <w:r>
        <w:rPr>
          <w:rFonts w:ascii="Arial" w:eastAsia="Times" w:hAnsi="Arial" w:cs="Arial"/>
        </w:rPr>
        <w:t xml:space="preserve">avec </w:t>
      </w:r>
      <w:r w:rsidRPr="007D6FC5">
        <w:rPr>
          <w:rFonts w:ascii="Arial" w:eastAsia="Times" w:hAnsi="Arial" w:cs="Arial"/>
        </w:rPr>
        <w:t>l’Agence régionale de l’Orientation et des Métiers</w:t>
      </w:r>
      <w:r>
        <w:rPr>
          <w:rFonts w:ascii="Arial" w:eastAsia="Times" w:hAnsi="Arial" w:cs="Arial"/>
        </w:rPr>
        <w:t>)</w:t>
      </w:r>
    </w:p>
    <w:p w14:paraId="33387596" w14:textId="1803D82E" w:rsidR="00BB1BDF" w:rsidRDefault="00BB1BDF" w:rsidP="007D6FC5">
      <w:pPr>
        <w:pStyle w:val="Paragraphedeliste"/>
        <w:spacing w:after="0" w:line="260" w:lineRule="exact"/>
        <w:jc w:val="both"/>
        <w:rPr>
          <w:rFonts w:ascii="Arial" w:eastAsia="Times" w:hAnsi="Arial" w:cs="Arial"/>
        </w:rPr>
      </w:pPr>
    </w:p>
    <w:p w14:paraId="66892AA2" w14:textId="37358575" w:rsidR="00BB1BDF" w:rsidRDefault="00BB1BDF" w:rsidP="007D6FC5">
      <w:pPr>
        <w:pStyle w:val="Paragraphedeliste"/>
        <w:spacing w:after="0" w:line="260" w:lineRule="exact"/>
        <w:jc w:val="both"/>
        <w:rPr>
          <w:rFonts w:ascii="Arial" w:eastAsia="Times" w:hAnsi="Arial" w:cs="Arial"/>
        </w:rPr>
      </w:pPr>
    </w:p>
    <w:p w14:paraId="1B4DB5F8" w14:textId="77777777" w:rsidR="00BB1BDF" w:rsidRDefault="00BB1BDF" w:rsidP="007D6FC5">
      <w:pPr>
        <w:pStyle w:val="Paragraphedeliste"/>
        <w:spacing w:after="0" w:line="260" w:lineRule="exact"/>
        <w:jc w:val="both"/>
        <w:rPr>
          <w:rFonts w:ascii="Arial" w:eastAsia="Times" w:hAnsi="Arial" w:cs="Arial"/>
        </w:rPr>
      </w:pPr>
    </w:p>
    <w:p w14:paraId="755C6395" w14:textId="77777777" w:rsidR="00BB1BDF" w:rsidRDefault="00BB1BDF" w:rsidP="00BB1B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Contacts presse :</w:t>
      </w:r>
    </w:p>
    <w:p w14:paraId="0051D427" w14:textId="746543FC" w:rsidR="00254E8A" w:rsidRDefault="00BB1BDF" w:rsidP="00BB1BDF">
      <w:pPr>
        <w:rPr>
          <w:rFonts w:ascii="Calibri" w:hAnsi="Calibri" w:cs="Calibri"/>
        </w:rPr>
      </w:pPr>
      <w:r>
        <w:rPr>
          <w:rFonts w:ascii="Arial" w:hAnsi="Arial" w:cs="Arial"/>
        </w:rPr>
        <w:t xml:space="preserve">Charlotte Chanteloup - 06 42 08 11 68 - </w:t>
      </w:r>
      <w:hyperlink r:id="rId16" w:history="1">
        <w:r>
          <w:rPr>
            <w:rStyle w:val="Lienhypertexte"/>
            <w:rFonts w:ascii="Arial" w:hAnsi="Arial" w:cs="Arial"/>
          </w:rPr>
          <w:t>charlotte.chanteloup@normandie.fr</w:t>
        </w:r>
      </w:hyperlink>
    </w:p>
    <w:p w14:paraId="63883226" w14:textId="77777777" w:rsidR="00370A95" w:rsidRPr="001749C5" w:rsidRDefault="00370A95" w:rsidP="00370A95">
      <w:pPr>
        <w:spacing w:line="260" w:lineRule="exact"/>
        <w:jc w:val="both"/>
        <w:rPr>
          <w:rFonts w:ascii="Arial" w:eastAsia="Times" w:hAnsi="Arial" w:cs="Arial"/>
        </w:rPr>
      </w:pPr>
    </w:p>
    <w:bookmarkEnd w:id="1"/>
    <w:bookmarkEnd w:id="2"/>
    <w:p w14:paraId="5700FE22" w14:textId="74A062C7" w:rsidR="00370A95" w:rsidRDefault="00370A95" w:rsidP="007B0DAC">
      <w:pPr>
        <w:spacing w:after="0" w:line="240" w:lineRule="auto"/>
        <w:rPr>
          <w:rFonts w:ascii="Arial" w:hAnsi="Arial" w:cs="Arial"/>
          <w:b/>
          <w:sz w:val="24"/>
        </w:rPr>
      </w:pPr>
    </w:p>
    <w:p w14:paraId="47FA6EBE" w14:textId="6D775200" w:rsidR="00254E8A" w:rsidRDefault="00254E8A" w:rsidP="007B0DAC">
      <w:pPr>
        <w:spacing w:after="0" w:line="240" w:lineRule="auto"/>
        <w:rPr>
          <w:rFonts w:ascii="Arial" w:hAnsi="Arial" w:cs="Arial"/>
          <w:b/>
          <w:sz w:val="24"/>
        </w:rPr>
      </w:pPr>
    </w:p>
    <w:bookmarkEnd w:id="0"/>
    <w:p w14:paraId="1591C82F" w14:textId="77777777" w:rsidR="00254E8A" w:rsidRPr="00370A95" w:rsidRDefault="00254E8A" w:rsidP="007B0DAC">
      <w:pPr>
        <w:spacing w:after="0" w:line="240" w:lineRule="auto"/>
        <w:rPr>
          <w:rFonts w:ascii="Arial" w:hAnsi="Arial" w:cs="Arial"/>
          <w:b/>
          <w:sz w:val="24"/>
        </w:rPr>
      </w:pPr>
    </w:p>
    <w:sectPr w:rsidR="00254E8A" w:rsidRPr="00370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0A571" w14:textId="77777777" w:rsidR="00B257C3" w:rsidRDefault="00B257C3" w:rsidP="00B257C3">
      <w:pPr>
        <w:spacing w:after="0" w:line="240" w:lineRule="auto"/>
      </w:pPr>
      <w:r>
        <w:separator/>
      </w:r>
    </w:p>
  </w:endnote>
  <w:endnote w:type="continuationSeparator" w:id="0">
    <w:p w14:paraId="4C98A59B" w14:textId="77777777" w:rsidR="00B257C3" w:rsidRDefault="00B257C3" w:rsidP="00B2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CCE57" w14:textId="77777777" w:rsidR="00B257C3" w:rsidRDefault="00B257C3" w:rsidP="00B257C3">
      <w:pPr>
        <w:spacing w:after="0" w:line="240" w:lineRule="auto"/>
      </w:pPr>
      <w:r>
        <w:separator/>
      </w:r>
    </w:p>
  </w:footnote>
  <w:footnote w:type="continuationSeparator" w:id="0">
    <w:p w14:paraId="505BB6EB" w14:textId="77777777" w:rsidR="00B257C3" w:rsidRDefault="00B257C3" w:rsidP="00B25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2D03"/>
    <w:multiLevelType w:val="hybridMultilevel"/>
    <w:tmpl w:val="1CBE14C6"/>
    <w:lvl w:ilvl="0" w:tplc="AB6A77D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2721"/>
    <w:multiLevelType w:val="hybridMultilevel"/>
    <w:tmpl w:val="4B3EEE5C"/>
    <w:lvl w:ilvl="0" w:tplc="B456FFF0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83604"/>
    <w:multiLevelType w:val="hybridMultilevel"/>
    <w:tmpl w:val="C9844CD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9B4385"/>
    <w:multiLevelType w:val="hybridMultilevel"/>
    <w:tmpl w:val="34CE4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642EC"/>
    <w:multiLevelType w:val="hybridMultilevel"/>
    <w:tmpl w:val="4CC45F26"/>
    <w:lvl w:ilvl="0" w:tplc="AB6A77D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A1949"/>
    <w:multiLevelType w:val="hybridMultilevel"/>
    <w:tmpl w:val="B2F4E510"/>
    <w:lvl w:ilvl="0" w:tplc="76D446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F4B1F"/>
    <w:multiLevelType w:val="hybridMultilevel"/>
    <w:tmpl w:val="E60604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82335"/>
    <w:multiLevelType w:val="hybridMultilevel"/>
    <w:tmpl w:val="D40C5776"/>
    <w:lvl w:ilvl="0" w:tplc="76D446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87B6A"/>
    <w:multiLevelType w:val="hybridMultilevel"/>
    <w:tmpl w:val="5528739E"/>
    <w:lvl w:ilvl="0" w:tplc="AB6A77DE">
      <w:start w:val="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AE08B3"/>
    <w:multiLevelType w:val="hybridMultilevel"/>
    <w:tmpl w:val="B958DC98"/>
    <w:lvl w:ilvl="0" w:tplc="AB6A77D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60A00"/>
    <w:multiLevelType w:val="hybridMultilevel"/>
    <w:tmpl w:val="BAD8A9E2"/>
    <w:lvl w:ilvl="0" w:tplc="AB6A77D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30AEE"/>
    <w:multiLevelType w:val="hybridMultilevel"/>
    <w:tmpl w:val="E822067E"/>
    <w:lvl w:ilvl="0" w:tplc="76D446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62B9C"/>
    <w:multiLevelType w:val="hybridMultilevel"/>
    <w:tmpl w:val="75C8EA60"/>
    <w:lvl w:ilvl="0" w:tplc="76D446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4"/>
  </w:num>
  <w:num w:numId="10">
    <w:abstractNumId w:val="3"/>
  </w:num>
  <w:num w:numId="11">
    <w:abstractNumId w:val="10"/>
  </w:num>
  <w:num w:numId="12">
    <w:abstractNumId w:val="9"/>
  </w:num>
  <w:num w:numId="13">
    <w:abstractNumId w:val="5"/>
  </w:num>
  <w:num w:numId="14">
    <w:abstractNumId w:val="2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49"/>
    <w:rsid w:val="00194FD5"/>
    <w:rsid w:val="001D60B5"/>
    <w:rsid w:val="00224874"/>
    <w:rsid w:val="00254E8A"/>
    <w:rsid w:val="003067FB"/>
    <w:rsid w:val="00370A95"/>
    <w:rsid w:val="00380AD0"/>
    <w:rsid w:val="004E5523"/>
    <w:rsid w:val="0060699D"/>
    <w:rsid w:val="00643847"/>
    <w:rsid w:val="00735413"/>
    <w:rsid w:val="007B0DAC"/>
    <w:rsid w:val="007B5AC8"/>
    <w:rsid w:val="007D6FC5"/>
    <w:rsid w:val="00873464"/>
    <w:rsid w:val="00880390"/>
    <w:rsid w:val="00897CAB"/>
    <w:rsid w:val="008A7EA2"/>
    <w:rsid w:val="008E27A7"/>
    <w:rsid w:val="00943F68"/>
    <w:rsid w:val="009E33C0"/>
    <w:rsid w:val="00B257C3"/>
    <w:rsid w:val="00BA582D"/>
    <w:rsid w:val="00BA7305"/>
    <w:rsid w:val="00BB1BDF"/>
    <w:rsid w:val="00BC3640"/>
    <w:rsid w:val="00BC374C"/>
    <w:rsid w:val="00BD2315"/>
    <w:rsid w:val="00C653EF"/>
    <w:rsid w:val="00D11735"/>
    <w:rsid w:val="00D466D5"/>
    <w:rsid w:val="00DB59D4"/>
    <w:rsid w:val="00DC6549"/>
    <w:rsid w:val="00E01F32"/>
    <w:rsid w:val="00E05602"/>
    <w:rsid w:val="00E4398B"/>
    <w:rsid w:val="00F36308"/>
    <w:rsid w:val="00F748EE"/>
    <w:rsid w:val="00FB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FE22"/>
  <w15:chartTrackingRefBased/>
  <w15:docId w15:val="{E72FB03B-E1E6-4308-A318-B0618C90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0A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rsid w:val="00370A95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E01F32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25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7C3"/>
  </w:style>
  <w:style w:type="paragraph" w:styleId="Pieddepage">
    <w:name w:val="footer"/>
    <w:basedOn w:val="Normal"/>
    <w:link w:val="PieddepageCar"/>
    <w:uiPriority w:val="99"/>
    <w:unhideWhenUsed/>
    <w:rsid w:val="00B25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7C3"/>
  </w:style>
  <w:style w:type="character" w:styleId="Lienhypertexte">
    <w:name w:val="Hyperlink"/>
    <w:basedOn w:val="Policepardfaut"/>
    <w:uiPriority w:val="99"/>
    <w:semiHidden/>
    <w:unhideWhenUsed/>
    <w:rsid w:val="00BB1B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4.png@01D73076.0E1C033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harlotte.chanteloup@normandie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3.jpg@01D73076.0E1C0330" TargetMode="External"/><Relationship Id="rId5" Type="http://schemas.openxmlformats.org/officeDocument/2006/relationships/footnotes" Target="footnotes.xml"/><Relationship Id="rId15" Type="http://schemas.openxmlformats.org/officeDocument/2006/relationships/image" Target="cid:image005.jpg@01D73076.0E1C0330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image002.png@01D73076.0E1C0330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1020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15</cp:revision>
  <dcterms:created xsi:type="dcterms:W3CDTF">2021-04-15T09:38:00Z</dcterms:created>
  <dcterms:modified xsi:type="dcterms:W3CDTF">2021-04-19T13:35:00Z</dcterms:modified>
</cp:coreProperties>
</file>