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FD" w:rsidRDefault="00B851FD" w:rsidP="00B851FD">
      <w:pPr>
        <w:pStyle w:val="Default"/>
      </w:pPr>
      <w:bookmarkStart w:id="0" w:name="_Hlk64301943"/>
      <w:r>
        <w:rPr>
          <w:rFonts w:ascii="Arial" w:hAnsi="Arial" w:cs="Arial"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-723900</wp:posOffset>
            </wp:positionH>
            <wp:positionV relativeFrom="margin">
              <wp:posOffset>-619125</wp:posOffset>
            </wp:positionV>
            <wp:extent cx="7172325" cy="676275"/>
            <wp:effectExtent l="0" t="0" r="9525" b="9525"/>
            <wp:wrapSquare wrapText="bothSides"/>
            <wp:docPr id="5" name="Image 5" descr="cid:image003.jpg@01D7681A.92C40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3.jpg@01D7681A.92C40F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51FD" w:rsidTr="00B851FD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1FD" w:rsidRDefault="00B851FD">
            <w:pPr>
              <w:jc w:val="center"/>
            </w:pPr>
            <w:r>
              <w:rPr>
                <w:rFonts w:ascii="Calibri Light" w:hAnsi="Calibri Light"/>
                <w:b/>
                <w:bCs/>
                <w:noProof/>
                <w:lang w:eastAsia="fr-FR"/>
              </w:rPr>
              <w:drawing>
                <wp:inline distT="0" distB="0" distL="0" distR="0">
                  <wp:extent cx="1219200" cy="1152525"/>
                  <wp:effectExtent l="0" t="0" r="0" b="9525"/>
                  <wp:docPr id="4" name="Image 4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1FD" w:rsidRDefault="00B851FD">
            <w:r>
              <w:rPr>
                <w:rFonts w:ascii="Calibri Light" w:hAnsi="Calibri Light"/>
                <w:b/>
                <w:bCs/>
                <w:sz w:val="23"/>
                <w:szCs w:val="23"/>
                <w:lang w:eastAsia="fr-FR"/>
              </w:rPr>
              <w:t> 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1FD" w:rsidRDefault="00B851FD">
            <w:pPr>
              <w:jc w:val="center"/>
            </w:pPr>
            <w:r>
              <w:rPr>
                <w:rFonts w:ascii="Calibri Light" w:hAnsi="Calibri Light"/>
                <w:b/>
                <w:bCs/>
                <w:noProof/>
                <w:sz w:val="23"/>
                <w:szCs w:val="23"/>
                <w:lang w:eastAsia="fr-FR"/>
              </w:rPr>
              <w:drawing>
                <wp:inline distT="0" distB="0" distL="0" distR="0">
                  <wp:extent cx="1552575" cy="676275"/>
                  <wp:effectExtent l="0" t="0" r="9525" b="9525"/>
                  <wp:docPr id="3" name="Image 3" descr="cid:image005.png@01D7681A.92C40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05.png@01D7681A.92C40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1FD" w:rsidRDefault="00B851FD">
            <w:pPr>
              <w:jc w:val="center"/>
            </w:pPr>
            <w:r>
              <w:rPr>
                <w:rFonts w:ascii="Calibri Light" w:hAnsi="Calibri Light"/>
                <w:b/>
                <w:bCs/>
                <w:noProof/>
                <w:sz w:val="23"/>
                <w:szCs w:val="23"/>
                <w:lang w:eastAsia="fr-FR"/>
              </w:rPr>
              <w:drawing>
                <wp:inline distT="0" distB="0" distL="0" distR="0">
                  <wp:extent cx="1419225" cy="1066800"/>
                  <wp:effectExtent l="0" t="0" r="9525" b="0"/>
                  <wp:docPr id="2" name="Image 2" descr="A87E64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87E64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51FD" w:rsidRDefault="00B851FD" w:rsidP="00B851FD">
      <w:pPr>
        <w:jc w:val="right"/>
      </w:pPr>
      <w:r>
        <w:rPr>
          <w:rFonts w:ascii="Arial" w:hAnsi="Arial" w:cs="Arial"/>
          <w:lang w:eastAsia="fr-FR"/>
        </w:rPr>
        <w:t>Le 24 juin 2021</w:t>
      </w:r>
    </w:p>
    <w:p w:rsidR="00B851FD" w:rsidRDefault="00B851FD" w:rsidP="00B851FD">
      <w:pPr>
        <w:jc w:val="right"/>
      </w:pPr>
      <w:r>
        <w:rPr>
          <w:rFonts w:ascii="Arial" w:hAnsi="Arial" w:cs="Arial"/>
          <w:lang w:eastAsia="fr-FR"/>
        </w:rPr>
        <w:t> </w:t>
      </w:r>
    </w:p>
    <w:p w:rsidR="00B851FD" w:rsidRDefault="00B851FD" w:rsidP="00B851FD">
      <w:pPr>
        <w:jc w:val="both"/>
      </w:pPr>
      <w:r>
        <w:rPr>
          <w:rFonts w:ascii="Arial" w:hAnsi="Arial" w:cs="Arial"/>
          <w:b/>
          <w:bCs/>
          <w:sz w:val="28"/>
          <w:szCs w:val="28"/>
          <w:lang w:eastAsia="fr-FR"/>
        </w:rPr>
        <w:t>Signature du contrat de territoire</w:t>
      </w:r>
      <w:r>
        <w:rPr>
          <w:rFonts w:ascii="Arial" w:hAnsi="Arial" w:cs="Arial"/>
          <w:sz w:val="28"/>
          <w:szCs w:val="28"/>
          <w:lang w:eastAsia="fr-FR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révisé de la Communauté de Communes du Pays du Neubourg </w:t>
      </w:r>
    </w:p>
    <w:p w:rsidR="00B851FD" w:rsidRDefault="00B851FD" w:rsidP="00B851FD">
      <w:r>
        <w:rPr>
          <w:rFonts w:ascii="Arial" w:hAnsi="Arial" w:cs="Arial"/>
          <w:b/>
          <w:bCs/>
          <w:lang w:eastAsia="fr-FR"/>
        </w:rPr>
        <w:t> </w:t>
      </w:r>
    </w:p>
    <w:p w:rsidR="00B851FD" w:rsidRPr="002D7323" w:rsidRDefault="00B851FD" w:rsidP="00B851FD">
      <w:pPr>
        <w:jc w:val="both"/>
      </w:pPr>
      <w:r>
        <w:rPr>
          <w:rFonts w:ascii="Arial" w:hAnsi="Arial" w:cs="Arial"/>
          <w:b/>
          <w:bCs/>
          <w:lang w:eastAsia="fr-FR"/>
        </w:rPr>
        <w:t xml:space="preserve">Hervé MORIN, </w:t>
      </w:r>
      <w:r>
        <w:rPr>
          <w:rFonts w:ascii="Arial" w:hAnsi="Arial" w:cs="Arial"/>
          <w:lang w:eastAsia="fr-FR"/>
        </w:rPr>
        <w:t xml:space="preserve">Président de la Région Normandie, </w:t>
      </w:r>
      <w:r>
        <w:rPr>
          <w:rFonts w:ascii="Arial" w:hAnsi="Arial" w:cs="Arial"/>
          <w:b/>
          <w:bCs/>
          <w:lang w:eastAsia="fr-FR"/>
        </w:rPr>
        <w:t xml:space="preserve">Pascal LEHONGRE, </w:t>
      </w:r>
      <w:r>
        <w:rPr>
          <w:rFonts w:ascii="Arial" w:hAnsi="Arial" w:cs="Arial"/>
          <w:lang w:eastAsia="fr-FR"/>
        </w:rPr>
        <w:t>Président du Département de l’Eure</w:t>
      </w:r>
      <w:r>
        <w:rPr>
          <w:rFonts w:ascii="Arial" w:hAnsi="Arial" w:cs="Arial"/>
          <w:b/>
          <w:bCs/>
          <w:lang w:eastAsia="fr-FR"/>
        </w:rPr>
        <w:t>,</w:t>
      </w:r>
      <w:r w:rsidR="009B32C8">
        <w:rPr>
          <w:rFonts w:ascii="Arial" w:hAnsi="Arial" w:cs="Arial"/>
          <w:b/>
          <w:bCs/>
          <w:lang w:eastAsia="fr-FR"/>
        </w:rPr>
        <w:t xml:space="preserve"> </w:t>
      </w:r>
      <w:r w:rsidR="009B32C8" w:rsidRPr="002D7323">
        <w:rPr>
          <w:rFonts w:ascii="Arial" w:hAnsi="Arial" w:cs="Arial"/>
          <w:bCs/>
          <w:lang w:eastAsia="fr-FR"/>
        </w:rPr>
        <w:t>et</w:t>
      </w:r>
      <w:r w:rsidRPr="002D7323">
        <w:rPr>
          <w:rFonts w:ascii="Arial" w:hAnsi="Arial" w:cs="Arial"/>
          <w:b/>
          <w:bCs/>
          <w:lang w:eastAsia="fr-FR"/>
        </w:rPr>
        <w:t xml:space="preserve"> Jean-Paul LEGENDRE, </w:t>
      </w:r>
      <w:r w:rsidRPr="002D7323">
        <w:rPr>
          <w:rFonts w:ascii="Arial" w:hAnsi="Arial" w:cs="Arial"/>
          <w:lang w:eastAsia="fr-FR"/>
        </w:rPr>
        <w:t>Président de la Communauté de Communes du Pays du Neubourg</w:t>
      </w:r>
      <w:r w:rsidR="00BB335D" w:rsidRPr="002D7323">
        <w:rPr>
          <w:rFonts w:ascii="Arial" w:hAnsi="Arial" w:cs="Arial"/>
          <w:lang w:eastAsia="fr-FR"/>
        </w:rPr>
        <w:t>,</w:t>
      </w:r>
      <w:r w:rsidRPr="002D7323">
        <w:rPr>
          <w:rFonts w:ascii="Arial" w:hAnsi="Arial" w:cs="Arial"/>
          <w:b/>
          <w:bCs/>
          <w:lang w:eastAsia="fr-FR"/>
        </w:rPr>
        <w:t xml:space="preserve"> </w:t>
      </w:r>
      <w:r w:rsidRPr="002D7323">
        <w:rPr>
          <w:rFonts w:ascii="Arial" w:hAnsi="Arial" w:cs="Arial"/>
          <w:lang w:eastAsia="fr-FR"/>
        </w:rPr>
        <w:t>ont signé, jeudi, au Neubourg, le contrat de territoire révisé de la Communauté de Communes du Pays du Neubourg.</w:t>
      </w:r>
    </w:p>
    <w:p w:rsidR="00B851FD" w:rsidRPr="002D7323" w:rsidRDefault="00B851FD" w:rsidP="00B851FD">
      <w:pPr>
        <w:jc w:val="both"/>
      </w:pPr>
      <w:r w:rsidRPr="002D7323">
        <w:rPr>
          <w:rFonts w:ascii="Arial" w:hAnsi="Arial" w:cs="Arial"/>
          <w:b/>
          <w:bCs/>
        </w:rPr>
        <w:t> </w:t>
      </w:r>
    </w:p>
    <w:p w:rsidR="00B851FD" w:rsidRDefault="00B851FD" w:rsidP="00B851FD">
      <w:pPr>
        <w:jc w:val="both"/>
      </w:pPr>
      <w:r w:rsidRPr="002D7323">
        <w:rPr>
          <w:rFonts w:ascii="Arial" w:hAnsi="Arial" w:cs="Arial"/>
        </w:rPr>
        <w:t xml:space="preserve">Le montant total des projets </w:t>
      </w:r>
      <w:r w:rsidR="009B32C8" w:rsidRPr="002D7323">
        <w:rPr>
          <w:rFonts w:ascii="Arial" w:hAnsi="Arial" w:cs="Arial"/>
        </w:rPr>
        <w:t>pour le</w:t>
      </w:r>
      <w:r>
        <w:rPr>
          <w:rFonts w:ascii="Arial" w:hAnsi="Arial" w:cs="Arial"/>
          <w:lang w:eastAsia="fr-FR"/>
        </w:rPr>
        <w:t xml:space="preserve"> Pays du Neubourg</w:t>
      </w:r>
      <w:r>
        <w:rPr>
          <w:rFonts w:ascii="Arial" w:hAnsi="Arial" w:cs="Arial"/>
        </w:rPr>
        <w:t xml:space="preserve"> s’élève à plus de 11 millions € dont la participation de la Région à hauteur de 1 788 657 € et celle du Département à hauteur de 2 489 220 €.</w:t>
      </w:r>
    </w:p>
    <w:p w:rsidR="00B851FD" w:rsidRDefault="00B851FD" w:rsidP="00B851FD">
      <w:pPr>
        <w:jc w:val="both"/>
      </w:pPr>
      <w:r>
        <w:rPr>
          <w:rFonts w:ascii="Arial" w:hAnsi="Arial" w:cs="Arial"/>
        </w:rPr>
        <w:t> </w:t>
      </w:r>
    </w:p>
    <w:p w:rsidR="00B851FD" w:rsidRDefault="00B851FD" w:rsidP="00B851FD">
      <w:pPr>
        <w:jc w:val="both"/>
      </w:pPr>
      <w:r>
        <w:rPr>
          <w:rFonts w:ascii="Arial" w:hAnsi="Arial" w:cs="Arial"/>
        </w:rPr>
        <w:t xml:space="preserve">Les projets ont pour but de favoriser l’attractivité du </w:t>
      </w:r>
      <w:r>
        <w:rPr>
          <w:rFonts w:ascii="Arial" w:hAnsi="Arial" w:cs="Arial"/>
          <w:lang w:eastAsia="fr-FR"/>
        </w:rPr>
        <w:t>Pays du Neubourg</w:t>
      </w:r>
      <w:r>
        <w:rPr>
          <w:rFonts w:ascii="Arial" w:hAnsi="Arial" w:cs="Arial"/>
        </w:rPr>
        <w:t xml:space="preserve"> et de préserver son cadre de vie. Ils s’inscrivent dans le plan de relance Normandie.</w:t>
      </w:r>
    </w:p>
    <w:p w:rsidR="00B851FD" w:rsidRDefault="00B851FD" w:rsidP="00B851FD">
      <w:r>
        <w:rPr>
          <w:rFonts w:ascii="Arial" w:hAnsi="Arial" w:cs="Arial"/>
        </w:rPr>
        <w:t> </w:t>
      </w:r>
    </w:p>
    <w:p w:rsidR="00B851FD" w:rsidRDefault="00B851FD" w:rsidP="00B851FD">
      <w:pPr>
        <w:jc w:val="both"/>
      </w:pPr>
      <w:r>
        <w:rPr>
          <w:rFonts w:ascii="Arial" w:hAnsi="Arial" w:cs="Arial"/>
        </w:rPr>
        <w:t xml:space="preserve">Trois nouvelles opérations ont été ajoutées au contrat initial. Elles concernent : </w:t>
      </w:r>
    </w:p>
    <w:p w:rsidR="00B851FD" w:rsidRDefault="00B851FD" w:rsidP="00B851FD">
      <w:pPr>
        <w:jc w:val="both"/>
      </w:pPr>
      <w:r>
        <w:rPr>
          <w:rFonts w:ascii="Arial" w:hAnsi="Arial" w:cs="Arial"/>
        </w:rPr>
        <w:t>- la construction d’une école élémentaire à Fouqueville</w:t>
      </w:r>
    </w:p>
    <w:p w:rsidR="00B851FD" w:rsidRPr="002D7323" w:rsidRDefault="00B851FD" w:rsidP="00B851FD">
      <w:pPr>
        <w:jc w:val="both"/>
      </w:pPr>
      <w:r>
        <w:rPr>
          <w:rFonts w:ascii="Arial" w:hAnsi="Arial" w:cs="Arial"/>
        </w:rPr>
        <w:t xml:space="preserve">- </w:t>
      </w:r>
      <w:r w:rsidRPr="002D7323">
        <w:rPr>
          <w:rFonts w:ascii="Arial" w:hAnsi="Arial" w:cs="Arial"/>
        </w:rPr>
        <w:t>la réorganisation du ce</w:t>
      </w:r>
      <w:r w:rsidR="009B32C8" w:rsidRPr="002D7323">
        <w:rPr>
          <w:rFonts w:ascii="Arial" w:hAnsi="Arial" w:cs="Arial"/>
        </w:rPr>
        <w:t>ntre bourg de Bérengeville-la-</w:t>
      </w:r>
      <w:r w:rsidRPr="002D7323">
        <w:rPr>
          <w:rFonts w:ascii="Arial" w:hAnsi="Arial" w:cs="Arial"/>
        </w:rPr>
        <w:t>Campagne</w:t>
      </w:r>
    </w:p>
    <w:p w:rsidR="00B851FD" w:rsidRDefault="00B851FD" w:rsidP="00B851FD">
      <w:pPr>
        <w:jc w:val="both"/>
      </w:pPr>
      <w:r w:rsidRPr="002D7323">
        <w:rPr>
          <w:rFonts w:ascii="Arial" w:hAnsi="Arial" w:cs="Arial"/>
        </w:rPr>
        <w:t xml:space="preserve">- l’espace </w:t>
      </w:r>
      <w:r w:rsidR="009B32C8" w:rsidRPr="002D7323">
        <w:rPr>
          <w:rFonts w:ascii="Arial" w:hAnsi="Arial" w:cs="Arial"/>
        </w:rPr>
        <w:t xml:space="preserve">de </w:t>
      </w:r>
      <w:r w:rsidRPr="002D7323">
        <w:rPr>
          <w:rFonts w:ascii="Arial" w:hAnsi="Arial" w:cs="Arial"/>
        </w:rPr>
        <w:t xml:space="preserve">loisirs </w:t>
      </w:r>
      <w:r w:rsidR="009B32C8" w:rsidRPr="002D7323">
        <w:rPr>
          <w:rFonts w:ascii="Arial" w:hAnsi="Arial" w:cs="Arial"/>
        </w:rPr>
        <w:t>intergénérationnel à Epreville-près-le-</w:t>
      </w:r>
      <w:r w:rsidRPr="002D7323">
        <w:rPr>
          <w:rFonts w:ascii="Arial" w:hAnsi="Arial" w:cs="Arial"/>
        </w:rPr>
        <w:t>Neubourg</w:t>
      </w:r>
    </w:p>
    <w:p w:rsidR="00B851FD" w:rsidRDefault="00B851FD" w:rsidP="00B851FD">
      <w:pPr>
        <w:jc w:val="both"/>
      </w:pPr>
      <w:r>
        <w:rPr>
          <w:rFonts w:ascii="Arial" w:hAnsi="Arial" w:cs="Arial"/>
        </w:rPr>
        <w:t> </w:t>
      </w:r>
    </w:p>
    <w:p w:rsidR="00B851FD" w:rsidRDefault="00B851FD" w:rsidP="00B851FD">
      <w:pPr>
        <w:jc w:val="both"/>
      </w:pPr>
      <w:r>
        <w:rPr>
          <w:rFonts w:ascii="Arial" w:hAnsi="Arial" w:cs="Arial"/>
        </w:rPr>
        <w:t xml:space="preserve">Le contrat initial concerne : </w:t>
      </w:r>
    </w:p>
    <w:p w:rsidR="00B851FD" w:rsidRPr="002D7323" w:rsidRDefault="00B851FD" w:rsidP="00B851FD">
      <w:pPr>
        <w:autoSpaceDE w:val="0"/>
        <w:autoSpaceDN w:val="0"/>
      </w:pPr>
      <w:r w:rsidRPr="002D7323">
        <w:rPr>
          <w:rFonts w:ascii="Arial" w:hAnsi="Arial" w:cs="Arial"/>
          <w:color w:val="000000"/>
        </w:rPr>
        <w:t xml:space="preserve">- la restauration du vieux château du Neubourg </w:t>
      </w:r>
      <w:r w:rsidR="002D7323">
        <w:rPr>
          <w:rFonts w:ascii="Arial" w:hAnsi="Arial" w:cs="Arial"/>
          <w:color w:val="000000"/>
        </w:rPr>
        <w:t xml:space="preserve">et de </w:t>
      </w:r>
      <w:r w:rsidRPr="002D7323">
        <w:rPr>
          <w:rFonts w:ascii="Arial" w:hAnsi="Arial" w:cs="Arial"/>
          <w:color w:val="000000"/>
        </w:rPr>
        <w:t>son parc</w:t>
      </w:r>
    </w:p>
    <w:p w:rsidR="00B851FD" w:rsidRPr="002D7323" w:rsidRDefault="00B851FD" w:rsidP="00B851FD">
      <w:pPr>
        <w:jc w:val="both"/>
      </w:pPr>
      <w:r w:rsidRPr="002D7323">
        <w:rPr>
          <w:rFonts w:ascii="Arial" w:hAnsi="Arial" w:cs="Arial"/>
        </w:rPr>
        <w:t xml:space="preserve">- la </w:t>
      </w:r>
      <w:r w:rsidRPr="002D7323">
        <w:rPr>
          <w:rFonts w:ascii="Arial" w:hAnsi="Arial" w:cs="Arial"/>
          <w:color w:val="000000"/>
        </w:rPr>
        <w:t>création d'un complexe communal - tiers-lieu à Iville</w:t>
      </w:r>
    </w:p>
    <w:p w:rsidR="00B851FD" w:rsidRPr="002D7323" w:rsidRDefault="00B851FD" w:rsidP="00B851FD">
      <w:pPr>
        <w:pStyle w:val="Default"/>
        <w:jc w:val="both"/>
      </w:pPr>
      <w:r w:rsidRPr="002D7323">
        <w:rPr>
          <w:rFonts w:ascii="Arial" w:hAnsi="Arial" w:cs="Arial"/>
          <w:color w:val="auto"/>
          <w:sz w:val="22"/>
          <w:szCs w:val="22"/>
        </w:rPr>
        <w:t xml:space="preserve">- le </w:t>
      </w:r>
      <w:r w:rsidRPr="002D7323">
        <w:rPr>
          <w:rFonts w:ascii="Arial" w:hAnsi="Arial" w:cs="Arial"/>
          <w:sz w:val="22"/>
          <w:szCs w:val="22"/>
        </w:rPr>
        <w:t xml:space="preserve">réaménagement de la mairie </w:t>
      </w:r>
      <w:r w:rsidR="009B32C8" w:rsidRPr="002D7323">
        <w:rPr>
          <w:rFonts w:ascii="Arial" w:hAnsi="Arial" w:cs="Arial"/>
          <w:sz w:val="22"/>
          <w:szCs w:val="22"/>
        </w:rPr>
        <w:t>et la création d’une salle commune au Tremblay-</w:t>
      </w:r>
      <w:r w:rsidRPr="002D7323">
        <w:rPr>
          <w:rFonts w:ascii="Arial" w:hAnsi="Arial" w:cs="Arial"/>
          <w:sz w:val="22"/>
          <w:szCs w:val="22"/>
        </w:rPr>
        <w:t>Omonville</w:t>
      </w:r>
    </w:p>
    <w:p w:rsidR="00B851FD" w:rsidRPr="009B32C8" w:rsidRDefault="00B851FD" w:rsidP="00B851FD">
      <w:pPr>
        <w:pStyle w:val="Default"/>
        <w:jc w:val="both"/>
        <w:rPr>
          <w:sz w:val="22"/>
          <w:szCs w:val="22"/>
        </w:rPr>
      </w:pPr>
      <w:r w:rsidRPr="002D7323">
        <w:rPr>
          <w:rFonts w:ascii="Arial" w:hAnsi="Arial" w:cs="Arial"/>
          <w:sz w:val="22"/>
          <w:szCs w:val="22"/>
        </w:rPr>
        <w:t>- la création d'une salle associative et le réaménagement de locaux municipaux à Vitot</w:t>
      </w:r>
    </w:p>
    <w:p w:rsidR="00B851FD" w:rsidRDefault="00B851FD" w:rsidP="00B851FD">
      <w:pPr>
        <w:autoSpaceDE w:val="0"/>
        <w:autoSpaceDN w:val="0"/>
        <w:jc w:val="both"/>
      </w:pPr>
      <w:r>
        <w:rPr>
          <w:rFonts w:ascii="Arial" w:hAnsi="Arial" w:cs="Arial"/>
        </w:rPr>
        <w:t>- l’</w:t>
      </w:r>
      <w:r>
        <w:rPr>
          <w:rFonts w:ascii="Arial" w:hAnsi="Arial" w:cs="Arial"/>
          <w:color w:val="000000"/>
        </w:rPr>
        <w:t>aménagement urbain et paysager des abords du pôle médical du centre hospitalier du Neubourg</w:t>
      </w:r>
    </w:p>
    <w:p w:rsidR="00B851FD" w:rsidRDefault="00B851FD" w:rsidP="00B851FD">
      <w:pPr>
        <w:autoSpaceDE w:val="0"/>
        <w:autoSpaceDN w:val="0"/>
        <w:jc w:val="both"/>
      </w:pPr>
      <w:r>
        <w:rPr>
          <w:rFonts w:ascii="Arial" w:hAnsi="Arial" w:cs="Arial"/>
          <w:color w:val="000000"/>
        </w:rPr>
        <w:t>- la création d'une deuxième salle de cinéma au Neubourg</w:t>
      </w:r>
    </w:p>
    <w:p w:rsidR="00B851FD" w:rsidRDefault="00B851FD" w:rsidP="00B851FD">
      <w:pPr>
        <w:autoSpaceDE w:val="0"/>
        <w:autoSpaceDN w:val="0"/>
        <w:jc w:val="both"/>
      </w:pPr>
      <w:r>
        <w:rPr>
          <w:rFonts w:ascii="Arial" w:hAnsi="Arial" w:cs="Arial"/>
          <w:color w:val="000000"/>
          <w:lang w:eastAsia="fr-FR"/>
        </w:rPr>
        <w:t xml:space="preserve">- </w:t>
      </w:r>
      <w:r>
        <w:rPr>
          <w:rFonts w:ascii="Arial" w:hAnsi="Arial" w:cs="Arial"/>
          <w:color w:val="000000"/>
        </w:rPr>
        <w:t>l’aménagement de la rue piétonne Octave Bonnel au Neubourg</w:t>
      </w:r>
    </w:p>
    <w:p w:rsidR="00B851FD" w:rsidRDefault="00B851FD" w:rsidP="00B851FD">
      <w:p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fr-FR"/>
        </w:rPr>
        <w:t xml:space="preserve">- la </w:t>
      </w:r>
      <w:r>
        <w:rPr>
          <w:rFonts w:ascii="Arial" w:hAnsi="Arial" w:cs="Arial"/>
          <w:color w:val="000000"/>
        </w:rPr>
        <w:t>réhabilitation de logements communaux, d'un local associatif et du logement de la supérette à Saint Aubin d'Ecrosville</w:t>
      </w:r>
    </w:p>
    <w:p w:rsidR="009B32C8" w:rsidRDefault="009B32C8" w:rsidP="00B851FD">
      <w:pPr>
        <w:autoSpaceDE w:val="0"/>
        <w:autoSpaceDN w:val="0"/>
        <w:jc w:val="both"/>
      </w:pPr>
      <w:r>
        <w:rPr>
          <w:rFonts w:ascii="Arial" w:hAnsi="Arial" w:cs="Arial"/>
          <w:color w:val="000000"/>
        </w:rPr>
        <w:t xml:space="preserve">- </w:t>
      </w:r>
      <w:bookmarkStart w:id="1" w:name="_GoBack"/>
      <w:bookmarkEnd w:id="1"/>
      <w:r w:rsidRPr="002D7323">
        <w:rPr>
          <w:rFonts w:ascii="Arial" w:hAnsi="Arial" w:cs="Arial"/>
          <w:color w:val="000000"/>
        </w:rPr>
        <w:t>le Programme d’Intérêt Général (PIG) Habitat de la Communauté de communes du Pays du Neubourg</w:t>
      </w:r>
    </w:p>
    <w:p w:rsidR="00B851FD" w:rsidRDefault="00B851FD" w:rsidP="00B851FD">
      <w:pPr>
        <w:autoSpaceDE w:val="0"/>
        <w:autoSpaceDN w:val="0"/>
        <w:jc w:val="both"/>
      </w:pPr>
      <w:r>
        <w:rPr>
          <w:rFonts w:ascii="Arial" w:hAnsi="Arial" w:cs="Arial"/>
          <w:color w:val="000000"/>
        </w:rPr>
        <w:t>- les travaux d'isolation thermique et d'étanché</w:t>
      </w:r>
      <w:r w:rsidR="009B32C8">
        <w:rPr>
          <w:rFonts w:ascii="Arial" w:hAnsi="Arial" w:cs="Arial"/>
          <w:color w:val="000000"/>
        </w:rPr>
        <w:t xml:space="preserve">ité au complexe sportif du Haut </w:t>
      </w:r>
      <w:r>
        <w:rPr>
          <w:rFonts w:ascii="Arial" w:hAnsi="Arial" w:cs="Arial"/>
          <w:color w:val="000000"/>
        </w:rPr>
        <w:t xml:space="preserve">Phare </w:t>
      </w:r>
      <w:r>
        <w:rPr>
          <w:rFonts w:ascii="Arial" w:hAnsi="Arial" w:cs="Arial"/>
        </w:rPr>
        <w:t>au Neubourg</w:t>
      </w:r>
    </w:p>
    <w:p w:rsidR="00B851FD" w:rsidRDefault="00B851FD" w:rsidP="00B851FD">
      <w:pPr>
        <w:pStyle w:val="Default"/>
        <w:jc w:val="both"/>
      </w:pPr>
      <w:r>
        <w:rPr>
          <w:rFonts w:ascii="Arial" w:hAnsi="Arial" w:cs="Arial"/>
          <w:sz w:val="22"/>
          <w:szCs w:val="22"/>
        </w:rPr>
        <w:t>- la couverture de la piste du vélodrome au Neubourg</w:t>
      </w:r>
    </w:p>
    <w:p w:rsidR="00B851FD" w:rsidRDefault="00B851FD" w:rsidP="00B851FD">
      <w:pPr>
        <w:autoSpaceDE w:val="0"/>
        <w:autoSpaceDN w:val="0"/>
        <w:jc w:val="both"/>
      </w:pPr>
      <w:r>
        <w:rPr>
          <w:rFonts w:ascii="Arial" w:hAnsi="Arial" w:cs="Arial"/>
          <w:color w:val="000000"/>
        </w:rPr>
        <w:t>- la réfection des courts extérieurs de tennis et des vestiaires du Neubourg</w:t>
      </w:r>
    </w:p>
    <w:p w:rsidR="00B851FD" w:rsidRDefault="00B851FD" w:rsidP="00B851FD">
      <w:pPr>
        <w:autoSpaceDE w:val="0"/>
        <w:autoSpaceDN w:val="0"/>
        <w:jc w:val="both"/>
      </w:pPr>
      <w:r>
        <w:rPr>
          <w:rFonts w:ascii="Arial" w:hAnsi="Arial" w:cs="Arial"/>
          <w:color w:val="000000"/>
        </w:rPr>
        <w:t>- les travaux de modernisation du chauffage de l'école F. DOLTO et du centre de loisirs les Petits Loups au Neubourg</w:t>
      </w:r>
    </w:p>
    <w:p w:rsidR="00B851FD" w:rsidRDefault="00B851FD" w:rsidP="00B851FD">
      <w:pPr>
        <w:jc w:val="both"/>
      </w:pPr>
      <w:r>
        <w:rPr>
          <w:rFonts w:ascii="Arial" w:hAnsi="Arial" w:cs="Arial"/>
          <w:color w:val="000000"/>
          <w:lang w:eastAsia="fr-FR"/>
        </w:rPr>
        <w:t> </w:t>
      </w:r>
    </w:p>
    <w:p w:rsidR="00B851FD" w:rsidRDefault="00B851FD" w:rsidP="00B851FD">
      <w:pPr>
        <w:jc w:val="both"/>
      </w:pPr>
      <w:r>
        <w:rPr>
          <w:rFonts w:ascii="Arial" w:hAnsi="Arial" w:cs="Arial"/>
          <w:color w:val="000000"/>
          <w:lang w:eastAsia="fr-FR"/>
        </w:rPr>
        <w:t xml:space="preserve">Contact presse : </w:t>
      </w:r>
    </w:p>
    <w:p w:rsidR="00B64D02" w:rsidRDefault="00B851FD" w:rsidP="00B851FD">
      <w:pPr>
        <w:jc w:val="both"/>
      </w:pPr>
      <w:r>
        <w:rPr>
          <w:rFonts w:ascii="Arial" w:hAnsi="Arial" w:cs="Arial"/>
          <w:color w:val="000000"/>
          <w:lang w:eastAsia="fr-FR"/>
        </w:rPr>
        <w:t xml:space="preserve">Emmanuelle </w:t>
      </w:r>
      <w:proofErr w:type="spellStart"/>
      <w:r>
        <w:rPr>
          <w:rFonts w:ascii="Arial" w:hAnsi="Arial" w:cs="Arial"/>
          <w:color w:val="000000"/>
          <w:lang w:eastAsia="fr-FR"/>
        </w:rPr>
        <w:t>Tirilly</w:t>
      </w:r>
      <w:proofErr w:type="spellEnd"/>
      <w:r>
        <w:rPr>
          <w:rFonts w:ascii="Arial" w:hAnsi="Arial" w:cs="Arial"/>
          <w:color w:val="000000"/>
          <w:lang w:eastAsia="fr-FR"/>
        </w:rPr>
        <w:t xml:space="preserve"> – tel : 06 13 99 87 28 – </w:t>
      </w:r>
      <w:hyperlink r:id="rId13" w:history="1">
        <w:r>
          <w:rPr>
            <w:rStyle w:val="Lienhypertexte"/>
            <w:rFonts w:ascii="Arial" w:hAnsi="Arial" w:cs="Arial"/>
            <w:lang w:eastAsia="fr-FR"/>
          </w:rPr>
          <w:t>emmanuelle.tirilly@normandie.fr</w:t>
        </w:r>
      </w:hyperlink>
      <w:r>
        <w:rPr>
          <w:rFonts w:ascii="Arial" w:hAnsi="Arial" w:cs="Arial"/>
          <w:i/>
          <w:iCs/>
          <w:color w:val="65B713"/>
          <w:sz w:val="20"/>
          <w:szCs w:val="20"/>
        </w:rPr>
        <w:t xml:space="preserve"> </w:t>
      </w:r>
    </w:p>
    <w:sectPr w:rsidR="00B6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13ACC"/>
    <w:multiLevelType w:val="multilevel"/>
    <w:tmpl w:val="9984E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44"/>
    <w:rsid w:val="000F0EAF"/>
    <w:rsid w:val="00204CE3"/>
    <w:rsid w:val="002D7323"/>
    <w:rsid w:val="007E7184"/>
    <w:rsid w:val="00887D36"/>
    <w:rsid w:val="009B32C8"/>
    <w:rsid w:val="00B13844"/>
    <w:rsid w:val="00B64D02"/>
    <w:rsid w:val="00B851FD"/>
    <w:rsid w:val="00B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929B"/>
  <w15:chartTrackingRefBased/>
  <w15:docId w15:val="{4D072C78-9802-4B08-BC0B-0443FA61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1F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E7184"/>
    <w:pPr>
      <w:spacing w:after="160" w:line="259" w:lineRule="auto"/>
    </w:pPr>
    <w:rPr>
      <w:rFonts w:asciiTheme="majorHAnsi" w:hAnsiTheme="majorHAnsi" w:cstheme="minorBidi"/>
      <w:sz w:val="24"/>
    </w:rPr>
  </w:style>
  <w:style w:type="paragraph" w:customStyle="1" w:styleId="jenn">
    <w:name w:val="jenn"/>
    <w:basedOn w:val="Normal"/>
    <w:qFormat/>
    <w:rsid w:val="000F0EAF"/>
    <w:pPr>
      <w:spacing w:line="276" w:lineRule="auto"/>
      <w:jc w:val="both"/>
    </w:pPr>
    <w:rPr>
      <w:rFonts w:ascii="Arial" w:eastAsia="Arial" w:hAnsi="Arial" w:cs="Arial"/>
      <w:color w:val="00B050"/>
      <w:sz w:val="18"/>
      <w:lang w:val="fr" w:eastAsia="fr-FR"/>
    </w:rPr>
  </w:style>
  <w:style w:type="paragraph" w:customStyle="1" w:styleId="commentaires">
    <w:name w:val="commentaires"/>
    <w:basedOn w:val="Normal"/>
    <w:link w:val="commentairesCar"/>
    <w:qFormat/>
    <w:rsid w:val="00204CE3"/>
    <w:rPr>
      <w:rFonts w:asciiTheme="majorHAnsi" w:hAnsiTheme="majorHAnsi" w:cstheme="minorBidi"/>
      <w:sz w:val="18"/>
      <w:szCs w:val="24"/>
    </w:rPr>
  </w:style>
  <w:style w:type="character" w:customStyle="1" w:styleId="commentairesCar">
    <w:name w:val="commentaires Car"/>
    <w:basedOn w:val="Policepardfaut"/>
    <w:link w:val="commentaires"/>
    <w:rsid w:val="00204CE3"/>
    <w:rPr>
      <w:rFonts w:asciiTheme="majorHAnsi" w:hAnsiTheme="majorHAnsi"/>
      <w:sz w:val="18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851F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851F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semiHidden/>
    <w:rsid w:val="00B851FD"/>
    <w:pPr>
      <w:autoSpaceDE w:val="0"/>
      <w:autoSpaceDN w:val="0"/>
    </w:pPr>
    <w:rPr>
      <w:rFonts w:ascii="Candara" w:hAnsi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D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7681A.92C40FC0" TargetMode="External"/><Relationship Id="rId13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6.jpg@01D7681A.92C40F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681A.92C40FC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cid:image005.png@01D7681A.92C40F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DAUBANES</dc:creator>
  <cp:keywords/>
  <dc:description/>
  <cp:lastModifiedBy>TIRILLY Emmanuelle</cp:lastModifiedBy>
  <cp:revision>3</cp:revision>
  <cp:lastPrinted>2021-06-23T09:29:00Z</cp:lastPrinted>
  <dcterms:created xsi:type="dcterms:W3CDTF">2021-06-23T09:55:00Z</dcterms:created>
  <dcterms:modified xsi:type="dcterms:W3CDTF">2021-06-24T07:21:00Z</dcterms:modified>
</cp:coreProperties>
</file>