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EB2C" w14:textId="4DE35AFB" w:rsidR="00C653EF" w:rsidRDefault="00E026B4">
      <w:pPr>
        <w:rPr>
          <w:rFonts w:ascii="Arial" w:eastAsia="Calibri" w:hAnsi="Arial" w:cs="Arial"/>
          <w:noProof/>
          <w:lang w:eastAsia="fr-FR"/>
        </w:rPr>
      </w:pPr>
      <w:bookmarkStart w:id="0" w:name="_Hlk73953376"/>
      <w:r w:rsidRPr="00E026B4">
        <w:rPr>
          <w:rFonts w:ascii="Arial" w:eastAsia="Calibri" w:hAnsi="Arial" w:cs="Arial"/>
          <w:noProof/>
          <w:lang w:eastAsia="fr-FR"/>
        </w:rPr>
        <w:drawing>
          <wp:inline distT="0" distB="0" distL="0" distR="0" wp14:anchorId="2626274D" wp14:editId="3B49DD1C">
            <wp:extent cx="5760720" cy="542925"/>
            <wp:effectExtent l="0" t="0" r="0" b="9525"/>
            <wp:docPr id="1" name="Image 4" descr="cid:image009.jpg@01D75898.714DD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9.jpg@01D75898.714DDB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A1D93" w14:paraId="0780342A" w14:textId="77777777" w:rsidTr="00E062E1">
        <w:trPr>
          <w:jc w:val="right"/>
        </w:trPr>
        <w:tc>
          <w:tcPr>
            <w:tcW w:w="3020" w:type="dxa"/>
            <w:vAlign w:val="center"/>
          </w:tcPr>
          <w:p w14:paraId="16B6278B" w14:textId="25CB2259" w:rsidR="00E026B4" w:rsidRDefault="00E026B4" w:rsidP="00E062E1">
            <w:pPr>
              <w:jc w:val="center"/>
            </w:pPr>
            <w:r>
              <w:rPr>
                <w:noProof/>
              </w:rPr>
              <w:drawing>
                <wp:inline distT="0" distB="0" distL="0" distR="0" wp14:anchorId="7CF17B55" wp14:editId="0D9CCCA4">
                  <wp:extent cx="1171575" cy="87790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949" cy="899918"/>
                          </a:xfrm>
                          <a:prstGeom prst="rect">
                            <a:avLst/>
                          </a:prstGeom>
                        </pic:spPr>
                      </pic:pic>
                    </a:graphicData>
                  </a:graphic>
                </wp:inline>
              </w:drawing>
            </w:r>
          </w:p>
        </w:tc>
        <w:tc>
          <w:tcPr>
            <w:tcW w:w="3021" w:type="dxa"/>
            <w:vAlign w:val="center"/>
          </w:tcPr>
          <w:p w14:paraId="6517B7EA" w14:textId="71BBF7FE" w:rsidR="00E026B4" w:rsidRDefault="006A1D93">
            <w:r>
              <w:rPr>
                <w:noProof/>
              </w:rPr>
              <w:drawing>
                <wp:inline distT="0" distB="0" distL="0" distR="0" wp14:anchorId="397BF328" wp14:editId="49C9185C">
                  <wp:extent cx="1476375" cy="14763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3021" w:type="dxa"/>
            <w:vAlign w:val="center"/>
          </w:tcPr>
          <w:p w14:paraId="59F78398" w14:textId="151A689D" w:rsidR="00E026B4" w:rsidRDefault="00E026B4" w:rsidP="00E062E1">
            <w:pPr>
              <w:jc w:val="center"/>
            </w:pPr>
            <w:r w:rsidRPr="00E026B4">
              <w:rPr>
                <w:rFonts w:ascii="Calibri Light" w:eastAsia="Calibri" w:hAnsi="Calibri Light" w:cs="Calibri Light"/>
                <w:b/>
                <w:bCs/>
                <w:noProof/>
                <w:lang w:eastAsia="fr-FR"/>
              </w:rPr>
              <w:drawing>
                <wp:inline distT="0" distB="0" distL="0" distR="0" wp14:anchorId="312C195E" wp14:editId="73246392">
                  <wp:extent cx="1171575" cy="1107504"/>
                  <wp:effectExtent l="0" t="0" r="0" b="0"/>
                  <wp:docPr id="2"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4813" cy="1120018"/>
                          </a:xfrm>
                          <a:prstGeom prst="rect">
                            <a:avLst/>
                          </a:prstGeom>
                          <a:noFill/>
                          <a:ln>
                            <a:noFill/>
                          </a:ln>
                        </pic:spPr>
                      </pic:pic>
                    </a:graphicData>
                  </a:graphic>
                </wp:inline>
              </w:drawing>
            </w:r>
          </w:p>
        </w:tc>
      </w:tr>
    </w:tbl>
    <w:p w14:paraId="43A7F809" w14:textId="3E25117A" w:rsidR="00E026B4" w:rsidRDefault="00E026B4" w:rsidP="0018770F">
      <w:pPr>
        <w:spacing w:after="180" w:line="240" w:lineRule="auto"/>
        <w:jc w:val="right"/>
        <w:rPr>
          <w:rFonts w:ascii="Arial" w:hAnsi="Arial" w:cs="Arial"/>
          <w:b/>
          <w:sz w:val="28"/>
        </w:rPr>
      </w:pPr>
      <w:r w:rsidRPr="00E026B4">
        <w:rPr>
          <w:rFonts w:ascii="Arial" w:hAnsi="Arial" w:cs="Arial"/>
        </w:rPr>
        <w:t>Le 7 juin 2021</w:t>
      </w:r>
    </w:p>
    <w:p w14:paraId="32DF3966" w14:textId="669E3FEE" w:rsidR="0018770F" w:rsidRDefault="0018770F" w:rsidP="00E026B4">
      <w:pPr>
        <w:spacing w:after="0" w:line="240" w:lineRule="auto"/>
        <w:jc w:val="both"/>
        <w:rPr>
          <w:rFonts w:ascii="Arial" w:hAnsi="Arial" w:cs="Arial"/>
          <w:b/>
          <w:sz w:val="28"/>
        </w:rPr>
      </w:pPr>
    </w:p>
    <w:p w14:paraId="179E5054" w14:textId="1DE34963" w:rsidR="00E026B4" w:rsidRDefault="00E026B4" w:rsidP="00E026B4">
      <w:pPr>
        <w:spacing w:after="0" w:line="240" w:lineRule="auto"/>
        <w:jc w:val="both"/>
        <w:rPr>
          <w:rFonts w:ascii="Arial" w:hAnsi="Arial" w:cs="Arial"/>
          <w:b/>
          <w:sz w:val="28"/>
        </w:rPr>
      </w:pPr>
      <w:r w:rsidRPr="00E026B4">
        <w:rPr>
          <w:rFonts w:ascii="Arial" w:hAnsi="Arial" w:cs="Arial"/>
          <w:b/>
          <w:sz w:val="28"/>
        </w:rPr>
        <w:t>Le programme de r</w:t>
      </w:r>
      <w:bookmarkStart w:id="1" w:name="_GoBack"/>
      <w:bookmarkEnd w:id="1"/>
      <w:r w:rsidRPr="00E026B4">
        <w:rPr>
          <w:rFonts w:ascii="Arial" w:hAnsi="Arial" w:cs="Arial"/>
          <w:b/>
          <w:sz w:val="28"/>
        </w:rPr>
        <w:t xml:space="preserve">elance européen REACT-EU est activé en Normandie ! </w:t>
      </w:r>
    </w:p>
    <w:p w14:paraId="69C451C5" w14:textId="77777777" w:rsidR="00E026B4" w:rsidRPr="00E026B4" w:rsidRDefault="00E026B4" w:rsidP="00E026B4">
      <w:pPr>
        <w:spacing w:after="0" w:line="240" w:lineRule="auto"/>
        <w:jc w:val="both"/>
        <w:rPr>
          <w:rFonts w:ascii="Arial" w:hAnsi="Arial" w:cs="Arial"/>
          <w:b/>
        </w:rPr>
      </w:pPr>
    </w:p>
    <w:p w14:paraId="1141831E" w14:textId="77777777" w:rsidR="00E062E1" w:rsidRDefault="00164CD9" w:rsidP="00E026B4">
      <w:pPr>
        <w:spacing w:after="0" w:line="240" w:lineRule="auto"/>
        <w:jc w:val="both"/>
        <w:rPr>
          <w:rFonts w:ascii="Arial" w:hAnsi="Arial" w:cs="Arial"/>
          <w:b/>
        </w:rPr>
      </w:pPr>
      <w:r>
        <w:rPr>
          <w:rFonts w:ascii="Arial" w:hAnsi="Arial" w:cs="Arial"/>
          <w:b/>
        </w:rPr>
        <w:t xml:space="preserve">Autorité de gestion </w:t>
      </w:r>
      <w:r w:rsidR="00E026B4" w:rsidRPr="00E026B4">
        <w:rPr>
          <w:rFonts w:ascii="Arial" w:hAnsi="Arial" w:cs="Arial"/>
          <w:b/>
        </w:rPr>
        <w:t>des fonds européens, la Région lance en Normandie les opérations du programme REACT-EU, l’un des volets du plan de relance de l’Union Européenne</w:t>
      </w:r>
      <w:r w:rsidR="00E062E1">
        <w:rPr>
          <w:rFonts w:ascii="Arial" w:hAnsi="Arial" w:cs="Arial"/>
          <w:b/>
        </w:rPr>
        <w:t>,</w:t>
      </w:r>
      <w:r>
        <w:rPr>
          <w:rFonts w:ascii="Arial" w:hAnsi="Arial" w:cs="Arial"/>
          <w:b/>
        </w:rPr>
        <w:t xml:space="preserve"> avec le vote, ce jour, en commission permanente, des aides aux premiers projets bénéficiaires pour un montant total </w:t>
      </w:r>
      <w:r w:rsidR="00E062E1" w:rsidRPr="00E062E1">
        <w:rPr>
          <w:rFonts w:ascii="Arial" w:hAnsi="Arial" w:cs="Arial"/>
          <w:b/>
        </w:rPr>
        <w:t>de 34,6 millions d’euros</w:t>
      </w:r>
      <w:r w:rsidRPr="00E062E1">
        <w:rPr>
          <w:rFonts w:ascii="Arial" w:hAnsi="Arial" w:cs="Arial"/>
          <w:b/>
        </w:rPr>
        <w:t>.</w:t>
      </w:r>
      <w:r>
        <w:rPr>
          <w:rFonts w:ascii="Arial" w:hAnsi="Arial" w:cs="Arial"/>
          <w:b/>
        </w:rPr>
        <w:t xml:space="preserve"> </w:t>
      </w:r>
    </w:p>
    <w:p w14:paraId="238029F9" w14:textId="77777777" w:rsidR="00E062E1" w:rsidRDefault="00E062E1" w:rsidP="00E026B4">
      <w:pPr>
        <w:spacing w:after="0" w:line="240" w:lineRule="auto"/>
        <w:jc w:val="both"/>
        <w:rPr>
          <w:rFonts w:ascii="Arial" w:hAnsi="Arial" w:cs="Arial"/>
          <w:b/>
        </w:rPr>
      </w:pPr>
    </w:p>
    <w:p w14:paraId="282CD6F7" w14:textId="5617F7DB" w:rsidR="00E026B4" w:rsidRPr="00E026B4" w:rsidRDefault="00164CD9" w:rsidP="00E026B4">
      <w:pPr>
        <w:spacing w:after="0" w:line="240" w:lineRule="auto"/>
        <w:jc w:val="both"/>
        <w:rPr>
          <w:rFonts w:ascii="Arial" w:hAnsi="Arial" w:cs="Arial"/>
          <w:b/>
        </w:rPr>
      </w:pPr>
      <w:r>
        <w:rPr>
          <w:rFonts w:ascii="Arial" w:hAnsi="Arial" w:cs="Arial"/>
          <w:b/>
        </w:rPr>
        <w:t xml:space="preserve">La Normandie </w:t>
      </w:r>
      <w:r w:rsidR="00E026B4" w:rsidRPr="00E026B4">
        <w:rPr>
          <w:rFonts w:ascii="Arial" w:hAnsi="Arial" w:cs="Arial"/>
          <w:b/>
        </w:rPr>
        <w:t>est la deuxième région française</w:t>
      </w:r>
      <w:r w:rsidR="00E026B4">
        <w:rPr>
          <w:rFonts w:ascii="Arial" w:hAnsi="Arial" w:cs="Arial"/>
          <w:b/>
        </w:rPr>
        <w:t xml:space="preserve"> </w:t>
      </w:r>
      <w:r w:rsidR="00E026B4" w:rsidRPr="00E062E1">
        <w:rPr>
          <w:rFonts w:ascii="Arial" w:hAnsi="Arial" w:cs="Arial"/>
          <w:b/>
        </w:rPr>
        <w:t>(après</w:t>
      </w:r>
      <w:r w:rsidR="00E062E1" w:rsidRPr="00E062E1">
        <w:rPr>
          <w:rFonts w:ascii="Arial" w:hAnsi="Arial" w:cs="Arial"/>
          <w:b/>
        </w:rPr>
        <w:t xml:space="preserve"> Sud-PACA</w:t>
      </w:r>
      <w:r w:rsidR="00E062E1">
        <w:rPr>
          <w:rFonts w:ascii="Arial" w:hAnsi="Arial" w:cs="Arial"/>
          <w:b/>
        </w:rPr>
        <w:t xml:space="preserve">) </w:t>
      </w:r>
      <w:r w:rsidR="00E026B4" w:rsidRPr="00E026B4">
        <w:rPr>
          <w:rFonts w:ascii="Arial" w:hAnsi="Arial" w:cs="Arial"/>
          <w:b/>
        </w:rPr>
        <w:t>et la 3</w:t>
      </w:r>
      <w:r w:rsidR="00E026B4" w:rsidRPr="00E026B4">
        <w:rPr>
          <w:rFonts w:ascii="Arial" w:hAnsi="Arial" w:cs="Arial"/>
          <w:b/>
          <w:vertAlign w:val="superscript"/>
        </w:rPr>
        <w:t>ème</w:t>
      </w:r>
      <w:r w:rsidR="00E026B4" w:rsidRPr="00E026B4">
        <w:rPr>
          <w:rFonts w:ascii="Arial" w:hAnsi="Arial" w:cs="Arial"/>
          <w:b/>
        </w:rPr>
        <w:t xml:space="preserve"> en Europe à lancer les opérations dans le cadre de ce programme. </w:t>
      </w:r>
      <w:r w:rsidR="00E026B4">
        <w:rPr>
          <w:rFonts w:ascii="Arial" w:hAnsi="Arial" w:cs="Arial"/>
          <w:b/>
        </w:rPr>
        <w:t xml:space="preserve"> </w:t>
      </w:r>
      <w:r w:rsidR="00E026B4" w:rsidRPr="00E026B4">
        <w:rPr>
          <w:rFonts w:ascii="Arial" w:hAnsi="Arial" w:cs="Arial"/>
          <w:b/>
        </w:rPr>
        <w:t>Conformément aux objectifs européens de REACT-EU, il s'agit de financer des actions qui contribuent à réparer les effets économiques et sociaux liés à la crise sanitaire, et renforcent la capacité de résilience de l'économie normande.</w:t>
      </w:r>
      <w:r>
        <w:rPr>
          <w:rFonts w:ascii="Arial" w:hAnsi="Arial" w:cs="Arial"/>
          <w:b/>
        </w:rPr>
        <w:t xml:space="preserve"> </w:t>
      </w:r>
      <w:r w:rsidR="00E026B4" w:rsidRPr="00E026B4">
        <w:rPr>
          <w:rFonts w:ascii="Arial" w:hAnsi="Arial" w:cs="Arial"/>
          <w:b/>
        </w:rPr>
        <w:t>A ce titre, l’enveloppe dédiée au territoire normand,</w:t>
      </w:r>
      <w:r w:rsidRPr="00164CD9">
        <w:t xml:space="preserve"> </w:t>
      </w:r>
      <w:r>
        <w:rPr>
          <w:rFonts w:ascii="Arial" w:hAnsi="Arial" w:cs="Arial"/>
          <w:b/>
        </w:rPr>
        <w:t>d’un montant de</w:t>
      </w:r>
      <w:r w:rsidRPr="00164CD9">
        <w:rPr>
          <w:rFonts w:ascii="Arial" w:hAnsi="Arial" w:cs="Arial"/>
          <w:b/>
        </w:rPr>
        <w:t xml:space="preserve"> 92,3 millions d’euros</w:t>
      </w:r>
      <w:r>
        <w:rPr>
          <w:rFonts w:ascii="Arial" w:hAnsi="Arial" w:cs="Arial"/>
          <w:b/>
        </w:rPr>
        <w:t xml:space="preserve"> </w:t>
      </w:r>
      <w:r w:rsidR="00B138A0">
        <w:rPr>
          <w:rFonts w:ascii="Arial" w:hAnsi="Arial" w:cs="Arial"/>
          <w:b/>
        </w:rPr>
        <w:t>(</w:t>
      </w:r>
      <w:r w:rsidR="00E026B4" w:rsidRPr="00E026B4">
        <w:rPr>
          <w:rFonts w:ascii="Arial" w:hAnsi="Arial" w:cs="Arial"/>
          <w:b/>
        </w:rPr>
        <w:t>qui pourra être réabondée jusqu’à atteindre au total 117 millions d’euros à l’occasion d’un examen par la Commission européenne à l’automne 2021</w:t>
      </w:r>
      <w:r w:rsidR="00B138A0">
        <w:rPr>
          <w:rFonts w:ascii="Arial" w:hAnsi="Arial" w:cs="Arial"/>
          <w:b/>
        </w:rPr>
        <w:t>)</w:t>
      </w:r>
      <w:r w:rsidR="00E026B4" w:rsidRPr="00E026B4">
        <w:rPr>
          <w:rFonts w:ascii="Arial" w:hAnsi="Arial" w:cs="Arial"/>
          <w:b/>
        </w:rPr>
        <w:t xml:space="preserve"> devra avoir été intégralement consommée avant la fin 2023. </w:t>
      </w:r>
    </w:p>
    <w:p w14:paraId="5B3F84CA" w14:textId="77777777" w:rsidR="00E026B4" w:rsidRPr="00E026B4" w:rsidRDefault="00E026B4" w:rsidP="00E026B4">
      <w:pPr>
        <w:spacing w:after="0" w:line="240" w:lineRule="auto"/>
        <w:jc w:val="both"/>
        <w:rPr>
          <w:rFonts w:ascii="Arial" w:hAnsi="Arial" w:cs="Arial"/>
        </w:rPr>
      </w:pPr>
    </w:p>
    <w:p w14:paraId="2ED62907" w14:textId="77777777" w:rsidR="00E026B4" w:rsidRPr="00E026B4" w:rsidRDefault="00E026B4" w:rsidP="00E026B4">
      <w:pPr>
        <w:spacing w:after="120" w:line="240" w:lineRule="auto"/>
        <w:jc w:val="both"/>
        <w:rPr>
          <w:rFonts w:ascii="Arial" w:hAnsi="Arial" w:cs="Arial"/>
          <w:b/>
          <w:sz w:val="26"/>
          <w:szCs w:val="26"/>
        </w:rPr>
      </w:pPr>
      <w:r w:rsidRPr="00E026B4">
        <w:rPr>
          <w:rFonts w:ascii="Arial" w:hAnsi="Arial" w:cs="Arial"/>
          <w:b/>
          <w:sz w:val="26"/>
          <w:szCs w:val="26"/>
        </w:rPr>
        <w:t>Des investissements ciblés</w:t>
      </w:r>
    </w:p>
    <w:p w14:paraId="68F0BDBE" w14:textId="77777777" w:rsidR="00E026B4" w:rsidRPr="00E026B4" w:rsidRDefault="00E026B4" w:rsidP="00E026B4">
      <w:pPr>
        <w:spacing w:after="0" w:line="240" w:lineRule="auto"/>
        <w:jc w:val="both"/>
        <w:rPr>
          <w:rFonts w:ascii="Arial" w:hAnsi="Arial" w:cs="Arial"/>
        </w:rPr>
      </w:pPr>
      <w:r w:rsidRPr="00E026B4">
        <w:rPr>
          <w:rFonts w:ascii="Arial" w:hAnsi="Arial" w:cs="Arial"/>
        </w:rPr>
        <w:t>Pour exploiter au mieux et rapidement les fonds disponibles, un recensement des besoins effectué à l’été 2020 a permis d’estimer les nécessités immédiates sur l’ensemble du territoire normand. A partir de ce recensement, ont été déterminées des priorités d’intervention portant sur :</w:t>
      </w:r>
    </w:p>
    <w:p w14:paraId="76AC17CF" w14:textId="39BB9C12" w:rsidR="00E026B4" w:rsidRPr="00B138A0" w:rsidRDefault="00E026B4" w:rsidP="00B138A0">
      <w:pPr>
        <w:pStyle w:val="Paragraphedeliste"/>
        <w:numPr>
          <w:ilvl w:val="0"/>
          <w:numId w:val="10"/>
        </w:numPr>
        <w:spacing w:after="0" w:line="240" w:lineRule="auto"/>
        <w:jc w:val="both"/>
        <w:rPr>
          <w:rFonts w:ascii="Arial" w:hAnsi="Arial" w:cs="Arial"/>
        </w:rPr>
      </w:pPr>
      <w:r w:rsidRPr="00B138A0">
        <w:rPr>
          <w:rFonts w:ascii="Arial" w:hAnsi="Arial" w:cs="Arial"/>
        </w:rPr>
        <w:t xml:space="preserve">Les projets liés à la crise sanitaire suffisamment </w:t>
      </w:r>
      <w:r w:rsidR="00B138A0">
        <w:rPr>
          <w:rFonts w:ascii="Arial" w:hAnsi="Arial" w:cs="Arial"/>
        </w:rPr>
        <w:t>avancés</w:t>
      </w:r>
      <w:r w:rsidRPr="00B138A0">
        <w:rPr>
          <w:rFonts w:ascii="Arial" w:hAnsi="Arial" w:cs="Arial"/>
        </w:rPr>
        <w:t xml:space="preserve"> pour pouvoir être intégralement mis en œuvre avant la fin 2023 ;</w:t>
      </w:r>
    </w:p>
    <w:p w14:paraId="431A4EB8" w14:textId="71CA770A" w:rsidR="00E026B4" w:rsidRPr="00B138A0" w:rsidRDefault="00E026B4" w:rsidP="00B138A0">
      <w:pPr>
        <w:pStyle w:val="Paragraphedeliste"/>
        <w:numPr>
          <w:ilvl w:val="0"/>
          <w:numId w:val="10"/>
        </w:numPr>
        <w:spacing w:after="0" w:line="240" w:lineRule="auto"/>
        <w:jc w:val="both"/>
        <w:rPr>
          <w:rFonts w:ascii="Arial" w:hAnsi="Arial" w:cs="Arial"/>
        </w:rPr>
      </w:pPr>
      <w:r w:rsidRPr="00B138A0">
        <w:rPr>
          <w:rFonts w:ascii="Arial" w:hAnsi="Arial" w:cs="Arial"/>
        </w:rPr>
        <w:t>Les projets qui ne peuvent être soutenus dans le cadre du plan France relance ou du Contrat de Plan Etat-Région ;</w:t>
      </w:r>
    </w:p>
    <w:p w14:paraId="634ABFAF" w14:textId="079A9479" w:rsidR="00E026B4" w:rsidRPr="00B138A0" w:rsidRDefault="00E026B4" w:rsidP="00B138A0">
      <w:pPr>
        <w:pStyle w:val="Paragraphedeliste"/>
        <w:numPr>
          <w:ilvl w:val="0"/>
          <w:numId w:val="10"/>
        </w:numPr>
        <w:spacing w:after="0" w:line="240" w:lineRule="auto"/>
        <w:jc w:val="both"/>
        <w:rPr>
          <w:rFonts w:ascii="Arial" w:hAnsi="Arial" w:cs="Arial"/>
        </w:rPr>
      </w:pPr>
      <w:r w:rsidRPr="00B138A0">
        <w:rPr>
          <w:rFonts w:ascii="Arial" w:hAnsi="Arial" w:cs="Arial"/>
        </w:rPr>
        <w:t xml:space="preserve">Les projets d’envergure régionale. </w:t>
      </w:r>
    </w:p>
    <w:p w14:paraId="45A88A6B" w14:textId="77777777" w:rsidR="00E026B4" w:rsidRPr="00E026B4" w:rsidRDefault="00E026B4" w:rsidP="00E026B4">
      <w:pPr>
        <w:spacing w:after="0" w:line="240" w:lineRule="auto"/>
        <w:jc w:val="both"/>
        <w:rPr>
          <w:rFonts w:ascii="Arial" w:hAnsi="Arial" w:cs="Arial"/>
        </w:rPr>
      </w:pPr>
    </w:p>
    <w:p w14:paraId="6DD30FA6" w14:textId="77777777" w:rsidR="00E026B4" w:rsidRPr="00E026B4" w:rsidRDefault="00E026B4" w:rsidP="00E026B4">
      <w:pPr>
        <w:spacing w:after="120" w:line="240" w:lineRule="auto"/>
        <w:jc w:val="both"/>
        <w:rPr>
          <w:rFonts w:ascii="Arial" w:hAnsi="Arial" w:cs="Arial"/>
        </w:rPr>
      </w:pPr>
      <w:r w:rsidRPr="00E026B4">
        <w:rPr>
          <w:rFonts w:ascii="Arial" w:hAnsi="Arial" w:cs="Arial"/>
        </w:rPr>
        <w:t xml:space="preserve">Dans l’esprit du New Green Deal annoncé par la Commission Européenne, les investissements doivent également préparer une reprise écologique, numérique et résiliente de l'économie. Ils ciblent donc : </w:t>
      </w:r>
    </w:p>
    <w:p w14:paraId="550C38E8" w14:textId="2428AA5C"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t>les</w:t>
      </w:r>
      <w:proofErr w:type="gramEnd"/>
      <w:r w:rsidRPr="00164CD9">
        <w:rPr>
          <w:rFonts w:ascii="Arial" w:hAnsi="Arial" w:cs="Arial"/>
        </w:rPr>
        <w:t xml:space="preserve"> investissements immobiliers et matériels dans </w:t>
      </w:r>
      <w:r w:rsidRPr="00164CD9">
        <w:rPr>
          <w:rFonts w:ascii="Arial" w:hAnsi="Arial" w:cs="Arial"/>
          <w:b/>
        </w:rPr>
        <w:t>les infrastructures de santé</w:t>
      </w:r>
      <w:r w:rsidRPr="00164CD9">
        <w:rPr>
          <w:rFonts w:ascii="Arial" w:hAnsi="Arial" w:cs="Arial"/>
        </w:rPr>
        <w:t>,</w:t>
      </w:r>
    </w:p>
    <w:p w14:paraId="50F001CF" w14:textId="1E8C75A9"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t>un</w:t>
      </w:r>
      <w:proofErr w:type="gramEnd"/>
      <w:r w:rsidRPr="00164CD9">
        <w:rPr>
          <w:rFonts w:ascii="Arial" w:hAnsi="Arial" w:cs="Arial"/>
        </w:rPr>
        <w:t xml:space="preserve"> </w:t>
      </w:r>
      <w:r w:rsidRPr="00164CD9">
        <w:rPr>
          <w:rFonts w:ascii="Arial" w:hAnsi="Arial" w:cs="Arial"/>
          <w:b/>
        </w:rPr>
        <w:t>soutien aux entreprises</w:t>
      </w:r>
      <w:r w:rsidRPr="00164CD9">
        <w:rPr>
          <w:rFonts w:ascii="Arial" w:hAnsi="Arial" w:cs="Arial"/>
        </w:rPr>
        <w:t xml:space="preserve"> et secteurs particulièrement touchés par la crise, principalement sous la forme de dispositifs globaux ouverts à toutes les entreprises du territoire ;</w:t>
      </w:r>
    </w:p>
    <w:p w14:paraId="228240C3" w14:textId="242DD6EB"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t>le</w:t>
      </w:r>
      <w:proofErr w:type="gramEnd"/>
      <w:r w:rsidRPr="00164CD9">
        <w:rPr>
          <w:rFonts w:ascii="Arial" w:hAnsi="Arial" w:cs="Arial"/>
        </w:rPr>
        <w:t xml:space="preserve"> déploiement de nouveaux </w:t>
      </w:r>
      <w:r w:rsidRPr="00164CD9">
        <w:rPr>
          <w:rFonts w:ascii="Arial" w:hAnsi="Arial" w:cs="Arial"/>
          <w:b/>
        </w:rPr>
        <w:t>équipements ou</w:t>
      </w:r>
      <w:r w:rsidRPr="00164CD9">
        <w:rPr>
          <w:rFonts w:ascii="Arial" w:hAnsi="Arial" w:cs="Arial"/>
        </w:rPr>
        <w:t xml:space="preserve"> </w:t>
      </w:r>
      <w:r w:rsidRPr="00164CD9">
        <w:rPr>
          <w:rFonts w:ascii="Arial" w:hAnsi="Arial" w:cs="Arial"/>
          <w:b/>
        </w:rPr>
        <w:t>infrastructures numériques</w:t>
      </w:r>
      <w:r w:rsidRPr="00164CD9">
        <w:rPr>
          <w:rFonts w:ascii="Arial" w:hAnsi="Arial" w:cs="Arial"/>
        </w:rPr>
        <w:t xml:space="preserve"> dans les lycées, favorisant en particulier l’enseignement à distance, </w:t>
      </w:r>
    </w:p>
    <w:p w14:paraId="79FB3527" w14:textId="7B2012D7"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lastRenderedPageBreak/>
        <w:t>le</w:t>
      </w:r>
      <w:proofErr w:type="gramEnd"/>
      <w:r w:rsidRPr="00164CD9">
        <w:rPr>
          <w:rFonts w:ascii="Arial" w:hAnsi="Arial" w:cs="Arial"/>
        </w:rPr>
        <w:t xml:space="preserve"> développement de la production d’</w:t>
      </w:r>
      <w:r w:rsidRPr="00164CD9">
        <w:rPr>
          <w:rFonts w:ascii="Arial" w:hAnsi="Arial" w:cs="Arial"/>
          <w:b/>
        </w:rPr>
        <w:t xml:space="preserve">énergies renouvelables </w:t>
      </w:r>
      <w:r w:rsidRPr="00164CD9">
        <w:rPr>
          <w:rFonts w:ascii="Arial" w:hAnsi="Arial" w:cs="Arial"/>
        </w:rPr>
        <w:t xml:space="preserve">tels le bois-énergie et la méthanisation. </w:t>
      </w:r>
    </w:p>
    <w:p w14:paraId="353321D7" w14:textId="108AD678"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t>le</w:t>
      </w:r>
      <w:proofErr w:type="gramEnd"/>
      <w:r w:rsidRPr="00164CD9">
        <w:rPr>
          <w:rFonts w:ascii="Arial" w:hAnsi="Arial" w:cs="Arial"/>
        </w:rPr>
        <w:t xml:space="preserve"> </w:t>
      </w:r>
      <w:r w:rsidRPr="00164CD9">
        <w:rPr>
          <w:rFonts w:ascii="Arial" w:hAnsi="Arial" w:cs="Arial"/>
          <w:b/>
        </w:rPr>
        <w:t>verdissement de friches</w:t>
      </w:r>
      <w:r w:rsidRPr="00164CD9">
        <w:rPr>
          <w:rFonts w:ascii="Arial" w:hAnsi="Arial" w:cs="Arial"/>
        </w:rPr>
        <w:t xml:space="preserve"> urbaines,</w:t>
      </w:r>
    </w:p>
    <w:p w14:paraId="05A5F493" w14:textId="33503A9B" w:rsidR="00E026B4" w:rsidRPr="00164CD9" w:rsidRDefault="00E026B4" w:rsidP="00164CD9">
      <w:pPr>
        <w:pStyle w:val="Paragraphedeliste"/>
        <w:numPr>
          <w:ilvl w:val="0"/>
          <w:numId w:val="5"/>
        </w:numPr>
        <w:spacing w:after="0" w:line="240" w:lineRule="auto"/>
        <w:jc w:val="both"/>
        <w:rPr>
          <w:rFonts w:ascii="Arial" w:hAnsi="Arial" w:cs="Arial"/>
        </w:rPr>
      </w:pPr>
      <w:proofErr w:type="gramStart"/>
      <w:r w:rsidRPr="00164CD9">
        <w:rPr>
          <w:rFonts w:ascii="Arial" w:hAnsi="Arial" w:cs="Arial"/>
        </w:rPr>
        <w:t>le</w:t>
      </w:r>
      <w:proofErr w:type="gramEnd"/>
      <w:r w:rsidRPr="00164CD9">
        <w:rPr>
          <w:rFonts w:ascii="Arial" w:hAnsi="Arial" w:cs="Arial"/>
        </w:rPr>
        <w:t xml:space="preserve"> soutien aux nouveaux </w:t>
      </w:r>
      <w:r w:rsidRPr="00164CD9">
        <w:rPr>
          <w:rFonts w:ascii="Arial" w:hAnsi="Arial" w:cs="Arial"/>
          <w:b/>
        </w:rPr>
        <w:t>aménagements et infrastructures cyclables</w:t>
      </w:r>
      <w:r w:rsidRPr="00164CD9">
        <w:rPr>
          <w:rFonts w:ascii="Arial" w:hAnsi="Arial" w:cs="Arial"/>
        </w:rPr>
        <w:t xml:space="preserve"> et aux services en faveur de ce mode de déplacement doux.</w:t>
      </w:r>
    </w:p>
    <w:p w14:paraId="7701BE61" w14:textId="77777777" w:rsidR="00E026B4" w:rsidRPr="00E026B4" w:rsidRDefault="00E026B4" w:rsidP="00E026B4">
      <w:pPr>
        <w:spacing w:after="0" w:line="240" w:lineRule="auto"/>
        <w:jc w:val="both"/>
        <w:rPr>
          <w:rFonts w:ascii="Arial" w:hAnsi="Arial" w:cs="Arial"/>
        </w:rPr>
      </w:pPr>
    </w:p>
    <w:p w14:paraId="18F183FB" w14:textId="54279090" w:rsidR="00E026B4" w:rsidRPr="00E026B4" w:rsidRDefault="00164CD9" w:rsidP="00164CD9">
      <w:pPr>
        <w:spacing w:after="120" w:line="240" w:lineRule="auto"/>
        <w:jc w:val="both"/>
        <w:rPr>
          <w:rFonts w:ascii="Arial" w:hAnsi="Arial" w:cs="Arial"/>
          <w:b/>
          <w:color w:val="1F4E79" w:themeColor="accent5" w:themeShade="80"/>
        </w:rPr>
      </w:pPr>
      <w:r>
        <w:rPr>
          <w:rFonts w:ascii="Arial" w:hAnsi="Arial" w:cs="Arial"/>
          <w:b/>
          <w:sz w:val="26"/>
          <w:szCs w:val="26"/>
        </w:rPr>
        <w:t>D</w:t>
      </w:r>
      <w:r w:rsidR="00E026B4" w:rsidRPr="00E026B4">
        <w:rPr>
          <w:rFonts w:ascii="Arial" w:hAnsi="Arial" w:cs="Arial"/>
          <w:b/>
          <w:sz w:val="26"/>
          <w:szCs w:val="26"/>
        </w:rPr>
        <w:t xml:space="preserve">e premiers projets </w:t>
      </w:r>
      <w:r>
        <w:rPr>
          <w:rFonts w:ascii="Arial" w:hAnsi="Arial" w:cs="Arial"/>
          <w:b/>
          <w:sz w:val="26"/>
          <w:szCs w:val="26"/>
        </w:rPr>
        <w:t xml:space="preserve">déjà </w:t>
      </w:r>
      <w:r w:rsidR="00E026B4" w:rsidRPr="00E026B4">
        <w:rPr>
          <w:rFonts w:ascii="Arial" w:hAnsi="Arial" w:cs="Arial"/>
          <w:b/>
          <w:sz w:val="26"/>
          <w:szCs w:val="26"/>
        </w:rPr>
        <w:t>prêts à démarrer</w:t>
      </w:r>
    </w:p>
    <w:p w14:paraId="0460E7AA" w14:textId="5FD8DB6F" w:rsidR="00E026B4" w:rsidRDefault="00E026B4" w:rsidP="00E026B4">
      <w:pPr>
        <w:spacing w:after="0" w:line="240" w:lineRule="auto"/>
        <w:jc w:val="both"/>
        <w:rPr>
          <w:rFonts w:ascii="Arial" w:hAnsi="Arial" w:cs="Arial"/>
        </w:rPr>
      </w:pPr>
      <w:r w:rsidRPr="00E026B4">
        <w:rPr>
          <w:rFonts w:ascii="Arial" w:hAnsi="Arial" w:cs="Arial"/>
        </w:rPr>
        <w:t>Le lancement de ce plan se concrétise</w:t>
      </w:r>
      <w:r w:rsidR="00164CD9">
        <w:rPr>
          <w:rFonts w:ascii="Arial" w:hAnsi="Arial" w:cs="Arial"/>
        </w:rPr>
        <w:t>, dès à présent, par l’attribution des aides</w:t>
      </w:r>
      <w:r w:rsidRPr="00E026B4">
        <w:rPr>
          <w:rFonts w:ascii="Arial" w:hAnsi="Arial" w:cs="Arial"/>
        </w:rPr>
        <w:t xml:space="preserve"> </w:t>
      </w:r>
      <w:r w:rsidR="00164CD9">
        <w:rPr>
          <w:rFonts w:ascii="Arial" w:hAnsi="Arial" w:cs="Arial"/>
        </w:rPr>
        <w:t xml:space="preserve">aux premiers projets bénéficiaires dans le cadre de la </w:t>
      </w:r>
      <w:r w:rsidRPr="00E026B4">
        <w:rPr>
          <w:rFonts w:ascii="Arial" w:hAnsi="Arial" w:cs="Arial"/>
        </w:rPr>
        <w:t xml:space="preserve">commission permanente </w:t>
      </w:r>
      <w:r w:rsidR="00164CD9">
        <w:rPr>
          <w:rFonts w:ascii="Arial" w:hAnsi="Arial" w:cs="Arial"/>
        </w:rPr>
        <w:t>de la Région Normandie :</w:t>
      </w:r>
    </w:p>
    <w:p w14:paraId="1D670C24" w14:textId="77777777" w:rsidR="00E062E1" w:rsidRDefault="00E062E1" w:rsidP="00E026B4">
      <w:pPr>
        <w:spacing w:after="0" w:line="240" w:lineRule="auto"/>
        <w:jc w:val="both"/>
        <w:rPr>
          <w:rFonts w:ascii="Arial" w:hAnsi="Arial" w:cs="Arial"/>
        </w:rPr>
      </w:pPr>
    </w:p>
    <w:p w14:paraId="594FCB2E" w14:textId="5C7D2792" w:rsidR="00E062E1" w:rsidRPr="00E062E1" w:rsidRDefault="00E062E1" w:rsidP="00E062E1">
      <w:pPr>
        <w:pStyle w:val="Paragraphedeliste"/>
        <w:numPr>
          <w:ilvl w:val="0"/>
          <w:numId w:val="8"/>
        </w:numPr>
        <w:spacing w:after="120" w:line="240" w:lineRule="auto"/>
        <w:ind w:left="714" w:hanging="357"/>
        <w:contextualSpacing w:val="0"/>
        <w:jc w:val="both"/>
        <w:rPr>
          <w:rFonts w:eastAsia="Times New Roman"/>
        </w:rPr>
      </w:pPr>
      <w:r>
        <w:rPr>
          <w:rFonts w:ascii="Arial" w:eastAsia="Times New Roman" w:hAnsi="Arial" w:cs="Arial"/>
          <w:b/>
          <w:bCs/>
        </w:rPr>
        <w:t xml:space="preserve">20 millions d’euros pour </w:t>
      </w:r>
      <w:r>
        <w:rPr>
          <w:rFonts w:ascii="Arial" w:eastAsia="Times New Roman" w:hAnsi="Arial" w:cs="Arial"/>
          <w:b/>
          <w:bCs/>
        </w:rPr>
        <w:t xml:space="preserve">Normandie Prêts Participatifs : </w:t>
      </w:r>
      <w:r w:rsidRPr="00E062E1">
        <w:rPr>
          <w:rFonts w:ascii="Arial" w:eastAsia="Times New Roman" w:hAnsi="Arial" w:cs="Arial"/>
          <w:bCs/>
        </w:rPr>
        <w:t xml:space="preserve">Ce </w:t>
      </w:r>
      <w:r w:rsidRPr="00E062E1">
        <w:rPr>
          <w:rFonts w:ascii="Arial" w:eastAsia="Times New Roman" w:hAnsi="Arial" w:cs="Arial"/>
        </w:rPr>
        <w:t>dispositif</w:t>
      </w:r>
      <w:r w:rsidR="00B138A0">
        <w:rPr>
          <w:rFonts w:ascii="Arial" w:eastAsia="Times New Roman" w:hAnsi="Arial" w:cs="Arial"/>
        </w:rPr>
        <w:t>, lancé par la Région,</w:t>
      </w:r>
      <w:r w:rsidRPr="00E062E1">
        <w:rPr>
          <w:rFonts w:ascii="Arial" w:eastAsia="Times New Roman" w:hAnsi="Arial" w:cs="Arial"/>
        </w:rPr>
        <w:t xml:space="preserve"> vise à faciliter la consolidation des fonds propres et quasi fonds propres des TPE et PME normandes, impactées par la crise sanitaire de la COVID-19, inscrites dans une dynamique de croissance et en capacité de rebondir. Les entreprises peuvent bénéficier, </w:t>
      </w:r>
      <w:r>
        <w:rPr>
          <w:rFonts w:ascii="Arial" w:eastAsia="Times New Roman" w:hAnsi="Arial" w:cs="Arial"/>
        </w:rPr>
        <w:t>dans ce cadre</w:t>
      </w:r>
      <w:r w:rsidRPr="00E062E1">
        <w:rPr>
          <w:rFonts w:ascii="Arial" w:eastAsia="Times New Roman" w:hAnsi="Arial" w:cs="Arial"/>
        </w:rPr>
        <w:t xml:space="preserve">, </w:t>
      </w:r>
      <w:r w:rsidRPr="00E062E1">
        <w:rPr>
          <w:rFonts w:ascii="Arial" w:eastAsia="Times New Roman" w:hAnsi="Arial" w:cs="Arial"/>
        </w:rPr>
        <w:t>de prêts d’un montant allant de 15</w:t>
      </w:r>
      <w:r>
        <w:rPr>
          <w:rFonts w:ascii="Arial" w:eastAsia="Times New Roman" w:hAnsi="Arial" w:cs="Arial"/>
        </w:rPr>
        <w:t> </w:t>
      </w:r>
      <w:r w:rsidRPr="00E062E1">
        <w:rPr>
          <w:rFonts w:ascii="Arial" w:eastAsia="Times New Roman" w:hAnsi="Arial" w:cs="Arial"/>
        </w:rPr>
        <w:t>000</w:t>
      </w:r>
      <w:r>
        <w:rPr>
          <w:rFonts w:ascii="Arial" w:eastAsia="Times New Roman" w:hAnsi="Arial" w:cs="Arial"/>
        </w:rPr>
        <w:t xml:space="preserve"> euros</w:t>
      </w:r>
      <w:r w:rsidRPr="00E062E1">
        <w:rPr>
          <w:rFonts w:ascii="Arial" w:eastAsia="Times New Roman" w:hAnsi="Arial" w:cs="Arial"/>
        </w:rPr>
        <w:t xml:space="preserve"> </w:t>
      </w:r>
      <w:r w:rsidRPr="00E062E1">
        <w:rPr>
          <w:rFonts w:ascii="Arial" w:eastAsia="Times New Roman" w:hAnsi="Arial" w:cs="Arial"/>
        </w:rPr>
        <w:t>à 500</w:t>
      </w:r>
      <w:r w:rsidRPr="00E062E1">
        <w:rPr>
          <w:rFonts w:ascii="Arial" w:eastAsia="Times New Roman" w:hAnsi="Arial" w:cs="Arial"/>
        </w:rPr>
        <w:t> 000 euros</w:t>
      </w:r>
      <w:r>
        <w:rPr>
          <w:rFonts w:ascii="Arial" w:eastAsia="Times New Roman" w:hAnsi="Arial" w:cs="Arial"/>
        </w:rPr>
        <w:t>,</w:t>
      </w:r>
      <w:r w:rsidRPr="00E062E1">
        <w:rPr>
          <w:rFonts w:ascii="Arial" w:eastAsia="Times New Roman" w:hAnsi="Arial" w:cs="Arial"/>
        </w:rPr>
        <w:t xml:space="preserve"> à des taux de 1 % à 5 %, sur une période de remboursement de 7 ans.</w:t>
      </w:r>
      <w:r w:rsidRPr="00E062E1">
        <w:rPr>
          <w:rFonts w:ascii="Arial" w:eastAsia="Times New Roman" w:hAnsi="Arial" w:cs="Arial"/>
          <w:b/>
          <w:bCs/>
          <w:shd w:val="clear" w:color="auto" w:fill="FFFF00"/>
        </w:rPr>
        <w:t xml:space="preserve"> </w:t>
      </w:r>
    </w:p>
    <w:p w14:paraId="6532905B" w14:textId="23F81E5C" w:rsidR="00E062E1" w:rsidRPr="00E062E1" w:rsidRDefault="00E062E1" w:rsidP="00E062E1">
      <w:pPr>
        <w:pStyle w:val="Paragraphedeliste"/>
        <w:numPr>
          <w:ilvl w:val="0"/>
          <w:numId w:val="8"/>
        </w:numPr>
        <w:spacing w:after="0" w:line="240" w:lineRule="auto"/>
        <w:ind w:left="714" w:hanging="357"/>
        <w:contextualSpacing w:val="0"/>
        <w:jc w:val="both"/>
        <w:rPr>
          <w:rFonts w:eastAsia="Times New Roman"/>
        </w:rPr>
      </w:pPr>
      <w:r w:rsidRPr="00E062E1">
        <w:rPr>
          <w:rFonts w:ascii="Arial" w:eastAsia="Times New Roman" w:hAnsi="Arial" w:cs="Arial"/>
          <w:b/>
        </w:rPr>
        <w:t xml:space="preserve">14,6 millions d’euros pour </w:t>
      </w:r>
      <w:r w:rsidRPr="00E062E1">
        <w:rPr>
          <w:rFonts w:ascii="Arial" w:eastAsia="Times New Roman" w:hAnsi="Arial" w:cs="Arial"/>
          <w:b/>
        </w:rPr>
        <w:t xml:space="preserve">les aménagements du </w:t>
      </w:r>
      <w:r w:rsidRPr="00E062E1">
        <w:rPr>
          <w:rFonts w:ascii="Arial" w:eastAsia="Times New Roman" w:hAnsi="Arial" w:cs="Arial"/>
          <w:b/>
          <w:bCs/>
        </w:rPr>
        <w:t>Centre de lutte contre le cancer Henri Becquerel</w:t>
      </w:r>
      <w:r>
        <w:rPr>
          <w:rFonts w:ascii="Arial" w:eastAsia="Times New Roman" w:hAnsi="Arial" w:cs="Arial"/>
          <w:b/>
          <w:bCs/>
        </w:rPr>
        <w:t xml:space="preserve"> : </w:t>
      </w:r>
      <w:r w:rsidRPr="00E062E1">
        <w:rPr>
          <w:rFonts w:ascii="Arial" w:eastAsia="Times New Roman" w:hAnsi="Arial" w:cs="Arial"/>
        </w:rPr>
        <w:t xml:space="preserve">Le Centre a entamé d’importants </w:t>
      </w:r>
      <w:r w:rsidRPr="00E062E1">
        <w:rPr>
          <w:rFonts w:ascii="Arial" w:eastAsia="Times New Roman" w:hAnsi="Arial" w:cs="Arial"/>
          <w:bCs/>
        </w:rPr>
        <w:t>travaux de restructuration et de modernisation</w:t>
      </w:r>
      <w:r w:rsidRPr="00E062E1">
        <w:rPr>
          <w:rFonts w:ascii="Arial" w:eastAsia="Times New Roman" w:hAnsi="Arial" w:cs="Arial"/>
        </w:rPr>
        <w:t xml:space="preserve"> visant à améliorer les conditions d’accueil des patients en disposant d’espaces à la fois plus fonctionnels, plus accessibles et plus souples permettant d’offrir des services de prise en charge élargis. Il s’agit, en situation de crise, d’</w:t>
      </w:r>
      <w:r w:rsidRPr="00E062E1">
        <w:rPr>
          <w:rFonts w:ascii="Arial" w:eastAsia="Times New Roman" w:hAnsi="Arial" w:cs="Arial"/>
          <w:bCs/>
        </w:rPr>
        <w:t xml:space="preserve">assurer autant que possible la continuité des soins </w:t>
      </w:r>
      <w:r w:rsidRPr="00E062E1">
        <w:rPr>
          <w:rFonts w:ascii="Arial" w:eastAsia="Times New Roman" w:hAnsi="Arial" w:cs="Arial"/>
        </w:rPr>
        <w:t xml:space="preserve">tout en limitant au maximum les risques de contamination des patients, qui sont généralement immunodéprimés et beaucoup plus sujets aux risques d’infection. Plus globalement, il s’agit de contribuer à la </w:t>
      </w:r>
      <w:r w:rsidRPr="00E062E1">
        <w:rPr>
          <w:rFonts w:ascii="Arial" w:eastAsia="Times New Roman" w:hAnsi="Arial" w:cs="Arial"/>
          <w:bCs/>
        </w:rPr>
        <w:t>capacité de résilience du système de santé normand.</w:t>
      </w:r>
    </w:p>
    <w:p w14:paraId="77DC05B1" w14:textId="77777777" w:rsidR="00164CD9" w:rsidRDefault="00164CD9" w:rsidP="00164CD9">
      <w:pPr>
        <w:spacing w:after="0" w:line="240" w:lineRule="auto"/>
        <w:jc w:val="both"/>
        <w:rPr>
          <w:rFonts w:ascii="Arial" w:hAnsi="Arial" w:cs="Arial"/>
        </w:rPr>
      </w:pPr>
    </w:p>
    <w:p w14:paraId="75093590" w14:textId="2E4D313A" w:rsidR="00E026B4" w:rsidRPr="00164CD9" w:rsidRDefault="00164CD9" w:rsidP="00164CD9">
      <w:pPr>
        <w:spacing w:after="0" w:line="240" w:lineRule="auto"/>
        <w:jc w:val="both"/>
        <w:rPr>
          <w:rFonts w:ascii="Arial" w:hAnsi="Arial" w:cs="Arial"/>
        </w:rPr>
      </w:pPr>
      <w:r>
        <w:rPr>
          <w:rFonts w:ascii="Arial" w:hAnsi="Arial" w:cs="Arial"/>
        </w:rPr>
        <w:t>L</w:t>
      </w:r>
      <w:r w:rsidR="00E026B4" w:rsidRPr="00164CD9">
        <w:rPr>
          <w:rFonts w:ascii="Arial" w:hAnsi="Arial" w:cs="Arial"/>
        </w:rPr>
        <w:t xml:space="preserve">e </w:t>
      </w:r>
      <w:r w:rsidR="00E026B4" w:rsidRPr="00164CD9">
        <w:rPr>
          <w:rFonts w:ascii="Arial" w:hAnsi="Arial" w:cs="Arial"/>
          <w:b/>
        </w:rPr>
        <w:t>Pack numérique Normand</w:t>
      </w:r>
      <w:r w:rsidR="00E026B4" w:rsidRPr="00164CD9">
        <w:rPr>
          <w:rFonts w:ascii="Arial" w:hAnsi="Arial" w:cs="Arial"/>
        </w:rPr>
        <w:t xml:space="preserve"> mis en œuvre par la Région, qui prévoit notamment l’équipement des lycéens en ordinateurs portables, sera </w:t>
      </w:r>
      <w:r>
        <w:rPr>
          <w:rFonts w:ascii="Arial" w:hAnsi="Arial" w:cs="Arial"/>
        </w:rPr>
        <w:t xml:space="preserve">aussi </w:t>
      </w:r>
      <w:r w:rsidR="00E026B4" w:rsidRPr="00164CD9">
        <w:rPr>
          <w:rFonts w:ascii="Arial" w:hAnsi="Arial" w:cs="Arial"/>
        </w:rPr>
        <w:t>proposé pour un soutien par REACT EU à la rentrée.</w:t>
      </w:r>
    </w:p>
    <w:p w14:paraId="5C52D79E" w14:textId="77777777" w:rsidR="00E026B4" w:rsidRPr="00E026B4" w:rsidRDefault="00E026B4" w:rsidP="00E026B4">
      <w:pPr>
        <w:spacing w:after="0" w:line="240" w:lineRule="auto"/>
        <w:jc w:val="both"/>
        <w:rPr>
          <w:rFonts w:ascii="Arial" w:hAnsi="Arial" w:cs="Arial"/>
        </w:rPr>
      </w:pPr>
    </w:p>
    <w:p w14:paraId="3242CD23" w14:textId="47C48C9C" w:rsidR="00E026B4" w:rsidRPr="00E026B4" w:rsidRDefault="00E026B4" w:rsidP="00E026B4">
      <w:pPr>
        <w:spacing w:after="120" w:line="240" w:lineRule="auto"/>
        <w:jc w:val="both"/>
        <w:rPr>
          <w:rFonts w:ascii="Arial" w:hAnsi="Arial" w:cs="Arial"/>
          <w:b/>
          <w:sz w:val="26"/>
          <w:szCs w:val="26"/>
        </w:rPr>
      </w:pPr>
      <w:r w:rsidRPr="00E026B4">
        <w:rPr>
          <w:rFonts w:ascii="Arial" w:hAnsi="Arial" w:cs="Arial"/>
          <w:b/>
          <w:sz w:val="26"/>
          <w:szCs w:val="26"/>
        </w:rPr>
        <w:t>De nouveaux financements européens jusqu’en 2027 !</w:t>
      </w:r>
    </w:p>
    <w:p w14:paraId="76861DA7" w14:textId="77777777" w:rsidR="00E026B4" w:rsidRPr="00E026B4" w:rsidRDefault="00E026B4" w:rsidP="00E026B4">
      <w:pPr>
        <w:spacing w:after="0" w:line="240" w:lineRule="auto"/>
        <w:jc w:val="both"/>
        <w:rPr>
          <w:rFonts w:ascii="Arial" w:hAnsi="Arial" w:cs="Arial"/>
        </w:rPr>
      </w:pPr>
      <w:r w:rsidRPr="00E026B4">
        <w:rPr>
          <w:rFonts w:ascii="Arial" w:hAnsi="Arial" w:cs="Arial"/>
        </w:rPr>
        <w:t>Pour la période 2021-2027, la Normandie aura de nouveau accès aux fonds européens :</w:t>
      </w:r>
    </w:p>
    <w:p w14:paraId="122C7580" w14:textId="77777777" w:rsidR="00E026B4" w:rsidRPr="00E026B4" w:rsidRDefault="00E026B4" w:rsidP="00E026B4">
      <w:pPr>
        <w:numPr>
          <w:ilvl w:val="0"/>
          <w:numId w:val="2"/>
        </w:numPr>
        <w:spacing w:after="0" w:line="240" w:lineRule="auto"/>
        <w:jc w:val="both"/>
        <w:rPr>
          <w:rFonts w:ascii="Arial" w:eastAsiaTheme="minorEastAsia" w:hAnsi="Arial" w:cs="Arial"/>
          <w:lang w:eastAsia="fr-FR"/>
        </w:rPr>
      </w:pPr>
      <w:proofErr w:type="gramStart"/>
      <w:r w:rsidRPr="00E026B4">
        <w:rPr>
          <w:rFonts w:ascii="Arial" w:eastAsiaTheme="minorEastAsia" w:hAnsi="Arial" w:cs="Arial"/>
          <w:lang w:eastAsia="fr-FR"/>
        </w:rPr>
        <w:t>le</w:t>
      </w:r>
      <w:proofErr w:type="gramEnd"/>
      <w:r w:rsidRPr="00E026B4">
        <w:rPr>
          <w:rFonts w:ascii="Arial" w:eastAsiaTheme="minorEastAsia" w:hAnsi="Arial" w:cs="Arial"/>
          <w:lang w:eastAsia="fr-FR"/>
        </w:rPr>
        <w:t xml:space="preserve"> FEDER : Fonds Européen de Développement Régional,</w:t>
      </w:r>
    </w:p>
    <w:p w14:paraId="4EA45D48" w14:textId="77777777" w:rsidR="00E026B4" w:rsidRPr="00E026B4" w:rsidRDefault="00E026B4" w:rsidP="00E026B4">
      <w:pPr>
        <w:numPr>
          <w:ilvl w:val="0"/>
          <w:numId w:val="2"/>
        </w:numPr>
        <w:spacing w:after="0" w:line="240" w:lineRule="auto"/>
        <w:jc w:val="both"/>
        <w:rPr>
          <w:rFonts w:ascii="Arial" w:eastAsiaTheme="minorEastAsia" w:hAnsi="Arial" w:cs="Arial"/>
          <w:lang w:eastAsia="fr-FR"/>
        </w:rPr>
      </w:pPr>
      <w:proofErr w:type="gramStart"/>
      <w:r w:rsidRPr="00E026B4">
        <w:rPr>
          <w:rFonts w:ascii="Arial" w:eastAsiaTheme="minorEastAsia" w:hAnsi="Arial" w:cs="Arial"/>
          <w:lang w:eastAsia="fr-FR"/>
        </w:rPr>
        <w:t>le</w:t>
      </w:r>
      <w:proofErr w:type="gramEnd"/>
      <w:r w:rsidRPr="00E026B4">
        <w:rPr>
          <w:rFonts w:ascii="Arial" w:eastAsiaTheme="minorEastAsia" w:hAnsi="Arial" w:cs="Arial"/>
          <w:lang w:eastAsia="fr-FR"/>
        </w:rPr>
        <w:t xml:space="preserve"> FSE+ : Fonds Social Européen, </w:t>
      </w:r>
    </w:p>
    <w:p w14:paraId="129B6C53" w14:textId="77777777" w:rsidR="00E026B4" w:rsidRPr="00E026B4" w:rsidRDefault="00E026B4" w:rsidP="00E026B4">
      <w:pPr>
        <w:numPr>
          <w:ilvl w:val="0"/>
          <w:numId w:val="2"/>
        </w:numPr>
        <w:spacing w:after="0" w:line="240" w:lineRule="auto"/>
        <w:jc w:val="both"/>
        <w:rPr>
          <w:rFonts w:ascii="Arial" w:eastAsiaTheme="minorEastAsia" w:hAnsi="Arial" w:cs="Arial"/>
          <w:lang w:eastAsia="fr-FR"/>
        </w:rPr>
      </w:pPr>
      <w:proofErr w:type="gramStart"/>
      <w:r w:rsidRPr="00E026B4">
        <w:rPr>
          <w:rFonts w:ascii="Arial" w:eastAsiaTheme="minorEastAsia" w:hAnsi="Arial" w:cs="Arial"/>
          <w:lang w:eastAsia="fr-FR"/>
        </w:rPr>
        <w:t>le</w:t>
      </w:r>
      <w:proofErr w:type="gramEnd"/>
      <w:r w:rsidRPr="00E026B4">
        <w:rPr>
          <w:rFonts w:ascii="Arial" w:eastAsiaTheme="minorEastAsia" w:hAnsi="Arial" w:cs="Arial"/>
          <w:lang w:eastAsia="fr-FR"/>
        </w:rPr>
        <w:t xml:space="preserve"> FEADER : Fonds Européen Agricole pour le Développement Rural, </w:t>
      </w:r>
    </w:p>
    <w:p w14:paraId="6F976578" w14:textId="77777777" w:rsidR="00E026B4" w:rsidRPr="00E026B4" w:rsidRDefault="00E026B4" w:rsidP="00E026B4">
      <w:pPr>
        <w:numPr>
          <w:ilvl w:val="0"/>
          <w:numId w:val="2"/>
        </w:numPr>
        <w:spacing w:after="0" w:line="240" w:lineRule="auto"/>
        <w:jc w:val="both"/>
        <w:rPr>
          <w:rFonts w:ascii="Arial" w:eastAsiaTheme="minorEastAsia" w:hAnsi="Arial" w:cs="Arial"/>
          <w:lang w:eastAsia="fr-FR"/>
        </w:rPr>
      </w:pPr>
      <w:proofErr w:type="gramStart"/>
      <w:r w:rsidRPr="00E026B4">
        <w:rPr>
          <w:rFonts w:ascii="Arial" w:eastAsiaTheme="minorEastAsia" w:hAnsi="Arial" w:cs="Arial"/>
          <w:lang w:eastAsia="fr-FR"/>
        </w:rPr>
        <w:t>le</w:t>
      </w:r>
      <w:proofErr w:type="gramEnd"/>
      <w:r w:rsidRPr="00E026B4">
        <w:rPr>
          <w:rFonts w:ascii="Arial" w:eastAsiaTheme="minorEastAsia" w:hAnsi="Arial" w:cs="Arial"/>
          <w:lang w:eastAsia="fr-FR"/>
        </w:rPr>
        <w:t xml:space="preserve"> FEAMPA : Fonds Européen pour les Affaires Maritimes, la Pêche et l’Aquaculture. </w:t>
      </w:r>
    </w:p>
    <w:p w14:paraId="1E1CAB13" w14:textId="77777777" w:rsidR="00E026B4" w:rsidRPr="00E026B4" w:rsidRDefault="00E026B4" w:rsidP="00E026B4">
      <w:pPr>
        <w:spacing w:after="0" w:line="240" w:lineRule="auto"/>
        <w:jc w:val="both"/>
        <w:rPr>
          <w:rFonts w:ascii="Arial" w:hAnsi="Arial" w:cs="Arial"/>
        </w:rPr>
      </w:pPr>
      <w:r w:rsidRPr="00E026B4">
        <w:rPr>
          <w:rFonts w:ascii="Arial" w:hAnsi="Arial" w:cs="Arial"/>
        </w:rPr>
        <w:t xml:space="preserve"> </w:t>
      </w:r>
    </w:p>
    <w:p w14:paraId="4CDBC2C1" w14:textId="49E47DF2" w:rsidR="00E026B4" w:rsidRPr="00E026B4" w:rsidRDefault="00E026B4" w:rsidP="00E026B4">
      <w:pPr>
        <w:spacing w:after="0" w:line="240" w:lineRule="auto"/>
        <w:jc w:val="both"/>
        <w:rPr>
          <w:rFonts w:ascii="Arial" w:hAnsi="Arial" w:cs="Arial"/>
          <w:b/>
        </w:rPr>
      </w:pPr>
      <w:r w:rsidRPr="00E026B4">
        <w:rPr>
          <w:rFonts w:ascii="Arial" w:hAnsi="Arial" w:cs="Arial"/>
        </w:rPr>
        <w:t xml:space="preserve">Le projet de programme opérationnel normand FEDER/FSE+ 2021-2027 </w:t>
      </w:r>
      <w:r w:rsidR="00164CD9">
        <w:rPr>
          <w:rFonts w:ascii="Arial" w:hAnsi="Arial" w:cs="Arial"/>
        </w:rPr>
        <w:t>a également été</w:t>
      </w:r>
      <w:r w:rsidRPr="00E026B4">
        <w:rPr>
          <w:rFonts w:ascii="Arial" w:hAnsi="Arial" w:cs="Arial"/>
        </w:rPr>
        <w:t xml:space="preserve"> soumis</w:t>
      </w:r>
      <w:r w:rsidR="00164CD9">
        <w:rPr>
          <w:rFonts w:ascii="Arial" w:hAnsi="Arial" w:cs="Arial"/>
        </w:rPr>
        <w:t>, ce jour,</w:t>
      </w:r>
      <w:r w:rsidRPr="00E026B4">
        <w:rPr>
          <w:rFonts w:ascii="Arial" w:hAnsi="Arial" w:cs="Arial"/>
        </w:rPr>
        <w:t xml:space="preserve"> </w:t>
      </w:r>
      <w:r w:rsidR="00164CD9">
        <w:rPr>
          <w:rFonts w:ascii="Arial" w:hAnsi="Arial" w:cs="Arial"/>
        </w:rPr>
        <w:t>au vote de la</w:t>
      </w:r>
      <w:r w:rsidRPr="00E026B4">
        <w:rPr>
          <w:rFonts w:ascii="Arial" w:hAnsi="Arial" w:cs="Arial"/>
        </w:rPr>
        <w:t xml:space="preserve"> commission permanente de la Région Normandie</w:t>
      </w:r>
      <w:r w:rsidR="00164CD9">
        <w:rPr>
          <w:rFonts w:ascii="Arial" w:hAnsi="Arial" w:cs="Arial"/>
        </w:rPr>
        <w:t xml:space="preserve">. </w:t>
      </w:r>
      <w:r w:rsidRPr="00E026B4">
        <w:rPr>
          <w:rFonts w:ascii="Arial" w:hAnsi="Arial" w:cs="Arial"/>
        </w:rPr>
        <w:t>Il définit le cadre d’intervention des financements suivants :</w:t>
      </w:r>
    </w:p>
    <w:p w14:paraId="25CB5190" w14:textId="5D5BBC57" w:rsidR="00E026B4" w:rsidRPr="00164CD9" w:rsidRDefault="00E026B4" w:rsidP="00164CD9">
      <w:pPr>
        <w:pStyle w:val="Paragraphedeliste"/>
        <w:numPr>
          <w:ilvl w:val="0"/>
          <w:numId w:val="7"/>
        </w:numPr>
        <w:spacing w:after="0" w:line="240" w:lineRule="auto"/>
        <w:jc w:val="both"/>
        <w:rPr>
          <w:rFonts w:ascii="Arial" w:hAnsi="Arial" w:cs="Arial"/>
        </w:rPr>
      </w:pPr>
      <w:r w:rsidRPr="00164CD9">
        <w:rPr>
          <w:rFonts w:ascii="Arial" w:hAnsi="Arial" w:cs="Arial"/>
          <w:b/>
        </w:rPr>
        <w:t xml:space="preserve">FEDER : </w:t>
      </w:r>
      <w:r w:rsidRPr="00E062E1">
        <w:rPr>
          <w:rFonts w:ascii="Arial" w:hAnsi="Arial" w:cs="Arial"/>
          <w:b/>
        </w:rPr>
        <w:t xml:space="preserve">Enveloppe prévisionnelle de 400 millions </w:t>
      </w:r>
      <w:r w:rsidR="00164CD9" w:rsidRPr="00E062E1">
        <w:rPr>
          <w:rFonts w:ascii="Arial" w:hAnsi="Arial" w:cs="Arial"/>
          <w:b/>
        </w:rPr>
        <w:t>d’euros</w:t>
      </w:r>
      <w:r w:rsidRPr="00E062E1">
        <w:rPr>
          <w:rFonts w:ascii="Arial" w:hAnsi="Arial" w:cs="Arial"/>
          <w:b/>
        </w:rPr>
        <w:t>.</w:t>
      </w:r>
      <w:r w:rsidRPr="00164CD9">
        <w:rPr>
          <w:rFonts w:ascii="Arial" w:hAnsi="Arial" w:cs="Arial"/>
        </w:rPr>
        <w:t xml:space="preserve"> La Région sera de nouveau Autorité de gestion pour ce fonds. </w:t>
      </w:r>
    </w:p>
    <w:p w14:paraId="0404C6ED" w14:textId="5549F103" w:rsidR="00E026B4" w:rsidRPr="00164CD9" w:rsidRDefault="00E026B4" w:rsidP="00164CD9">
      <w:pPr>
        <w:pStyle w:val="Paragraphedeliste"/>
        <w:numPr>
          <w:ilvl w:val="0"/>
          <w:numId w:val="7"/>
        </w:numPr>
        <w:spacing w:after="0" w:line="240" w:lineRule="auto"/>
        <w:jc w:val="both"/>
        <w:rPr>
          <w:rFonts w:ascii="Arial" w:hAnsi="Arial" w:cs="Arial"/>
        </w:rPr>
      </w:pPr>
      <w:r w:rsidRPr="00164CD9">
        <w:rPr>
          <w:rFonts w:ascii="Arial" w:hAnsi="Arial" w:cs="Arial"/>
          <w:b/>
        </w:rPr>
        <w:t xml:space="preserve">FSE+ : </w:t>
      </w:r>
      <w:r w:rsidRPr="00E062E1">
        <w:rPr>
          <w:rFonts w:ascii="Arial" w:hAnsi="Arial" w:cs="Arial"/>
          <w:b/>
        </w:rPr>
        <w:t xml:space="preserve">Enveloppe prévisionnelle de 88 millions </w:t>
      </w:r>
      <w:r w:rsidR="00164CD9" w:rsidRPr="00E062E1">
        <w:rPr>
          <w:rFonts w:ascii="Arial" w:hAnsi="Arial" w:cs="Arial"/>
          <w:b/>
        </w:rPr>
        <w:t>d’euros</w:t>
      </w:r>
      <w:r w:rsidRPr="00E062E1">
        <w:rPr>
          <w:rFonts w:ascii="Arial" w:hAnsi="Arial" w:cs="Arial"/>
          <w:b/>
        </w:rPr>
        <w:t>.</w:t>
      </w:r>
      <w:r w:rsidRPr="00164CD9">
        <w:rPr>
          <w:rFonts w:ascii="Arial" w:hAnsi="Arial" w:cs="Arial"/>
        </w:rPr>
        <w:t xml:space="preserve"> La Région partagera l’Autorité de gestion avec l’Etat. </w:t>
      </w:r>
    </w:p>
    <w:p w14:paraId="1B5B5E49" w14:textId="77777777" w:rsidR="00164CD9" w:rsidRPr="00E026B4" w:rsidRDefault="00164CD9" w:rsidP="00E026B4">
      <w:pPr>
        <w:spacing w:after="0" w:line="240" w:lineRule="auto"/>
        <w:jc w:val="both"/>
        <w:rPr>
          <w:rFonts w:ascii="Arial" w:hAnsi="Arial" w:cs="Arial"/>
          <w:highlight w:val="yellow"/>
        </w:rPr>
      </w:pPr>
    </w:p>
    <w:p w14:paraId="46501BC2" w14:textId="77777777" w:rsidR="00E026B4" w:rsidRPr="00E026B4" w:rsidRDefault="00E026B4" w:rsidP="00E026B4">
      <w:pPr>
        <w:spacing w:after="0" w:line="240" w:lineRule="auto"/>
        <w:jc w:val="both"/>
        <w:rPr>
          <w:rFonts w:ascii="Arial" w:hAnsi="Arial" w:cs="Arial"/>
        </w:rPr>
      </w:pPr>
      <w:r w:rsidRPr="00E026B4">
        <w:rPr>
          <w:rFonts w:ascii="Arial" w:hAnsi="Arial" w:cs="Arial"/>
        </w:rPr>
        <w:t>Sa mise en œuvre devra permettre une contribution des fonds européens à :</w:t>
      </w:r>
    </w:p>
    <w:p w14:paraId="0A45BB05" w14:textId="77777777" w:rsidR="00E026B4" w:rsidRPr="00E026B4" w:rsidRDefault="00E026B4" w:rsidP="00E026B4">
      <w:pPr>
        <w:numPr>
          <w:ilvl w:val="0"/>
          <w:numId w:val="2"/>
        </w:numPr>
        <w:spacing w:after="0" w:line="240" w:lineRule="auto"/>
        <w:jc w:val="both"/>
        <w:rPr>
          <w:rFonts w:ascii="Arial" w:hAnsi="Arial" w:cs="Arial"/>
          <w:bCs/>
        </w:rPr>
      </w:pPr>
      <w:proofErr w:type="gramStart"/>
      <w:r w:rsidRPr="00E026B4">
        <w:rPr>
          <w:rFonts w:ascii="Arial" w:hAnsi="Arial" w:cs="Arial"/>
          <w:bCs/>
        </w:rPr>
        <w:t>une</w:t>
      </w:r>
      <w:proofErr w:type="gramEnd"/>
      <w:r w:rsidRPr="00E026B4">
        <w:rPr>
          <w:rFonts w:ascii="Arial" w:hAnsi="Arial" w:cs="Arial"/>
          <w:bCs/>
        </w:rPr>
        <w:t xml:space="preserve"> transformation économique innovante : recherche, innovation, aides aux entreprises, services numériques, e-santé ;</w:t>
      </w:r>
    </w:p>
    <w:p w14:paraId="3024649E" w14:textId="77777777" w:rsidR="00E026B4" w:rsidRPr="00E026B4" w:rsidRDefault="00E026B4" w:rsidP="00E026B4">
      <w:pPr>
        <w:numPr>
          <w:ilvl w:val="0"/>
          <w:numId w:val="2"/>
        </w:numPr>
        <w:spacing w:after="0" w:line="240" w:lineRule="auto"/>
        <w:jc w:val="both"/>
        <w:rPr>
          <w:rFonts w:ascii="Arial" w:hAnsi="Arial" w:cs="Arial"/>
          <w:bCs/>
        </w:rPr>
      </w:pPr>
      <w:proofErr w:type="gramStart"/>
      <w:r w:rsidRPr="00E026B4">
        <w:rPr>
          <w:rFonts w:ascii="Arial" w:hAnsi="Arial" w:cs="Arial"/>
          <w:bCs/>
        </w:rPr>
        <w:t>une</w:t>
      </w:r>
      <w:proofErr w:type="gramEnd"/>
      <w:r w:rsidRPr="00E026B4">
        <w:rPr>
          <w:rFonts w:ascii="Arial" w:hAnsi="Arial" w:cs="Arial"/>
          <w:bCs/>
        </w:rPr>
        <w:t xml:space="preserve"> région éco-responsable : rénovation énergétique, valorisation des déchets, énergies renouvelables, biodiversité, prévention du changement climatique ;</w:t>
      </w:r>
    </w:p>
    <w:p w14:paraId="7F34C4E8" w14:textId="77777777" w:rsidR="00E026B4" w:rsidRPr="00E026B4" w:rsidRDefault="00E026B4" w:rsidP="00E026B4">
      <w:pPr>
        <w:numPr>
          <w:ilvl w:val="0"/>
          <w:numId w:val="2"/>
        </w:numPr>
        <w:spacing w:after="0" w:line="240" w:lineRule="auto"/>
        <w:jc w:val="both"/>
        <w:rPr>
          <w:rFonts w:ascii="Arial" w:hAnsi="Arial" w:cs="Arial"/>
          <w:bCs/>
        </w:rPr>
      </w:pPr>
      <w:proofErr w:type="gramStart"/>
      <w:r w:rsidRPr="00E026B4">
        <w:rPr>
          <w:rFonts w:ascii="Arial" w:hAnsi="Arial" w:cs="Arial"/>
        </w:rPr>
        <w:t>un</w:t>
      </w:r>
      <w:proofErr w:type="gramEnd"/>
      <w:r w:rsidRPr="00E026B4">
        <w:rPr>
          <w:rFonts w:ascii="Arial" w:hAnsi="Arial" w:cs="Arial"/>
        </w:rPr>
        <w:t xml:space="preserve"> meilleur accès à l’orientation et la formation ; </w:t>
      </w:r>
    </w:p>
    <w:p w14:paraId="2672EB5F" w14:textId="77777777" w:rsidR="00E026B4" w:rsidRPr="00E026B4" w:rsidRDefault="00E026B4" w:rsidP="00E026B4">
      <w:pPr>
        <w:numPr>
          <w:ilvl w:val="0"/>
          <w:numId w:val="2"/>
        </w:numPr>
        <w:spacing w:after="0" w:line="240" w:lineRule="auto"/>
        <w:jc w:val="both"/>
        <w:rPr>
          <w:rFonts w:ascii="Arial" w:hAnsi="Arial" w:cs="Arial"/>
          <w:bCs/>
        </w:rPr>
      </w:pPr>
      <w:proofErr w:type="gramStart"/>
      <w:r w:rsidRPr="00E026B4">
        <w:rPr>
          <w:rFonts w:ascii="Arial" w:hAnsi="Arial" w:cs="Arial"/>
          <w:bCs/>
        </w:rPr>
        <w:t>un</w:t>
      </w:r>
      <w:proofErr w:type="gramEnd"/>
      <w:r w:rsidRPr="00E026B4">
        <w:rPr>
          <w:rFonts w:ascii="Arial" w:hAnsi="Arial" w:cs="Arial"/>
          <w:bCs/>
        </w:rPr>
        <w:t xml:space="preserve"> soutien spécifique à la culture et au tourisme ;</w:t>
      </w:r>
    </w:p>
    <w:p w14:paraId="21BC755A" w14:textId="77777777" w:rsidR="00E026B4" w:rsidRPr="00E026B4" w:rsidRDefault="00E026B4" w:rsidP="00E026B4">
      <w:pPr>
        <w:numPr>
          <w:ilvl w:val="0"/>
          <w:numId w:val="2"/>
        </w:numPr>
        <w:spacing w:after="0" w:line="240" w:lineRule="auto"/>
        <w:jc w:val="both"/>
        <w:rPr>
          <w:rFonts w:ascii="Arial" w:hAnsi="Arial" w:cs="Arial"/>
          <w:bCs/>
        </w:rPr>
      </w:pPr>
      <w:proofErr w:type="gramStart"/>
      <w:r w:rsidRPr="00E026B4">
        <w:rPr>
          <w:rFonts w:ascii="Arial" w:hAnsi="Arial" w:cs="Arial"/>
          <w:bCs/>
        </w:rPr>
        <w:lastRenderedPageBreak/>
        <w:t>un</w:t>
      </w:r>
      <w:proofErr w:type="gramEnd"/>
      <w:r w:rsidRPr="00E026B4">
        <w:rPr>
          <w:rFonts w:ascii="Arial" w:hAnsi="Arial" w:cs="Arial"/>
          <w:bCs/>
        </w:rPr>
        <w:t xml:space="preserve"> développement durable des territoires : verdissement/reconversion des friches urbaines, pôles de santé, intermodalité des transports.</w:t>
      </w:r>
    </w:p>
    <w:p w14:paraId="6FB514EA" w14:textId="77777777" w:rsidR="00E026B4" w:rsidRDefault="00E026B4" w:rsidP="00E026B4">
      <w:pPr>
        <w:spacing w:after="0" w:line="240" w:lineRule="auto"/>
        <w:jc w:val="both"/>
        <w:rPr>
          <w:rFonts w:ascii="Arial" w:hAnsi="Arial" w:cs="Arial"/>
          <w:b/>
        </w:rPr>
      </w:pPr>
    </w:p>
    <w:p w14:paraId="55EECF5E" w14:textId="7B61BDA3" w:rsidR="00E026B4" w:rsidRPr="00E026B4" w:rsidRDefault="00E026B4" w:rsidP="00E026B4">
      <w:pPr>
        <w:spacing w:after="0" w:line="240" w:lineRule="auto"/>
        <w:jc w:val="both"/>
        <w:rPr>
          <w:rFonts w:ascii="Arial" w:hAnsi="Arial" w:cs="Arial"/>
          <w:b/>
        </w:rPr>
      </w:pPr>
      <w:r w:rsidRPr="00E026B4">
        <w:rPr>
          <w:rFonts w:ascii="Arial" w:hAnsi="Arial" w:cs="Arial"/>
          <w:b/>
        </w:rPr>
        <w:t xml:space="preserve">Un projet de programme opérationnel FEDER/FSE+ issu d’une large concertation </w:t>
      </w:r>
    </w:p>
    <w:p w14:paraId="4596228A" w14:textId="549141FA" w:rsidR="00E026B4" w:rsidRPr="00E026B4" w:rsidRDefault="00E026B4" w:rsidP="00E026B4">
      <w:pPr>
        <w:spacing w:after="0" w:line="240" w:lineRule="auto"/>
        <w:jc w:val="both"/>
        <w:rPr>
          <w:rFonts w:ascii="Arial" w:hAnsi="Arial" w:cs="Arial"/>
        </w:rPr>
      </w:pPr>
      <w:r w:rsidRPr="00E026B4">
        <w:rPr>
          <w:rFonts w:ascii="Arial" w:hAnsi="Arial" w:cs="Arial"/>
        </w:rPr>
        <w:t>La Région a organisé une 1</w:t>
      </w:r>
      <w:r w:rsidRPr="00E026B4">
        <w:rPr>
          <w:rFonts w:ascii="Arial" w:hAnsi="Arial" w:cs="Arial"/>
          <w:vertAlign w:val="superscript"/>
        </w:rPr>
        <w:t>ère </w:t>
      </w:r>
      <w:r w:rsidRPr="00E026B4">
        <w:rPr>
          <w:rFonts w:ascii="Arial" w:hAnsi="Arial" w:cs="Arial"/>
        </w:rPr>
        <w:t>phase de concertation partenariale dès</w:t>
      </w:r>
      <w:r w:rsidR="00164CD9">
        <w:rPr>
          <w:rFonts w:ascii="Arial" w:hAnsi="Arial" w:cs="Arial"/>
        </w:rPr>
        <w:t xml:space="preserve"> </w:t>
      </w:r>
      <w:r w:rsidRPr="00E026B4">
        <w:rPr>
          <w:rFonts w:ascii="Arial" w:hAnsi="Arial" w:cs="Arial"/>
        </w:rPr>
        <w:t>octobre 2019 (représentants   des   collectivités   territoriales et EPCI, des acteurs socio-économiques, de la société civile et des associations environnementales, etc.) avec une journée de lancement de la démarche réunissant près de 400 personnes, suivie d’une consultation en ligne. Celle-ci a permis de contribuer au diagnostic des besoins du territoire normand ainsi qu’à l’identification des priorités d’intervention à privilégier pour 2021-2027.</w:t>
      </w:r>
    </w:p>
    <w:p w14:paraId="2BB7D65C" w14:textId="77777777" w:rsidR="00E026B4" w:rsidRPr="00E026B4" w:rsidRDefault="00E026B4" w:rsidP="00E026B4">
      <w:pPr>
        <w:spacing w:after="0" w:line="240" w:lineRule="auto"/>
        <w:jc w:val="both"/>
        <w:rPr>
          <w:rFonts w:ascii="Arial" w:hAnsi="Arial" w:cs="Arial"/>
        </w:rPr>
      </w:pPr>
      <w:r w:rsidRPr="00E026B4">
        <w:rPr>
          <w:rFonts w:ascii="Arial" w:hAnsi="Arial" w:cs="Arial"/>
        </w:rPr>
        <w:t>Une deuxième phase de concertation s’est ouverte à compter de mai 2020 sur la base des différentes versions du programme opérationnel normand, intégrant également une concertation publique en ligne en septembre 2020 et une présentation en Assemblée Plénière.</w:t>
      </w:r>
    </w:p>
    <w:p w14:paraId="46A7532D" w14:textId="7CB05205" w:rsidR="00E026B4" w:rsidRPr="00E026B4" w:rsidRDefault="00E026B4" w:rsidP="00E026B4">
      <w:pPr>
        <w:spacing w:after="0" w:line="240" w:lineRule="auto"/>
        <w:jc w:val="both"/>
        <w:rPr>
          <w:rFonts w:ascii="Arial" w:hAnsi="Arial" w:cs="Arial"/>
        </w:rPr>
      </w:pPr>
      <w:r w:rsidRPr="00E026B4">
        <w:rPr>
          <w:rFonts w:ascii="Arial" w:hAnsi="Arial" w:cs="Arial"/>
        </w:rPr>
        <w:t xml:space="preserve">Le projet de programme a depuis fait l’objet de nombreux échanges techniques avec la Commission européenne et les services de l’Etat. Un nouveau travail de concertation auprès des partenaires est en cours du 25 mai au 8 </w:t>
      </w:r>
      <w:r w:rsidR="00691B97">
        <w:rPr>
          <w:rFonts w:ascii="Arial" w:hAnsi="Arial" w:cs="Arial"/>
        </w:rPr>
        <w:t>j</w:t>
      </w:r>
      <w:r w:rsidRPr="00E026B4">
        <w:rPr>
          <w:rFonts w:ascii="Arial" w:hAnsi="Arial" w:cs="Arial"/>
        </w:rPr>
        <w:t xml:space="preserve">uin 2021. Une consultation du grand public sera prochainement organisée.  </w:t>
      </w:r>
    </w:p>
    <w:p w14:paraId="1C2EB154" w14:textId="134792DD" w:rsidR="00E026B4" w:rsidRDefault="00E026B4" w:rsidP="00E026B4">
      <w:pPr>
        <w:spacing w:after="0" w:line="240" w:lineRule="auto"/>
        <w:jc w:val="both"/>
        <w:rPr>
          <w:rFonts w:ascii="Arial" w:hAnsi="Arial" w:cs="Arial"/>
        </w:rPr>
      </w:pPr>
      <w:r w:rsidRPr="00E026B4">
        <w:rPr>
          <w:rFonts w:ascii="Arial" w:hAnsi="Arial" w:cs="Arial"/>
        </w:rPr>
        <w:t>Les règlements européens 2021-2027, qui définissent les conditions de mise en œuvre des programmes FEDER-FSE+, devraient être adoptés en juillet. L’Etat français devra ensuite transmettre son Accord de Partenariat à la Commission européenne avant que la Normandie ne dépose à son tour son programme. Une adoption par la Commission européenne du programme normand, attendue d’ici la fin d’année 2021 ou début 2022, permettra alors son démarrage effectif.</w:t>
      </w:r>
    </w:p>
    <w:p w14:paraId="3BD9E44E" w14:textId="77777777" w:rsidR="00691B97" w:rsidRPr="00E026B4" w:rsidRDefault="00691B97" w:rsidP="00E026B4">
      <w:pPr>
        <w:spacing w:after="0" w:line="240" w:lineRule="auto"/>
        <w:jc w:val="both"/>
        <w:rPr>
          <w:rFonts w:ascii="Arial" w:hAnsi="Arial" w:cs="Arial"/>
        </w:rPr>
      </w:pPr>
    </w:p>
    <w:p w14:paraId="46559E09" w14:textId="77777777" w:rsidR="00E026B4" w:rsidRPr="00E026B4" w:rsidRDefault="00E026B4" w:rsidP="00E026B4">
      <w:pPr>
        <w:spacing w:after="0" w:line="240" w:lineRule="auto"/>
        <w:jc w:val="both"/>
        <w:rPr>
          <w:rFonts w:ascii="Arial" w:hAnsi="Arial" w:cs="Arial"/>
          <w:bCs/>
          <w:color w:val="0563C1" w:themeColor="hyperlink"/>
          <w:u w:val="single"/>
        </w:rPr>
      </w:pPr>
      <w:r w:rsidRPr="00E026B4">
        <w:rPr>
          <w:rFonts w:ascii="Arial" w:hAnsi="Arial" w:cs="Arial"/>
          <w:bCs/>
        </w:rPr>
        <w:t xml:space="preserve">En savoir plus : </w:t>
      </w:r>
      <w:hyperlink r:id="rId11" w:history="1">
        <w:r w:rsidRPr="00E026B4">
          <w:rPr>
            <w:rFonts w:ascii="Arial" w:hAnsi="Arial" w:cs="Arial"/>
            <w:bCs/>
            <w:color w:val="0563C1" w:themeColor="hyperlink"/>
            <w:u w:val="single"/>
          </w:rPr>
          <w:t>https://www.europe-en-normandie.eu/page/programme-operationnel-feder-fse-2021-2027</w:t>
        </w:r>
      </w:hyperlink>
    </w:p>
    <w:p w14:paraId="51809BBC" w14:textId="10F05B35" w:rsidR="00E026B4" w:rsidRDefault="00E026B4" w:rsidP="00E026B4">
      <w:pPr>
        <w:spacing w:after="0" w:line="240" w:lineRule="auto"/>
      </w:pPr>
    </w:p>
    <w:p w14:paraId="6FE7C004" w14:textId="28BE4966" w:rsidR="00E026B4" w:rsidRDefault="00E026B4" w:rsidP="00E026B4">
      <w:pPr>
        <w:spacing w:after="0" w:line="240" w:lineRule="auto"/>
      </w:pPr>
    </w:p>
    <w:p w14:paraId="0076D131" w14:textId="77777777" w:rsidR="00E026B4" w:rsidRPr="00E026B4" w:rsidRDefault="00E026B4" w:rsidP="00E026B4">
      <w:pPr>
        <w:spacing w:after="0" w:line="240" w:lineRule="auto"/>
        <w:rPr>
          <w:rFonts w:ascii="Arial" w:hAnsi="Arial" w:cs="Arial"/>
        </w:rPr>
      </w:pPr>
      <w:r w:rsidRPr="00E026B4">
        <w:rPr>
          <w:rFonts w:ascii="Arial" w:hAnsi="Arial" w:cs="Arial"/>
        </w:rPr>
        <w:t>Contact presse :</w:t>
      </w:r>
    </w:p>
    <w:p w14:paraId="27128FEB" w14:textId="5F42B767" w:rsidR="00E026B4" w:rsidRDefault="00E026B4" w:rsidP="00E026B4">
      <w:pPr>
        <w:spacing w:after="0" w:line="240" w:lineRule="auto"/>
        <w:rPr>
          <w:rFonts w:ascii="Arial" w:hAnsi="Arial" w:cs="Arial"/>
        </w:rPr>
      </w:pPr>
      <w:r w:rsidRPr="00E026B4">
        <w:rPr>
          <w:rFonts w:ascii="Arial" w:hAnsi="Arial" w:cs="Arial"/>
        </w:rPr>
        <w:t xml:space="preserve">Charlotte Chanteloup - 06 42 08 11 68 - </w:t>
      </w:r>
      <w:hyperlink r:id="rId12" w:history="1">
        <w:r w:rsidRPr="00A424B0">
          <w:rPr>
            <w:rStyle w:val="Lienhypertexte"/>
            <w:rFonts w:ascii="Arial" w:hAnsi="Arial" w:cs="Arial"/>
          </w:rPr>
          <w:t>charlotte.chanteloup@normandie.fr</w:t>
        </w:r>
      </w:hyperlink>
    </w:p>
    <w:bookmarkEnd w:id="0"/>
    <w:p w14:paraId="46E909F3" w14:textId="77777777" w:rsidR="00E026B4" w:rsidRPr="00E026B4" w:rsidRDefault="00E026B4" w:rsidP="00E026B4">
      <w:pPr>
        <w:spacing w:after="0" w:line="240" w:lineRule="auto"/>
        <w:rPr>
          <w:rFonts w:ascii="Arial" w:hAnsi="Arial" w:cs="Arial"/>
        </w:rPr>
      </w:pPr>
    </w:p>
    <w:sectPr w:rsidR="00E026B4" w:rsidRPr="00E02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A93"/>
    <w:multiLevelType w:val="hybridMultilevel"/>
    <w:tmpl w:val="9D08CD5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EB0329B"/>
    <w:multiLevelType w:val="hybridMultilevel"/>
    <w:tmpl w:val="4860EAC2"/>
    <w:lvl w:ilvl="0" w:tplc="90D4BCFA">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E130234"/>
    <w:multiLevelType w:val="hybridMultilevel"/>
    <w:tmpl w:val="E974C1AE"/>
    <w:lvl w:ilvl="0" w:tplc="AF74991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85614"/>
    <w:multiLevelType w:val="hybridMultilevel"/>
    <w:tmpl w:val="2252F6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C035F"/>
    <w:multiLevelType w:val="hybridMultilevel"/>
    <w:tmpl w:val="DF64A2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B2429"/>
    <w:multiLevelType w:val="hybridMultilevel"/>
    <w:tmpl w:val="70AABAC0"/>
    <w:lvl w:ilvl="0" w:tplc="705CE100">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BC84B77"/>
    <w:multiLevelType w:val="hybridMultilevel"/>
    <w:tmpl w:val="DF545270"/>
    <w:lvl w:ilvl="0" w:tplc="FA788258">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887636"/>
    <w:multiLevelType w:val="hybridMultilevel"/>
    <w:tmpl w:val="8F9E1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8B58CC"/>
    <w:multiLevelType w:val="hybridMultilevel"/>
    <w:tmpl w:val="BD5CF268"/>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74720AEB"/>
    <w:multiLevelType w:val="multilevel"/>
    <w:tmpl w:val="F9DABE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5"/>
  </w:num>
  <w:num w:numId="5">
    <w:abstractNumId w:val="0"/>
  </w:num>
  <w:num w:numId="6">
    <w:abstractNumId w:val="3"/>
  </w:num>
  <w:num w:numId="7">
    <w:abstractNumId w:val="4"/>
  </w:num>
  <w:num w:numId="8">
    <w:abstractNumId w:val="9"/>
    <w:lvlOverride w:ilvl="0"/>
    <w:lvlOverride w:ilvl="1"/>
    <w:lvlOverride w:ilvl="2"/>
    <w:lvlOverride w:ilvl="3"/>
    <w:lvlOverride w:ilvl="4"/>
    <w:lvlOverride w:ilvl="5"/>
    <w:lvlOverride w:ilvl="6"/>
    <w:lvlOverride w:ilvl="7"/>
    <w:lvlOverride w:ilvl="8"/>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71"/>
    <w:rsid w:val="00004548"/>
    <w:rsid w:val="000F7071"/>
    <w:rsid w:val="00164CD9"/>
    <w:rsid w:val="0018770F"/>
    <w:rsid w:val="00691B97"/>
    <w:rsid w:val="006A1D93"/>
    <w:rsid w:val="00B138A0"/>
    <w:rsid w:val="00C653EF"/>
    <w:rsid w:val="00E026B4"/>
    <w:rsid w:val="00E06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6EFA60"/>
  <w15:chartTrackingRefBased/>
  <w15:docId w15:val="{80FF23F0-0470-4511-B28B-DCEADD05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0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26B4"/>
    <w:rPr>
      <w:color w:val="0563C1" w:themeColor="hyperlink"/>
      <w:u w:val="single"/>
    </w:rPr>
  </w:style>
  <w:style w:type="character" w:styleId="Mentionnonrsolue">
    <w:name w:val="Unresolved Mention"/>
    <w:basedOn w:val="Policepardfaut"/>
    <w:uiPriority w:val="99"/>
    <w:semiHidden/>
    <w:unhideWhenUsed/>
    <w:rsid w:val="00E026B4"/>
    <w:rPr>
      <w:color w:val="605E5C"/>
      <w:shd w:val="clear" w:color="auto" w:fill="E1DFDD"/>
    </w:rPr>
  </w:style>
  <w:style w:type="paragraph" w:styleId="Paragraphedeliste">
    <w:name w:val="List Paragraph"/>
    <w:basedOn w:val="Normal"/>
    <w:uiPriority w:val="34"/>
    <w:qFormat/>
    <w:rsid w:val="0016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4106">
      <w:bodyDiv w:val="1"/>
      <w:marLeft w:val="0"/>
      <w:marRight w:val="0"/>
      <w:marTop w:val="0"/>
      <w:marBottom w:val="0"/>
      <w:divBdr>
        <w:top w:val="none" w:sz="0" w:space="0" w:color="auto"/>
        <w:left w:val="none" w:sz="0" w:space="0" w:color="auto"/>
        <w:bottom w:val="none" w:sz="0" w:space="0" w:color="auto"/>
        <w:right w:val="none" w:sz="0" w:space="0" w:color="auto"/>
      </w:divBdr>
    </w:div>
    <w:div w:id="9030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9.jpg@01D75898.714DDB00" TargetMode="External"/><Relationship Id="rId11" Type="http://schemas.openxmlformats.org/officeDocument/2006/relationships/hyperlink" Target="https://www.europe-en-normandie.eu/page/programme-operationnel-feder-fse-2021-2027" TargetMode="External"/><Relationship Id="rId5" Type="http://schemas.openxmlformats.org/officeDocument/2006/relationships/image" Target="media/image1.png"/><Relationship Id="rId10" Type="http://schemas.openxmlformats.org/officeDocument/2006/relationships/image" Target="cid:image010.jpg@01D75898.714DDB0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6386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2021-06-07T14:03:00Z</dcterms:created>
  <dcterms:modified xsi:type="dcterms:W3CDTF">2021-06-07T14:05:00Z</dcterms:modified>
</cp:coreProperties>
</file>