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94C99" w14:textId="602371D7" w:rsidR="008F77F5" w:rsidRDefault="001F6EC1">
      <w:bookmarkStart w:id="0" w:name="_Hlk93580800"/>
      <w:bookmarkStart w:id="1" w:name="_Hlk93586497"/>
      <w:r>
        <w:rPr>
          <w:noProof/>
        </w:rPr>
        <w:drawing>
          <wp:inline distT="0" distB="0" distL="0" distR="0" wp14:anchorId="53AF5808" wp14:editId="4AD33FB0">
            <wp:extent cx="5760720" cy="542925"/>
            <wp:effectExtent l="0" t="0" r="0" b="952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25"/>
                    </a:xfrm>
                    <a:prstGeom prst="rect">
                      <a:avLst/>
                    </a:prstGeom>
                  </pic:spPr>
                </pic:pic>
              </a:graphicData>
            </a:graphic>
          </wp:inline>
        </w:drawing>
      </w:r>
    </w:p>
    <w:p w14:paraId="54B82F09" w14:textId="77777777" w:rsidR="001F6EC1" w:rsidRDefault="001F6EC1"/>
    <w:tbl>
      <w:tblPr>
        <w:tblStyle w:val="Grilledutableau"/>
        <w:tblpPr w:leftFromText="141" w:rightFromText="141" w:vertAnchor="text" w:horzAnchor="margin" w:tblpY="-41"/>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4017"/>
        <w:gridCol w:w="2863"/>
      </w:tblGrid>
      <w:tr w:rsidR="001F6EC1" w14:paraId="7B6BFB40" w14:textId="77777777" w:rsidTr="001F6EC1">
        <w:trPr>
          <w:trHeight w:val="1450"/>
        </w:trPr>
        <w:tc>
          <w:tcPr>
            <w:tcW w:w="3131" w:type="dxa"/>
          </w:tcPr>
          <w:p w14:paraId="21D2E1D6" w14:textId="77777777" w:rsidR="001F6EC1" w:rsidRDefault="001F6EC1" w:rsidP="001F6EC1">
            <w:pPr>
              <w:jc w:val="center"/>
            </w:pPr>
            <w:r>
              <w:rPr>
                <w:rFonts w:ascii="Arial" w:hAnsi="Arial" w:cs="Arial"/>
                <w:noProof/>
                <w:lang w:eastAsia="fr-FR"/>
              </w:rPr>
              <w:drawing>
                <wp:inline distT="0" distB="0" distL="0" distR="0" wp14:anchorId="7892BC2F" wp14:editId="304A53AE">
                  <wp:extent cx="1009650" cy="942975"/>
                  <wp:effectExtent l="0" t="0" r="0" b="9525"/>
                  <wp:docPr id="2" name="Image 2" descr="cid:image002.png@01D7F00C.0CEB7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F00C.0CEB73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inline>
              </w:drawing>
            </w:r>
          </w:p>
        </w:tc>
        <w:tc>
          <w:tcPr>
            <w:tcW w:w="4017" w:type="dxa"/>
          </w:tcPr>
          <w:p w14:paraId="322E8A29" w14:textId="77777777" w:rsidR="001F6EC1" w:rsidRDefault="001F6EC1" w:rsidP="001F6EC1">
            <w:pPr>
              <w:jc w:val="center"/>
            </w:pPr>
            <w:r>
              <w:rPr>
                <w:noProof/>
              </w:rPr>
              <w:drawing>
                <wp:inline distT="0" distB="0" distL="0" distR="0" wp14:anchorId="2E7916C0" wp14:editId="766A83BC">
                  <wp:extent cx="2166937" cy="562701"/>
                  <wp:effectExtent l="0" t="0" r="5080" b="8890"/>
                  <wp:docPr id="1" name="Image 3" descr="Une image contenant texte, périphérique, jauge,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texte, périphérique, jauge, mètr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062" cy="581950"/>
                          </a:xfrm>
                          <a:prstGeom prst="rect">
                            <a:avLst/>
                          </a:prstGeom>
                          <a:noFill/>
                          <a:ln>
                            <a:noFill/>
                          </a:ln>
                        </pic:spPr>
                      </pic:pic>
                    </a:graphicData>
                  </a:graphic>
                </wp:inline>
              </w:drawing>
            </w:r>
          </w:p>
        </w:tc>
        <w:tc>
          <w:tcPr>
            <w:tcW w:w="2863" w:type="dxa"/>
          </w:tcPr>
          <w:p w14:paraId="3E77224F" w14:textId="77777777" w:rsidR="001F6EC1" w:rsidRDefault="001F6EC1" w:rsidP="001F6EC1">
            <w:r>
              <w:rPr>
                <w:rFonts w:hint="eastAsia"/>
                <w:noProof/>
              </w:rPr>
              <w:drawing>
                <wp:anchor distT="0" distB="0" distL="114300" distR="114300" simplePos="0" relativeHeight="251660288" behindDoc="1" locked="0" layoutInCell="1" allowOverlap="1" wp14:anchorId="6F4CC824" wp14:editId="6FA70F3A">
                  <wp:simplePos x="0" y="0"/>
                  <wp:positionH relativeFrom="page">
                    <wp:posOffset>52705</wp:posOffset>
                  </wp:positionH>
                  <wp:positionV relativeFrom="paragraph">
                    <wp:posOffset>-79375</wp:posOffset>
                  </wp:positionV>
                  <wp:extent cx="1927361" cy="885825"/>
                  <wp:effectExtent l="0" t="0" r="0" b="0"/>
                  <wp:wrapNone/>
                  <wp:docPr id="5" name="Image 29" descr="cid:image002.png@01D6220D.43A6E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id:image002.png@01D6220D.43A6EA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7361" cy="8858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1" locked="0" layoutInCell="1" allowOverlap="1" wp14:anchorId="7700118A" wp14:editId="58ADC382">
                  <wp:simplePos x="0" y="0"/>
                  <wp:positionH relativeFrom="page">
                    <wp:posOffset>-1021909310</wp:posOffset>
                  </wp:positionH>
                  <wp:positionV relativeFrom="paragraph">
                    <wp:posOffset>-332910815</wp:posOffset>
                  </wp:positionV>
                  <wp:extent cx="1927361" cy="885825"/>
                  <wp:effectExtent l="0" t="0" r="0" b="0"/>
                  <wp:wrapNone/>
                  <wp:docPr id="4" name="Image 29" descr="cid:image002.png@01D6220D.43A6E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id:image002.png@01D6220D.43A6EA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351" cy="888578"/>
                          </a:xfrm>
                          <a:prstGeom prst="rect">
                            <a:avLst/>
                          </a:prstGeom>
                          <a:noFill/>
                        </pic:spPr>
                      </pic:pic>
                    </a:graphicData>
                  </a:graphic>
                  <wp14:sizeRelH relativeFrom="page">
                    <wp14:pctWidth>0</wp14:pctWidth>
                  </wp14:sizeRelH>
                  <wp14:sizeRelV relativeFrom="page">
                    <wp14:pctHeight>0</wp14:pctHeight>
                  </wp14:sizeRelV>
                </wp:anchor>
              </w:drawing>
            </w:r>
          </w:p>
        </w:tc>
      </w:tr>
    </w:tbl>
    <w:p w14:paraId="642B2E6C" w14:textId="4559A494" w:rsidR="001F6EC1" w:rsidRPr="001F6EC1" w:rsidRDefault="001F6EC1" w:rsidP="001F6EC1">
      <w:pPr>
        <w:pStyle w:val="Standard"/>
        <w:jc w:val="right"/>
        <w:rPr>
          <w:rFonts w:ascii="Arial" w:hAnsi="Arial" w:cs="Arial"/>
          <w:sz w:val="22"/>
          <w:szCs w:val="22"/>
        </w:rPr>
      </w:pPr>
      <w:r w:rsidRPr="001F6EC1">
        <w:rPr>
          <w:rFonts w:ascii="Arial" w:hAnsi="Arial" w:cs="Arial"/>
          <w:sz w:val="22"/>
          <w:szCs w:val="22"/>
        </w:rPr>
        <w:t>Le 2</w:t>
      </w:r>
      <w:r w:rsidR="00DB16C1">
        <w:rPr>
          <w:rFonts w:ascii="Arial" w:hAnsi="Arial" w:cs="Arial"/>
          <w:sz w:val="22"/>
          <w:szCs w:val="22"/>
        </w:rPr>
        <w:t>1</w:t>
      </w:r>
      <w:r w:rsidRPr="001F6EC1">
        <w:rPr>
          <w:rFonts w:ascii="Arial" w:hAnsi="Arial" w:cs="Arial"/>
          <w:sz w:val="22"/>
          <w:szCs w:val="22"/>
        </w:rPr>
        <w:t xml:space="preserve"> janvier 2022</w:t>
      </w:r>
    </w:p>
    <w:p w14:paraId="665476C4" w14:textId="77777777" w:rsidR="001F6EC1" w:rsidRDefault="001F6EC1" w:rsidP="001F6EC1">
      <w:pPr>
        <w:pStyle w:val="Standard"/>
        <w:rPr>
          <w:b/>
          <w:bCs/>
        </w:rPr>
      </w:pPr>
    </w:p>
    <w:p w14:paraId="515D38FC" w14:textId="77777777" w:rsidR="001F6EC1" w:rsidRPr="004301FC" w:rsidRDefault="001F6EC1" w:rsidP="001F6EC1">
      <w:pPr>
        <w:pStyle w:val="Standard"/>
        <w:jc w:val="both"/>
        <w:rPr>
          <w:rFonts w:ascii="Arial" w:hAnsi="Arial" w:cs="Arial"/>
          <w:b/>
          <w:bCs/>
          <w:sz w:val="28"/>
          <w:szCs w:val="28"/>
        </w:rPr>
      </w:pPr>
      <w:r>
        <w:rPr>
          <w:rFonts w:ascii="Arial" w:hAnsi="Arial" w:cs="Arial"/>
          <w:b/>
          <w:bCs/>
          <w:sz w:val="28"/>
          <w:szCs w:val="28"/>
        </w:rPr>
        <w:t>L</w:t>
      </w:r>
      <w:r w:rsidRPr="004301FC">
        <w:rPr>
          <w:rFonts w:ascii="Arial" w:hAnsi="Arial" w:cs="Arial"/>
          <w:b/>
          <w:bCs/>
          <w:sz w:val="28"/>
          <w:szCs w:val="28"/>
        </w:rPr>
        <w:t xml:space="preserve">e premier autocar scolaire </w:t>
      </w:r>
      <w:r>
        <w:rPr>
          <w:rFonts w:ascii="Arial" w:hAnsi="Arial" w:cs="Arial"/>
          <w:b/>
          <w:bCs/>
          <w:sz w:val="28"/>
          <w:szCs w:val="28"/>
        </w:rPr>
        <w:t xml:space="preserve">normand </w:t>
      </w:r>
      <w:r w:rsidRPr="004301FC">
        <w:rPr>
          <w:rFonts w:ascii="Arial" w:hAnsi="Arial" w:cs="Arial"/>
          <w:b/>
          <w:bCs/>
          <w:sz w:val="28"/>
          <w:szCs w:val="28"/>
        </w:rPr>
        <w:t xml:space="preserve">roulant au </w:t>
      </w:r>
      <w:proofErr w:type="spellStart"/>
      <w:r w:rsidRPr="004301FC">
        <w:rPr>
          <w:rFonts w:ascii="Arial" w:hAnsi="Arial" w:cs="Arial"/>
          <w:b/>
          <w:bCs/>
          <w:sz w:val="28"/>
          <w:szCs w:val="28"/>
        </w:rPr>
        <w:t>BioGNV</w:t>
      </w:r>
      <w:proofErr w:type="spellEnd"/>
      <w:r w:rsidRPr="004301FC">
        <w:rPr>
          <w:rFonts w:ascii="Arial" w:hAnsi="Arial" w:cs="Arial"/>
          <w:b/>
          <w:bCs/>
          <w:sz w:val="28"/>
          <w:szCs w:val="28"/>
        </w:rPr>
        <w:t xml:space="preserve"> est entré en circulation </w:t>
      </w:r>
    </w:p>
    <w:p w14:paraId="005FF816" w14:textId="77777777" w:rsidR="001F6EC1" w:rsidRDefault="001F6EC1" w:rsidP="001F6EC1">
      <w:pPr>
        <w:pStyle w:val="Standard"/>
        <w:rPr>
          <w:rFonts w:hint="eastAsia"/>
          <w:b/>
          <w:bCs/>
        </w:rPr>
      </w:pPr>
    </w:p>
    <w:p w14:paraId="7CBD23FA" w14:textId="4183740C" w:rsidR="001F6EC1" w:rsidRDefault="001F6EC1" w:rsidP="001F6EC1">
      <w:pPr>
        <w:pStyle w:val="Standard"/>
        <w:jc w:val="both"/>
        <w:rPr>
          <w:rFonts w:ascii="Arial" w:hAnsi="Arial" w:cs="Arial"/>
          <w:b/>
          <w:sz w:val="22"/>
          <w:szCs w:val="22"/>
        </w:rPr>
      </w:pPr>
      <w:r w:rsidRPr="001A3A61">
        <w:rPr>
          <w:rFonts w:ascii="Arial" w:hAnsi="Arial" w:cs="Arial"/>
          <w:b/>
          <w:sz w:val="22"/>
          <w:szCs w:val="22"/>
        </w:rPr>
        <w:t xml:space="preserve">Bertrand </w:t>
      </w:r>
      <w:proofErr w:type="spellStart"/>
      <w:r w:rsidRPr="001A3A61">
        <w:rPr>
          <w:rFonts w:ascii="Arial" w:hAnsi="Arial" w:cs="Arial"/>
          <w:b/>
          <w:sz w:val="22"/>
          <w:szCs w:val="22"/>
        </w:rPr>
        <w:t>Deniaud</w:t>
      </w:r>
      <w:proofErr w:type="spellEnd"/>
      <w:r w:rsidRPr="001A3A61">
        <w:rPr>
          <w:rFonts w:ascii="Arial" w:hAnsi="Arial" w:cs="Arial"/>
          <w:b/>
          <w:sz w:val="22"/>
          <w:szCs w:val="22"/>
        </w:rPr>
        <w:t xml:space="preserve">, Vice-Président de la Région Normandie en charge des lycées et Président de l’ENTPR, et Philippe Auvray, Président de Te61, ont inauguré </w:t>
      </w:r>
      <w:r w:rsidR="00252BCA">
        <w:rPr>
          <w:rFonts w:ascii="Arial" w:hAnsi="Arial" w:cs="Arial"/>
          <w:b/>
          <w:sz w:val="22"/>
          <w:szCs w:val="22"/>
        </w:rPr>
        <w:t xml:space="preserve">hier, à Valframbert, </w:t>
      </w:r>
      <w:r w:rsidRPr="001A3A61">
        <w:rPr>
          <w:rFonts w:ascii="Arial" w:hAnsi="Arial" w:cs="Arial"/>
          <w:b/>
          <w:sz w:val="22"/>
          <w:szCs w:val="22"/>
        </w:rPr>
        <w:t xml:space="preserve">le premier autocar scolaire roulant au </w:t>
      </w:r>
      <w:proofErr w:type="spellStart"/>
      <w:r w:rsidRPr="001A3A61">
        <w:rPr>
          <w:rFonts w:ascii="Arial" w:hAnsi="Arial" w:cs="Arial"/>
          <w:b/>
          <w:sz w:val="22"/>
          <w:szCs w:val="22"/>
        </w:rPr>
        <w:t>BioGNV</w:t>
      </w:r>
      <w:proofErr w:type="spellEnd"/>
      <w:r w:rsidRPr="001A3A61">
        <w:rPr>
          <w:rFonts w:ascii="Arial" w:hAnsi="Arial" w:cs="Arial"/>
          <w:b/>
          <w:sz w:val="22"/>
          <w:szCs w:val="22"/>
        </w:rPr>
        <w:t xml:space="preserve"> en Normandie</w:t>
      </w:r>
      <w:r>
        <w:rPr>
          <w:rFonts w:ascii="Arial" w:hAnsi="Arial" w:cs="Arial"/>
          <w:b/>
          <w:sz w:val="22"/>
          <w:szCs w:val="22"/>
        </w:rPr>
        <w:t xml:space="preserve"> qui circule sur les routes normandes depuis le 10 janvier 2022. </w:t>
      </w:r>
      <w:bookmarkStart w:id="2" w:name="_GoBack"/>
      <w:bookmarkEnd w:id="2"/>
    </w:p>
    <w:p w14:paraId="7F1A32AB" w14:textId="77777777" w:rsidR="001F6EC1" w:rsidRPr="001A3A61" w:rsidRDefault="001F6EC1" w:rsidP="001F6EC1">
      <w:pPr>
        <w:pStyle w:val="Standard"/>
        <w:jc w:val="both"/>
        <w:rPr>
          <w:rFonts w:ascii="Arial" w:hAnsi="Arial" w:cs="Arial"/>
          <w:b/>
          <w:sz w:val="22"/>
          <w:szCs w:val="22"/>
        </w:rPr>
      </w:pPr>
    </w:p>
    <w:p w14:paraId="2B16B44C" w14:textId="5CCC0AA1" w:rsidR="001F6EC1" w:rsidRDefault="001F6EC1" w:rsidP="001F6EC1">
      <w:pPr>
        <w:jc w:val="both"/>
        <w:rPr>
          <w:rFonts w:ascii="Arial" w:hAnsi="Arial" w:cs="Arial"/>
          <w:sz w:val="22"/>
          <w:szCs w:val="22"/>
        </w:rPr>
      </w:pPr>
      <w:r w:rsidRPr="001A3A61">
        <w:rPr>
          <w:rFonts w:ascii="Arial" w:hAnsi="Arial" w:cs="Arial"/>
          <w:sz w:val="22"/>
          <w:szCs w:val="22"/>
        </w:rPr>
        <w:t>La Région Normandie et l’ENTPR ont lancé une démarche de renouvellement du parc d’autocars scolaires avec des véhicules motorisé</w:t>
      </w:r>
      <w:r w:rsidR="004806EA">
        <w:rPr>
          <w:rFonts w:ascii="Arial" w:hAnsi="Arial" w:cs="Arial"/>
          <w:sz w:val="22"/>
          <w:szCs w:val="22"/>
        </w:rPr>
        <w:t>s</w:t>
      </w:r>
      <w:r w:rsidRPr="001A3A61">
        <w:rPr>
          <w:rFonts w:ascii="Arial" w:hAnsi="Arial" w:cs="Arial"/>
          <w:sz w:val="22"/>
          <w:szCs w:val="22"/>
        </w:rPr>
        <w:t xml:space="preserve"> au GNV, </w:t>
      </w:r>
      <w:r>
        <w:rPr>
          <w:rFonts w:ascii="Arial" w:hAnsi="Arial" w:cs="Arial"/>
          <w:sz w:val="22"/>
          <w:szCs w:val="22"/>
        </w:rPr>
        <w:t xml:space="preserve">permettant de </w:t>
      </w:r>
      <w:r w:rsidRPr="001A3A61">
        <w:rPr>
          <w:rFonts w:ascii="Arial" w:hAnsi="Arial" w:cs="Arial"/>
          <w:sz w:val="22"/>
          <w:szCs w:val="22"/>
        </w:rPr>
        <w:t xml:space="preserve">s’inscrire dans la démarche de la neutralité carbone. Une convention a ainsi été signée avec Territoire Energie 61 </w:t>
      </w:r>
      <w:r>
        <w:rPr>
          <w:rFonts w:ascii="Arial" w:hAnsi="Arial" w:cs="Arial"/>
          <w:sz w:val="22"/>
          <w:szCs w:val="22"/>
        </w:rPr>
        <w:t xml:space="preserve">avec </w:t>
      </w:r>
      <w:r w:rsidRPr="001A3A61">
        <w:rPr>
          <w:rFonts w:ascii="Arial" w:hAnsi="Arial" w:cs="Arial"/>
          <w:sz w:val="22"/>
          <w:szCs w:val="22"/>
        </w:rPr>
        <w:t xml:space="preserve">l’avitaillement d’un véhicule de transport scolaire de 30 places depuis le 10 janvier 2022. </w:t>
      </w:r>
    </w:p>
    <w:p w14:paraId="210F89EC" w14:textId="77777777" w:rsidR="001F6EC1" w:rsidRDefault="001F6EC1" w:rsidP="001F6EC1">
      <w:pPr>
        <w:jc w:val="both"/>
        <w:rPr>
          <w:rFonts w:ascii="Arial" w:hAnsi="Arial" w:cs="Arial"/>
          <w:sz w:val="22"/>
          <w:szCs w:val="22"/>
        </w:rPr>
      </w:pPr>
    </w:p>
    <w:p w14:paraId="6C2AF30E" w14:textId="77777777" w:rsidR="001F6EC1" w:rsidRPr="001A3A61" w:rsidRDefault="001F6EC1" w:rsidP="001F6EC1">
      <w:pPr>
        <w:pStyle w:val="Standard"/>
        <w:jc w:val="both"/>
        <w:rPr>
          <w:rFonts w:ascii="Arial" w:hAnsi="Arial" w:cs="Arial"/>
          <w:sz w:val="22"/>
          <w:szCs w:val="22"/>
        </w:rPr>
      </w:pPr>
      <w:r>
        <w:rPr>
          <w:rFonts w:ascii="Arial" w:hAnsi="Arial" w:cs="Arial"/>
          <w:sz w:val="22"/>
          <w:szCs w:val="22"/>
        </w:rPr>
        <w:t>U</w:t>
      </w:r>
      <w:r w:rsidRPr="001A3A61">
        <w:rPr>
          <w:rFonts w:ascii="Arial" w:hAnsi="Arial" w:cs="Arial"/>
          <w:sz w:val="22"/>
          <w:szCs w:val="22"/>
        </w:rPr>
        <w:t xml:space="preserve">n autocar </w:t>
      </w:r>
      <w:r>
        <w:rPr>
          <w:rFonts w:ascii="Arial" w:hAnsi="Arial" w:cs="Arial"/>
          <w:sz w:val="22"/>
          <w:szCs w:val="22"/>
        </w:rPr>
        <w:t xml:space="preserve">roulant au </w:t>
      </w:r>
      <w:proofErr w:type="spellStart"/>
      <w:r>
        <w:rPr>
          <w:rFonts w:ascii="Arial" w:hAnsi="Arial" w:cs="Arial"/>
          <w:sz w:val="22"/>
          <w:szCs w:val="22"/>
        </w:rPr>
        <w:t>BioGNV</w:t>
      </w:r>
      <w:proofErr w:type="spellEnd"/>
      <w:r>
        <w:rPr>
          <w:rFonts w:ascii="Arial" w:hAnsi="Arial" w:cs="Arial"/>
          <w:sz w:val="22"/>
          <w:szCs w:val="22"/>
        </w:rPr>
        <w:t xml:space="preserve"> produit </w:t>
      </w:r>
      <w:r w:rsidRPr="001A3A61">
        <w:rPr>
          <w:rFonts w:ascii="Arial" w:hAnsi="Arial" w:cs="Arial"/>
          <w:sz w:val="22"/>
          <w:szCs w:val="22"/>
        </w:rPr>
        <w:t>3.7T de CO2/an</w:t>
      </w:r>
      <w:r>
        <w:rPr>
          <w:rFonts w:ascii="Arial" w:hAnsi="Arial" w:cs="Arial"/>
          <w:sz w:val="22"/>
          <w:szCs w:val="22"/>
        </w:rPr>
        <w:t xml:space="preserve">, contre 19T de CO2/an pour un autocar </w:t>
      </w:r>
      <w:r w:rsidRPr="001A3A61">
        <w:rPr>
          <w:rFonts w:ascii="Arial" w:hAnsi="Arial" w:cs="Arial"/>
          <w:sz w:val="22"/>
          <w:szCs w:val="22"/>
        </w:rPr>
        <w:t>DIESEL de 30 places soit une économie de CO2 rejetée dans l’air de 15T/an</w:t>
      </w:r>
      <w:r>
        <w:rPr>
          <w:rFonts w:ascii="Arial" w:hAnsi="Arial" w:cs="Arial"/>
          <w:sz w:val="22"/>
          <w:szCs w:val="22"/>
        </w:rPr>
        <w:t xml:space="preserve">. </w:t>
      </w:r>
    </w:p>
    <w:p w14:paraId="46BB5580" w14:textId="77777777" w:rsidR="001F6EC1" w:rsidRDefault="001F6EC1" w:rsidP="001F6EC1">
      <w:pPr>
        <w:jc w:val="both"/>
        <w:rPr>
          <w:rFonts w:ascii="Arial" w:hAnsi="Arial" w:cs="Arial"/>
          <w:color w:val="FF0000"/>
          <w:sz w:val="22"/>
          <w:szCs w:val="22"/>
        </w:rPr>
      </w:pPr>
    </w:p>
    <w:p w14:paraId="1BCBDB41" w14:textId="77777777" w:rsidR="001F6EC1" w:rsidRPr="004301FC" w:rsidRDefault="001F6EC1" w:rsidP="001F6EC1">
      <w:pPr>
        <w:pStyle w:val="Standard"/>
        <w:jc w:val="both"/>
        <w:rPr>
          <w:rFonts w:ascii="Arial" w:hAnsi="Arial" w:cs="Arial"/>
          <w:sz w:val="22"/>
          <w:szCs w:val="22"/>
        </w:rPr>
      </w:pPr>
      <w:r w:rsidRPr="004301FC">
        <w:rPr>
          <w:rFonts w:ascii="Arial" w:hAnsi="Arial" w:cs="Arial"/>
          <w:sz w:val="22"/>
          <w:szCs w:val="22"/>
        </w:rPr>
        <w:t>Ce véhicule neuf permettra de transporter les élèves habitant ST GREVAIS DU PERRON, VINGT HANAPS ET NEAUPHE SOUS ESSAI vers les lycées et collèges de Sées. Il acheminera également les élèves scolarisés en primaire dans les écoles de ST GERVAIS DU PERRON ET VINGT HANAPS.</w:t>
      </w:r>
    </w:p>
    <w:p w14:paraId="76A71896" w14:textId="77777777" w:rsidR="001F6EC1" w:rsidRPr="004301FC" w:rsidRDefault="001F6EC1" w:rsidP="001F6EC1">
      <w:pPr>
        <w:pStyle w:val="Standard"/>
        <w:jc w:val="both"/>
        <w:rPr>
          <w:rFonts w:ascii="Arial" w:hAnsi="Arial" w:cs="Arial"/>
          <w:sz w:val="22"/>
          <w:szCs w:val="22"/>
        </w:rPr>
      </w:pPr>
    </w:p>
    <w:p w14:paraId="036739BE" w14:textId="77777777" w:rsidR="001F6EC1" w:rsidRDefault="001F6EC1" w:rsidP="001F6EC1">
      <w:pPr>
        <w:pStyle w:val="Standard"/>
        <w:jc w:val="both"/>
        <w:rPr>
          <w:rFonts w:ascii="Arial" w:eastAsia="Calibri" w:hAnsi="Arial" w:cs="Arial"/>
          <w:kern w:val="2"/>
          <w:sz w:val="22"/>
          <w:szCs w:val="22"/>
          <w:lang w:eastAsia="hi-IN"/>
        </w:rPr>
      </w:pPr>
      <w:r w:rsidRPr="004301FC">
        <w:rPr>
          <w:rFonts w:ascii="Arial" w:eastAsia="Calibri" w:hAnsi="Arial" w:cs="Arial"/>
          <w:kern w:val="2"/>
          <w:sz w:val="22"/>
          <w:szCs w:val="22"/>
          <w:lang w:eastAsia="hi-IN"/>
        </w:rPr>
        <w:t>A l’occasion des renouvellements de la flotte régionale dont elle est propriétaire ou des futurs contrats de transport que la Région commandera, des véhicules pourront être déployés en parallèle du réseau de ravitaillement (stations d’alimentation) qui sera développé par les fournisseurs d’énergie notamment pour le GNV.</w:t>
      </w:r>
    </w:p>
    <w:p w14:paraId="2A1EDC42" w14:textId="77777777" w:rsidR="001F6EC1" w:rsidRDefault="001F6EC1" w:rsidP="001F6EC1">
      <w:pPr>
        <w:pStyle w:val="Standard"/>
        <w:jc w:val="both"/>
        <w:rPr>
          <w:rFonts w:ascii="Arial" w:eastAsia="Calibri" w:hAnsi="Arial" w:cs="Arial"/>
          <w:kern w:val="2"/>
          <w:sz w:val="22"/>
          <w:szCs w:val="22"/>
          <w:lang w:eastAsia="hi-IN"/>
        </w:rPr>
      </w:pPr>
    </w:p>
    <w:p w14:paraId="7CF48639" w14:textId="77777777" w:rsidR="001F6EC1" w:rsidRPr="001A3A61" w:rsidRDefault="001F6EC1" w:rsidP="001F6EC1">
      <w:pPr>
        <w:jc w:val="both"/>
        <w:rPr>
          <w:rFonts w:ascii="Arial" w:hAnsi="Arial" w:cs="Arial"/>
          <w:sz w:val="22"/>
          <w:szCs w:val="22"/>
        </w:rPr>
      </w:pPr>
      <w:r w:rsidRPr="001A3A61">
        <w:rPr>
          <w:rFonts w:ascii="Arial" w:hAnsi="Arial" w:cs="Arial"/>
          <w:sz w:val="22"/>
          <w:szCs w:val="22"/>
        </w:rPr>
        <w:t>Les objectifs sont multiples :</w:t>
      </w:r>
    </w:p>
    <w:p w14:paraId="4BCE2607" w14:textId="77777777" w:rsidR="001F6EC1" w:rsidRPr="001A3A61" w:rsidRDefault="001F6EC1" w:rsidP="001F6EC1">
      <w:pPr>
        <w:pStyle w:val="Standard"/>
        <w:jc w:val="both"/>
        <w:rPr>
          <w:rFonts w:ascii="Arial" w:hAnsi="Arial" w:cs="Arial"/>
          <w:sz w:val="22"/>
          <w:szCs w:val="22"/>
        </w:rPr>
      </w:pPr>
      <w:r w:rsidRPr="001A3A61">
        <w:rPr>
          <w:rFonts w:ascii="Arial" w:hAnsi="Arial" w:cs="Arial"/>
          <w:sz w:val="22"/>
          <w:szCs w:val="22"/>
        </w:rPr>
        <w:t>-Diminution de 80 % du CO2 émis soit 15 Tonnes de CO2 en moins par an.</w:t>
      </w:r>
      <w:r w:rsidRPr="001A3A61">
        <w:rPr>
          <w:rFonts w:ascii="Arial" w:hAnsi="Arial" w:cs="Arial"/>
          <w:sz w:val="22"/>
          <w:szCs w:val="22"/>
        </w:rPr>
        <w:br/>
        <w:t>-Diminution des émissions de particule fines et Nox de 30%</w:t>
      </w:r>
    </w:p>
    <w:p w14:paraId="3E95B4FB" w14:textId="77777777" w:rsidR="001F6EC1" w:rsidRPr="001A3A61" w:rsidRDefault="001F6EC1" w:rsidP="001F6EC1">
      <w:pPr>
        <w:pStyle w:val="Standard"/>
        <w:jc w:val="both"/>
        <w:rPr>
          <w:rFonts w:ascii="Arial" w:hAnsi="Arial" w:cs="Arial"/>
          <w:sz w:val="22"/>
          <w:szCs w:val="22"/>
        </w:rPr>
      </w:pPr>
      <w:r w:rsidRPr="001A3A61">
        <w:rPr>
          <w:rFonts w:ascii="Arial" w:hAnsi="Arial" w:cs="Arial"/>
          <w:sz w:val="22"/>
          <w:szCs w:val="22"/>
        </w:rPr>
        <w:t>-Diminution de 50% de la pollution sonore</w:t>
      </w:r>
    </w:p>
    <w:p w14:paraId="104CE43E" w14:textId="77777777" w:rsidR="001F6EC1" w:rsidRPr="001A3A61" w:rsidRDefault="001F6EC1" w:rsidP="001F6EC1">
      <w:pPr>
        <w:pStyle w:val="Standard"/>
        <w:jc w:val="both"/>
        <w:rPr>
          <w:rFonts w:ascii="Arial" w:hAnsi="Arial" w:cs="Arial"/>
          <w:sz w:val="22"/>
          <w:szCs w:val="22"/>
        </w:rPr>
      </w:pPr>
      <w:r w:rsidRPr="001A3A61">
        <w:rPr>
          <w:rFonts w:ascii="Arial" w:hAnsi="Arial" w:cs="Arial"/>
          <w:sz w:val="22"/>
          <w:szCs w:val="22"/>
        </w:rPr>
        <w:t>-Diminution de 20% du cout du carburant.</w:t>
      </w:r>
    </w:p>
    <w:p w14:paraId="70DCD6F1" w14:textId="77777777" w:rsidR="001F6EC1" w:rsidRDefault="001F6EC1" w:rsidP="001F6EC1">
      <w:pPr>
        <w:pStyle w:val="Standard"/>
        <w:jc w:val="both"/>
        <w:rPr>
          <w:rFonts w:ascii="Arial" w:hAnsi="Arial" w:cs="Arial"/>
          <w:i/>
          <w:iCs/>
          <w:sz w:val="20"/>
          <w:szCs w:val="20"/>
        </w:rPr>
      </w:pPr>
      <w:r w:rsidRPr="003A335A">
        <w:rPr>
          <w:rFonts w:ascii="Arial" w:hAnsi="Arial" w:cs="Arial"/>
          <w:i/>
          <w:iCs/>
          <w:sz w:val="20"/>
          <w:szCs w:val="20"/>
        </w:rPr>
        <w:t xml:space="preserve">Ces chiffres sont issus d’une étude comparant un véhicule propulsé au Bio </w:t>
      </w:r>
      <w:proofErr w:type="spellStart"/>
      <w:r w:rsidRPr="003A335A">
        <w:rPr>
          <w:rFonts w:ascii="Arial" w:hAnsi="Arial" w:cs="Arial"/>
          <w:i/>
          <w:iCs/>
          <w:sz w:val="20"/>
          <w:szCs w:val="20"/>
        </w:rPr>
        <w:t>gNV</w:t>
      </w:r>
      <w:proofErr w:type="spellEnd"/>
      <w:r w:rsidRPr="003A335A">
        <w:rPr>
          <w:rFonts w:ascii="Arial" w:hAnsi="Arial" w:cs="Arial"/>
          <w:i/>
          <w:iCs/>
          <w:sz w:val="20"/>
          <w:szCs w:val="20"/>
        </w:rPr>
        <w:t xml:space="preserve"> et un véhicule Euro V Diesel.</w:t>
      </w:r>
    </w:p>
    <w:p w14:paraId="632ED322" w14:textId="77777777" w:rsidR="001F6EC1" w:rsidRDefault="001F6EC1" w:rsidP="001F6EC1">
      <w:pPr>
        <w:pStyle w:val="Standard"/>
        <w:jc w:val="both"/>
        <w:rPr>
          <w:rFonts w:ascii="Arial" w:hAnsi="Arial" w:cs="Arial"/>
          <w:i/>
          <w:iCs/>
          <w:sz w:val="20"/>
          <w:szCs w:val="20"/>
        </w:rPr>
      </w:pPr>
    </w:p>
    <w:p w14:paraId="1666BBA9" w14:textId="77777777" w:rsidR="001F6EC1" w:rsidRPr="004301FC" w:rsidRDefault="001F6EC1" w:rsidP="001F6EC1">
      <w:pPr>
        <w:jc w:val="both"/>
        <w:rPr>
          <w:rFonts w:ascii="Arial" w:hAnsi="Arial" w:cs="Arial"/>
          <w:sz w:val="22"/>
          <w:szCs w:val="22"/>
        </w:rPr>
      </w:pPr>
      <w:r w:rsidRPr="004301FC">
        <w:rPr>
          <w:rFonts w:ascii="Arial" w:hAnsi="Arial" w:cs="Arial"/>
          <w:sz w:val="22"/>
          <w:szCs w:val="22"/>
        </w:rPr>
        <w:t xml:space="preserve">Pour mémoire, la Région Normandie pilote la plupart des moyens de transports collectifs (hors transport urbain) tels que les trains, les autocars, le transport à la demande et le covoiturage. Tous les transports régionaux normands, commerciaux comme scolaires, sont désormais réunis sous la marque NOMAD, entraînant la disparition des anciens noms tels que Bus Verts (14), </w:t>
      </w:r>
      <w:proofErr w:type="spellStart"/>
      <w:r w:rsidRPr="004301FC">
        <w:rPr>
          <w:rFonts w:ascii="Arial" w:hAnsi="Arial" w:cs="Arial"/>
          <w:sz w:val="22"/>
          <w:szCs w:val="22"/>
        </w:rPr>
        <w:t>Maneo</w:t>
      </w:r>
      <w:proofErr w:type="spellEnd"/>
      <w:r w:rsidRPr="004301FC">
        <w:rPr>
          <w:rFonts w:ascii="Arial" w:hAnsi="Arial" w:cs="Arial"/>
          <w:sz w:val="22"/>
          <w:szCs w:val="22"/>
        </w:rPr>
        <w:t xml:space="preserve"> (50) ou encore Cap Orne (61). </w:t>
      </w:r>
    </w:p>
    <w:p w14:paraId="7E3A02FB" w14:textId="77777777" w:rsidR="001F6EC1" w:rsidRPr="004301FC" w:rsidRDefault="001F6EC1" w:rsidP="001F6EC1">
      <w:pPr>
        <w:jc w:val="both"/>
        <w:rPr>
          <w:rFonts w:ascii="Arial" w:hAnsi="Arial" w:cs="Arial"/>
          <w:sz w:val="22"/>
          <w:szCs w:val="22"/>
        </w:rPr>
      </w:pPr>
    </w:p>
    <w:p w14:paraId="1291470E" w14:textId="56E07B60" w:rsidR="001F6EC1" w:rsidRPr="004301FC" w:rsidRDefault="001F6EC1" w:rsidP="001F6EC1">
      <w:pPr>
        <w:pStyle w:val="Standard"/>
        <w:jc w:val="both"/>
        <w:rPr>
          <w:rFonts w:ascii="Arial" w:hAnsi="Arial" w:cs="Arial"/>
          <w:sz w:val="22"/>
          <w:szCs w:val="22"/>
        </w:rPr>
      </w:pPr>
      <w:r w:rsidRPr="004301FC">
        <w:rPr>
          <w:rFonts w:ascii="Arial" w:hAnsi="Arial" w:cs="Arial"/>
          <w:sz w:val="22"/>
          <w:szCs w:val="22"/>
        </w:rPr>
        <w:lastRenderedPageBreak/>
        <w:t xml:space="preserve">Dans l’Orne, la régie départementale publique de l’Orne a été transformée en établissement public régional, </w:t>
      </w:r>
      <w:r w:rsidR="00C11499" w:rsidRPr="00C11499">
        <w:rPr>
          <w:rFonts w:ascii="Arial" w:hAnsi="Arial" w:cs="Arial"/>
          <w:sz w:val="22"/>
          <w:szCs w:val="22"/>
        </w:rPr>
        <w:t xml:space="preserve">appelé ENTPR pour </w:t>
      </w:r>
      <w:r w:rsidR="00C11499" w:rsidRPr="00C11499">
        <w:rPr>
          <w:rFonts w:ascii="Arial" w:hAnsi="Arial" w:cs="Arial"/>
          <w:b/>
          <w:bCs/>
          <w:sz w:val="22"/>
          <w:szCs w:val="22"/>
        </w:rPr>
        <w:t>E</w:t>
      </w:r>
      <w:r w:rsidR="00C11499" w:rsidRPr="00C11499">
        <w:rPr>
          <w:rFonts w:ascii="Arial" w:hAnsi="Arial" w:cs="Arial"/>
          <w:sz w:val="22"/>
          <w:szCs w:val="22"/>
        </w:rPr>
        <w:t xml:space="preserve">pic </w:t>
      </w:r>
      <w:r w:rsidR="00C11499" w:rsidRPr="00C11499">
        <w:rPr>
          <w:rFonts w:ascii="Arial" w:hAnsi="Arial" w:cs="Arial"/>
          <w:b/>
          <w:bCs/>
          <w:sz w:val="22"/>
          <w:szCs w:val="22"/>
        </w:rPr>
        <w:t>N</w:t>
      </w:r>
      <w:r w:rsidR="00C11499" w:rsidRPr="00C11499">
        <w:rPr>
          <w:rFonts w:ascii="Arial" w:hAnsi="Arial" w:cs="Arial"/>
          <w:sz w:val="22"/>
          <w:szCs w:val="22"/>
        </w:rPr>
        <w:t xml:space="preserve">ormand des </w:t>
      </w:r>
      <w:r w:rsidR="00C11499" w:rsidRPr="00C11499">
        <w:rPr>
          <w:rFonts w:ascii="Arial" w:hAnsi="Arial" w:cs="Arial"/>
          <w:b/>
          <w:bCs/>
          <w:sz w:val="22"/>
          <w:szCs w:val="22"/>
        </w:rPr>
        <w:t>T</w:t>
      </w:r>
      <w:r w:rsidR="00C11499" w:rsidRPr="00C11499">
        <w:rPr>
          <w:rFonts w:ascii="Arial" w:hAnsi="Arial" w:cs="Arial"/>
          <w:sz w:val="22"/>
          <w:szCs w:val="22"/>
        </w:rPr>
        <w:t xml:space="preserve">ransports </w:t>
      </w:r>
      <w:r w:rsidR="00C11499" w:rsidRPr="00C11499">
        <w:rPr>
          <w:rFonts w:ascii="Arial" w:hAnsi="Arial" w:cs="Arial"/>
          <w:b/>
          <w:bCs/>
          <w:sz w:val="22"/>
          <w:szCs w:val="22"/>
        </w:rPr>
        <w:t>P</w:t>
      </w:r>
      <w:r w:rsidR="00C11499" w:rsidRPr="00C11499">
        <w:rPr>
          <w:rFonts w:ascii="Arial" w:hAnsi="Arial" w:cs="Arial"/>
          <w:sz w:val="22"/>
          <w:szCs w:val="22"/>
        </w:rPr>
        <w:t xml:space="preserve">ublics </w:t>
      </w:r>
      <w:r w:rsidR="00C11499" w:rsidRPr="00C11499">
        <w:rPr>
          <w:rFonts w:ascii="Arial" w:hAnsi="Arial" w:cs="Arial"/>
          <w:b/>
          <w:bCs/>
          <w:sz w:val="22"/>
          <w:szCs w:val="22"/>
        </w:rPr>
        <w:t>R</w:t>
      </w:r>
      <w:r w:rsidR="00C11499" w:rsidRPr="00C11499">
        <w:rPr>
          <w:rFonts w:ascii="Arial" w:hAnsi="Arial" w:cs="Arial"/>
          <w:sz w:val="22"/>
          <w:szCs w:val="22"/>
        </w:rPr>
        <w:t>outiers</w:t>
      </w:r>
      <w:r w:rsidR="00C11499">
        <w:rPr>
          <w:rFonts w:ascii="Arial" w:hAnsi="Arial" w:cs="Arial"/>
        </w:rPr>
        <w:t xml:space="preserve">. </w:t>
      </w:r>
      <w:r w:rsidRPr="004301FC">
        <w:rPr>
          <w:rFonts w:ascii="Arial" w:hAnsi="Arial" w:cs="Arial"/>
          <w:sz w:val="22"/>
          <w:szCs w:val="22"/>
        </w:rPr>
        <w:t xml:space="preserve"> L’ENTPR opère 170 circuits scolaires pour la Région Normandie et transporte 3 000 élèves quotidiennement. Il dispose d’un parc de 45 véhicules appartenant à la Région et emploie 42 conducteurs. </w:t>
      </w:r>
    </w:p>
    <w:p w14:paraId="6A5F9EE7" w14:textId="77777777" w:rsidR="001F6EC1" w:rsidRPr="00686F96" w:rsidRDefault="001F6EC1" w:rsidP="001F6EC1">
      <w:pPr>
        <w:spacing w:line="259" w:lineRule="auto"/>
        <w:ind w:left="360"/>
        <w:jc w:val="both"/>
        <w:rPr>
          <w:rFonts w:ascii="Arial" w:hAnsi="Arial" w:cs="Arial"/>
        </w:rPr>
      </w:pPr>
    </w:p>
    <w:p w14:paraId="715FF44F" w14:textId="77777777" w:rsidR="001F6EC1" w:rsidRDefault="001F6EC1" w:rsidP="001F6EC1">
      <w:pPr>
        <w:autoSpaceDE w:val="0"/>
        <w:jc w:val="both"/>
        <w:rPr>
          <w:rFonts w:ascii="Arial" w:hAnsi="Arial" w:cs="Arial"/>
        </w:rPr>
      </w:pPr>
    </w:p>
    <w:p w14:paraId="092C663A" w14:textId="77777777" w:rsidR="001F6EC1" w:rsidRPr="001A3A61" w:rsidRDefault="001F6EC1" w:rsidP="001F6EC1">
      <w:pPr>
        <w:autoSpaceDE w:val="0"/>
        <w:jc w:val="both"/>
        <w:rPr>
          <w:rFonts w:ascii="Arial" w:hAnsi="Arial" w:cs="Arial"/>
          <w:b/>
          <w:bCs/>
          <w:sz w:val="22"/>
          <w:szCs w:val="22"/>
        </w:rPr>
      </w:pPr>
      <w:r w:rsidRPr="001A3A61">
        <w:rPr>
          <w:rFonts w:ascii="Arial" w:hAnsi="Arial" w:cs="Arial"/>
          <w:b/>
          <w:bCs/>
          <w:sz w:val="22"/>
          <w:szCs w:val="22"/>
        </w:rPr>
        <w:t xml:space="preserve">Chiffres clés du réseau NOMAD CAR : </w:t>
      </w:r>
    </w:p>
    <w:p w14:paraId="075A655D" w14:textId="77777777" w:rsidR="001F6EC1" w:rsidRPr="001A3A61" w:rsidRDefault="001F6EC1" w:rsidP="001F6EC1">
      <w:pPr>
        <w:autoSpaceDE w:val="0"/>
        <w:jc w:val="both"/>
        <w:rPr>
          <w:rFonts w:ascii="Arial" w:hAnsi="Arial" w:cs="Arial"/>
          <w:sz w:val="22"/>
          <w:szCs w:val="22"/>
        </w:rPr>
      </w:pPr>
      <w:r w:rsidRPr="001A3A61">
        <w:rPr>
          <w:rFonts w:ascii="Arial" w:hAnsi="Arial" w:cs="Arial"/>
          <w:sz w:val="22"/>
          <w:szCs w:val="22"/>
        </w:rPr>
        <w:t>- 2 000 autocars qui circulent quotidiennement sur le réseau régional commercial et scolaire dont 600 pour les services commerciaux et 1 400 pour les services scolaires</w:t>
      </w:r>
    </w:p>
    <w:p w14:paraId="31EF4D4B" w14:textId="77777777" w:rsidR="001F6EC1" w:rsidRPr="001A3A61" w:rsidRDefault="001F6EC1" w:rsidP="001F6EC1">
      <w:pPr>
        <w:autoSpaceDE w:val="0"/>
        <w:jc w:val="both"/>
        <w:rPr>
          <w:rFonts w:ascii="Arial" w:hAnsi="Arial" w:cs="Arial"/>
          <w:sz w:val="22"/>
          <w:szCs w:val="22"/>
        </w:rPr>
      </w:pPr>
      <w:r w:rsidRPr="001A3A61">
        <w:rPr>
          <w:rFonts w:ascii="Arial" w:hAnsi="Arial" w:cs="Arial"/>
          <w:sz w:val="22"/>
          <w:szCs w:val="22"/>
        </w:rPr>
        <w:t xml:space="preserve">- 130 lignes routières interurbaines et du transport à la demande. </w:t>
      </w:r>
    </w:p>
    <w:p w14:paraId="44750C0A" w14:textId="77777777" w:rsidR="001F6EC1" w:rsidRPr="001A3A61" w:rsidRDefault="001F6EC1" w:rsidP="001F6EC1">
      <w:pPr>
        <w:autoSpaceDE w:val="0"/>
        <w:jc w:val="both"/>
        <w:rPr>
          <w:rFonts w:ascii="Arial" w:hAnsi="Arial" w:cs="Arial"/>
          <w:sz w:val="22"/>
          <w:szCs w:val="22"/>
        </w:rPr>
      </w:pPr>
      <w:r w:rsidRPr="001A3A61">
        <w:rPr>
          <w:rFonts w:ascii="Arial" w:hAnsi="Arial" w:cs="Arial"/>
          <w:sz w:val="22"/>
          <w:szCs w:val="22"/>
        </w:rPr>
        <w:t>- 4 300 circuits scolaires</w:t>
      </w:r>
    </w:p>
    <w:p w14:paraId="595BB4A5" w14:textId="77777777" w:rsidR="001F6EC1" w:rsidRPr="001A3A61" w:rsidRDefault="001F6EC1" w:rsidP="001F6EC1">
      <w:pPr>
        <w:autoSpaceDE w:val="0"/>
        <w:jc w:val="both"/>
        <w:rPr>
          <w:rFonts w:ascii="Arial" w:hAnsi="Arial" w:cs="Arial"/>
          <w:sz w:val="22"/>
          <w:szCs w:val="22"/>
        </w:rPr>
      </w:pPr>
      <w:r w:rsidRPr="001A3A61">
        <w:rPr>
          <w:rFonts w:ascii="Arial" w:hAnsi="Arial" w:cs="Arial"/>
          <w:sz w:val="22"/>
          <w:szCs w:val="22"/>
        </w:rPr>
        <w:t>- 130 000 scolaires transportés</w:t>
      </w:r>
    </w:p>
    <w:p w14:paraId="2E2E160E" w14:textId="77777777" w:rsidR="001F6EC1" w:rsidRPr="001A3A61" w:rsidRDefault="001F6EC1" w:rsidP="001F6EC1">
      <w:pPr>
        <w:autoSpaceDE w:val="0"/>
        <w:jc w:val="both"/>
        <w:rPr>
          <w:rFonts w:ascii="Arial" w:hAnsi="Arial" w:cs="Arial"/>
          <w:b/>
          <w:bCs/>
          <w:sz w:val="22"/>
          <w:szCs w:val="22"/>
        </w:rPr>
      </w:pPr>
      <w:r w:rsidRPr="001A3A61">
        <w:rPr>
          <w:rFonts w:ascii="Arial" w:hAnsi="Arial" w:cs="Arial"/>
          <w:sz w:val="22"/>
          <w:szCs w:val="22"/>
        </w:rPr>
        <w:t>- 200 millions de budget annuel de fonctionnement</w:t>
      </w:r>
    </w:p>
    <w:p w14:paraId="3910D115" w14:textId="77777777" w:rsidR="001F6EC1" w:rsidRPr="001A3A61" w:rsidRDefault="001F6EC1" w:rsidP="001F6EC1">
      <w:pPr>
        <w:rPr>
          <w:rFonts w:hint="eastAsia"/>
          <w:sz w:val="22"/>
          <w:szCs w:val="22"/>
        </w:rPr>
      </w:pPr>
    </w:p>
    <w:p w14:paraId="5531DCBB" w14:textId="77777777" w:rsidR="001F6EC1" w:rsidRPr="001A3A61" w:rsidRDefault="001F6EC1" w:rsidP="001F6EC1">
      <w:pPr>
        <w:autoSpaceDE w:val="0"/>
        <w:spacing w:after="120"/>
        <w:jc w:val="both"/>
        <w:rPr>
          <w:rFonts w:ascii="Times New Roman" w:hAnsi="Times New Roman" w:cs="Times New Roman"/>
          <w:b/>
          <w:bCs/>
          <w:i/>
          <w:iCs/>
          <w:sz w:val="22"/>
          <w:szCs w:val="22"/>
          <w:lang w:eastAsia="fr-FR"/>
        </w:rPr>
      </w:pPr>
      <w:r w:rsidRPr="001A3A61">
        <w:rPr>
          <w:rFonts w:ascii="Arial" w:hAnsi="Arial" w:cs="Arial"/>
          <w:b/>
          <w:bCs/>
          <w:i/>
          <w:iCs/>
          <w:sz w:val="22"/>
          <w:szCs w:val="22"/>
        </w:rPr>
        <w:t>Les mesures sanitaires en vigueur</w:t>
      </w:r>
    </w:p>
    <w:p w14:paraId="74EDE46C" w14:textId="77777777" w:rsidR="001F6EC1" w:rsidRPr="001A3A61" w:rsidRDefault="001F6EC1" w:rsidP="001F6EC1">
      <w:pPr>
        <w:jc w:val="both"/>
        <w:rPr>
          <w:rFonts w:hint="eastAsia"/>
          <w:i/>
          <w:iCs/>
          <w:sz w:val="22"/>
          <w:szCs w:val="22"/>
        </w:rPr>
      </w:pPr>
      <w:r w:rsidRPr="001A3A61">
        <w:rPr>
          <w:rFonts w:ascii="Arial" w:hAnsi="Arial" w:cs="Arial"/>
          <w:i/>
          <w:iCs/>
          <w:sz w:val="22"/>
          <w:szCs w:val="22"/>
        </w:rPr>
        <w:t>La Région Normandie et ses transporteurs mettent tout en œuvre sur le réseau Nomad Car pour assurer la sécurité et protéger la santé des voyageurs et du personnel. Les véhicules sont désinfectés suivant les recommandations en vigueur. Le port du masque est obligatoire dès 6 ans.</w:t>
      </w:r>
    </w:p>
    <w:p w14:paraId="6560F20D" w14:textId="77777777" w:rsidR="001F6EC1" w:rsidRDefault="001F6EC1" w:rsidP="001F6EC1">
      <w:pPr>
        <w:pStyle w:val="Standard"/>
        <w:rPr>
          <w:rFonts w:hint="eastAsia"/>
        </w:rPr>
      </w:pPr>
    </w:p>
    <w:p w14:paraId="5332CF70" w14:textId="77777777" w:rsidR="001F6EC1" w:rsidRPr="001A3A61" w:rsidRDefault="001F6EC1" w:rsidP="001F6EC1">
      <w:pPr>
        <w:pStyle w:val="Standard"/>
        <w:rPr>
          <w:rFonts w:ascii="Arial" w:hAnsi="Arial" w:cs="Arial"/>
          <w:sz w:val="22"/>
          <w:szCs w:val="22"/>
        </w:rPr>
      </w:pPr>
      <w:r w:rsidRPr="001A3A61">
        <w:rPr>
          <w:rFonts w:ascii="Arial" w:hAnsi="Arial" w:cs="Arial"/>
          <w:sz w:val="22"/>
          <w:szCs w:val="22"/>
        </w:rPr>
        <w:t xml:space="preserve">Contacts Presse : </w:t>
      </w:r>
    </w:p>
    <w:p w14:paraId="5F4CD90C" w14:textId="77777777" w:rsidR="001F6EC1" w:rsidRPr="001A3A61" w:rsidRDefault="001F6EC1" w:rsidP="001F6EC1">
      <w:pPr>
        <w:pStyle w:val="Standard"/>
        <w:numPr>
          <w:ilvl w:val="0"/>
          <w:numId w:val="1"/>
        </w:numPr>
        <w:rPr>
          <w:rFonts w:ascii="Arial" w:hAnsi="Arial" w:cs="Arial"/>
          <w:sz w:val="22"/>
          <w:szCs w:val="22"/>
        </w:rPr>
      </w:pPr>
      <w:r w:rsidRPr="001A3A61">
        <w:rPr>
          <w:rFonts w:ascii="Arial" w:hAnsi="Arial" w:cs="Arial"/>
          <w:sz w:val="22"/>
          <w:szCs w:val="22"/>
        </w:rPr>
        <w:t>Région Normandie :</w:t>
      </w:r>
    </w:p>
    <w:p w14:paraId="222F87A3" w14:textId="77777777" w:rsidR="001F6EC1" w:rsidRPr="001A3A61" w:rsidRDefault="001F6EC1" w:rsidP="001F6EC1">
      <w:pPr>
        <w:pStyle w:val="Standard"/>
        <w:rPr>
          <w:rFonts w:ascii="Arial" w:hAnsi="Arial" w:cs="Arial"/>
          <w:sz w:val="22"/>
          <w:szCs w:val="22"/>
        </w:rPr>
      </w:pPr>
      <w:r w:rsidRPr="001A3A61">
        <w:rPr>
          <w:rFonts w:ascii="Arial" w:hAnsi="Arial" w:cs="Arial"/>
          <w:sz w:val="22"/>
          <w:szCs w:val="22"/>
        </w:rPr>
        <w:t xml:space="preserve">Laure Wattinne – 06 44 17 55 41 – </w:t>
      </w:r>
      <w:hyperlink r:id="rId10" w:history="1">
        <w:r w:rsidRPr="001A3A61">
          <w:rPr>
            <w:rStyle w:val="Lienhypertexte"/>
            <w:rFonts w:ascii="Arial" w:hAnsi="Arial" w:cs="Arial"/>
            <w:sz w:val="22"/>
            <w:szCs w:val="22"/>
          </w:rPr>
          <w:t>laure.wattinne@normandie.fr</w:t>
        </w:r>
      </w:hyperlink>
    </w:p>
    <w:p w14:paraId="14734FBC" w14:textId="77777777" w:rsidR="001F6EC1" w:rsidRPr="001A3A61" w:rsidRDefault="001F6EC1" w:rsidP="001F6EC1">
      <w:pPr>
        <w:pStyle w:val="Standard"/>
        <w:numPr>
          <w:ilvl w:val="0"/>
          <w:numId w:val="1"/>
        </w:numPr>
        <w:rPr>
          <w:rFonts w:ascii="Arial" w:hAnsi="Arial" w:cs="Arial"/>
          <w:sz w:val="22"/>
          <w:szCs w:val="22"/>
        </w:rPr>
      </w:pPr>
      <w:r w:rsidRPr="001A3A61">
        <w:rPr>
          <w:rFonts w:ascii="Arial" w:hAnsi="Arial" w:cs="Arial"/>
          <w:sz w:val="22"/>
          <w:szCs w:val="22"/>
        </w:rPr>
        <w:t>Epic Normand de transports Publics Routiers :</w:t>
      </w:r>
    </w:p>
    <w:p w14:paraId="26C698C5" w14:textId="77777777" w:rsidR="001F6EC1" w:rsidRPr="001A3A61" w:rsidRDefault="001F6EC1" w:rsidP="001F6EC1">
      <w:pPr>
        <w:pStyle w:val="Standard"/>
        <w:rPr>
          <w:rFonts w:ascii="Arial" w:hAnsi="Arial" w:cs="Arial"/>
          <w:sz w:val="22"/>
          <w:szCs w:val="22"/>
        </w:rPr>
      </w:pPr>
      <w:r w:rsidRPr="001A3A61">
        <w:rPr>
          <w:rFonts w:ascii="Arial" w:hAnsi="Arial" w:cs="Arial"/>
          <w:sz w:val="22"/>
          <w:szCs w:val="22"/>
        </w:rPr>
        <w:t xml:space="preserve">Jean-Marie Vallet – 02 33 15 21 09 - </w:t>
      </w:r>
      <w:hyperlink r:id="rId11" w:history="1">
        <w:r w:rsidRPr="001A3A61">
          <w:rPr>
            <w:rStyle w:val="Lienhypertexte"/>
            <w:rFonts w:ascii="Arial" w:hAnsi="Arial" w:cs="Arial"/>
            <w:sz w:val="22"/>
            <w:szCs w:val="22"/>
          </w:rPr>
          <w:t>jean-marie.vallet@entpr.fr</w:t>
        </w:r>
      </w:hyperlink>
    </w:p>
    <w:bookmarkEnd w:id="1"/>
    <w:p w14:paraId="2BDF7D42" w14:textId="77777777" w:rsidR="001F6EC1" w:rsidRPr="001A3A61" w:rsidRDefault="001F6EC1" w:rsidP="001F6EC1">
      <w:pPr>
        <w:pStyle w:val="Standard"/>
        <w:rPr>
          <w:rFonts w:ascii="Arial" w:hAnsi="Arial" w:cs="Arial"/>
          <w:sz w:val="22"/>
          <w:szCs w:val="22"/>
        </w:rPr>
      </w:pPr>
    </w:p>
    <w:bookmarkEnd w:id="0"/>
    <w:p w14:paraId="521489E2" w14:textId="77777777" w:rsidR="001F6EC1" w:rsidRDefault="001F6EC1"/>
    <w:sectPr w:rsidR="001F6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30024"/>
    <w:multiLevelType w:val="hybridMultilevel"/>
    <w:tmpl w:val="5E067E3A"/>
    <w:lvl w:ilvl="0" w:tplc="F2706AE6">
      <w:start w:val="43"/>
      <w:numFmt w:val="bullet"/>
      <w:lvlText w:val="-"/>
      <w:lvlJc w:val="left"/>
      <w:pPr>
        <w:ind w:left="720" w:hanging="360"/>
      </w:pPr>
      <w:rPr>
        <w:rFonts w:ascii="Liberation Serif" w:eastAsia="NSimSun" w:hAnsi="Liberation 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CE"/>
    <w:rsid w:val="001F6EC1"/>
    <w:rsid w:val="00252BCA"/>
    <w:rsid w:val="004806EA"/>
    <w:rsid w:val="008F77F5"/>
    <w:rsid w:val="00C11499"/>
    <w:rsid w:val="00CB2FCE"/>
    <w:rsid w:val="00DB16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FB00"/>
  <w15:chartTrackingRefBased/>
  <w15:docId w15:val="{5B9D799C-D490-4568-8268-E83ACB4A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C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F6EC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Lienhypertexte">
    <w:name w:val="Hyperlink"/>
    <w:uiPriority w:val="99"/>
    <w:rsid w:val="001F6EC1"/>
    <w:rPr>
      <w:color w:val="0563C1"/>
      <w:u w:val="single"/>
    </w:rPr>
  </w:style>
  <w:style w:type="table" w:styleId="Grilledutableau">
    <w:name w:val="Table Grid"/>
    <w:basedOn w:val="TableauNormal"/>
    <w:uiPriority w:val="39"/>
    <w:rsid w:val="001F6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2.png@01D7F00C.0CEB73F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ean-marie.vallet@entpr.fr" TargetMode="External"/><Relationship Id="rId5" Type="http://schemas.openxmlformats.org/officeDocument/2006/relationships/image" Target="media/image1.jpe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567</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2022-01-20T13:06:00Z</dcterms:created>
  <dcterms:modified xsi:type="dcterms:W3CDTF">2022-01-21T10:33:00Z</dcterms:modified>
</cp:coreProperties>
</file>