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679" w:rsidRDefault="00C65679">
      <w:pPr>
        <w:rPr>
          <w:sz w:val="28"/>
        </w:rPr>
      </w:pPr>
      <w:r>
        <w:rPr>
          <w:noProof/>
        </w:rPr>
        <mc:AlternateContent>
          <mc:Choice Requires="wps">
            <w:drawing>
              <wp:anchor distT="45720" distB="45720" distL="114300" distR="114300" simplePos="0" relativeHeight="251659264" behindDoc="0" locked="0" layoutInCell="1" allowOverlap="1" wp14:anchorId="36CDF896" wp14:editId="488B1D88">
                <wp:simplePos x="0" y="0"/>
                <wp:positionH relativeFrom="page">
                  <wp:align>right</wp:align>
                </wp:positionH>
                <wp:positionV relativeFrom="paragraph">
                  <wp:posOffset>0</wp:posOffset>
                </wp:positionV>
                <wp:extent cx="4198620" cy="5524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552450"/>
                        </a:xfrm>
                        <a:prstGeom prst="rect">
                          <a:avLst/>
                        </a:prstGeom>
                        <a:solidFill>
                          <a:srgbClr val="FFD100"/>
                        </a:solidFill>
                        <a:ln w="9525">
                          <a:noFill/>
                          <a:miter lim="800000"/>
                          <a:headEnd/>
                          <a:tailEnd/>
                        </a:ln>
                      </wps:spPr>
                      <wps:txbx>
                        <w:txbxContent>
                          <w:p w:rsidR="00AD1984" w:rsidRPr="00512AC2" w:rsidRDefault="00AD1984" w:rsidP="00811E17">
                            <w:pPr>
                              <w:spacing w:before="120"/>
                              <w:jc w:val="center"/>
                              <w:rPr>
                                <w:rFonts w:ascii="Arial" w:hAnsi="Arial" w:cs="Arial"/>
                                <w:b/>
                                <w:color w:val="FFFFFF" w:themeColor="background1"/>
                                <w:sz w:val="40"/>
                              </w:rPr>
                            </w:pPr>
                            <w:r w:rsidRPr="00512AC2">
                              <w:rPr>
                                <w:rFonts w:ascii="Arial" w:hAnsi="Arial" w:cs="Arial"/>
                                <w:b/>
                                <w:color w:val="FFFFFF" w:themeColor="background1"/>
                                <w:sz w:val="40"/>
                              </w:rPr>
                              <w:t>COMMUNIQUE DE 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DF896" id="_x0000_t202" coordsize="21600,21600" o:spt="202" path="m,l,21600r21600,l21600,xe">
                <v:stroke joinstyle="miter"/>
                <v:path gradientshapeok="t" o:connecttype="rect"/>
              </v:shapetype>
              <v:shape id="Zone de texte 2" o:spid="_x0000_s1026" type="#_x0000_t202" style="position:absolute;margin-left:279.4pt;margin-top:0;width:330.6pt;height:43.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" fillcolor="#ffd100" stroked="f">
                <v:textbox>
                  <w:txbxContent>
                    <w:p w:rsidR="00AD1984" w:rsidRPr="00512AC2" w:rsidRDefault="00AD1984" w:rsidP="00811E17">
                      <w:pPr>
                        <w:spacing w:before="120"/>
                        <w:jc w:val="center"/>
                        <w:rPr>
                          <w:rFonts w:ascii="Arial" w:hAnsi="Arial" w:cs="Arial"/>
                          <w:b/>
                          <w:color w:val="FFFFFF" w:themeColor="background1"/>
                          <w:sz w:val="40"/>
                        </w:rPr>
                      </w:pPr>
                      <w:r w:rsidRPr="00512AC2">
                        <w:rPr>
                          <w:rFonts w:ascii="Arial" w:hAnsi="Arial" w:cs="Arial"/>
                          <w:b/>
                          <w:color w:val="FFFFFF" w:themeColor="background1"/>
                          <w:sz w:val="40"/>
                        </w:rPr>
                        <w:t>COMMUNIQUE DE PRESSE</w:t>
                      </w:r>
                    </w:p>
                  </w:txbxContent>
                </v:textbox>
                <w10:wrap type="square" anchorx="page"/>
              </v:shape>
            </w:pict>
          </mc:Fallback>
        </mc:AlternateContent>
      </w:r>
    </w:p>
    <w:p w:rsidR="00071CCB" w:rsidRDefault="00071CCB">
      <w:pPr>
        <w:rPr>
          <w:sz w:val="28"/>
        </w:rPr>
      </w:pPr>
    </w:p>
    <w:p w:rsidR="00C65679" w:rsidRPr="000966B8" w:rsidRDefault="00C65679"/>
    <w:p w:rsidR="00B90DB7" w:rsidRPr="00B90DB7" w:rsidRDefault="000966B8" w:rsidP="0035731A">
      <w:pPr>
        <w:rPr>
          <w:b/>
          <w:color w:val="2F5496" w:themeColor="accent1" w:themeShade="BF"/>
          <w:sz w:val="36"/>
        </w:rPr>
      </w:pPr>
      <w:r>
        <w:rPr>
          <w:rFonts w:ascii="Arial" w:hAnsi="Arial" w:cs="Arial"/>
          <w:noProof/>
          <w:color w:val="2F5496" w:themeColor="accent1" w:themeShade="BF"/>
        </w:rPr>
        <w:drawing>
          <wp:anchor distT="0" distB="0" distL="114300" distR="114300" simplePos="0" relativeHeight="251662336" behindDoc="0" locked="0" layoutInCell="1" allowOverlap="1" wp14:anchorId="24652577" wp14:editId="54021162">
            <wp:simplePos x="0" y="0"/>
            <wp:positionH relativeFrom="column">
              <wp:posOffset>52070</wp:posOffset>
            </wp:positionH>
            <wp:positionV relativeFrom="paragraph">
              <wp:posOffset>369570</wp:posOffset>
            </wp:positionV>
            <wp:extent cx="1495425" cy="149542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B05">
        <w:rPr>
          <w:b/>
          <w:color w:val="2F5496" w:themeColor="accent1" w:themeShade="BF"/>
          <w:sz w:val="36"/>
        </w:rPr>
        <w:t>JOLI MOIS</w:t>
      </w:r>
      <w:r w:rsidR="00B90DB7" w:rsidRPr="00B90DB7">
        <w:rPr>
          <w:b/>
          <w:color w:val="2F5496" w:themeColor="accent1" w:themeShade="BF"/>
          <w:sz w:val="36"/>
        </w:rPr>
        <w:t xml:space="preserve"> DE L’EUROPE </w:t>
      </w:r>
    </w:p>
    <w:p w:rsidR="000966B8" w:rsidRDefault="000966B8" w:rsidP="00CD3B05">
      <w:pPr>
        <w:jc w:val="both"/>
        <w:rPr>
          <w:rFonts w:asciiTheme="majorHAnsi" w:hAnsiTheme="majorHAnsi" w:cstheme="majorHAnsi"/>
        </w:rPr>
      </w:pPr>
    </w:p>
    <w:p w:rsidR="000966B8" w:rsidRDefault="00CD3B05" w:rsidP="000966B8">
      <w:pPr>
        <w:ind w:left="2410"/>
        <w:jc w:val="both"/>
        <w:rPr>
          <w:rFonts w:asciiTheme="majorHAnsi" w:hAnsiTheme="majorHAnsi" w:cstheme="majorHAnsi"/>
        </w:rPr>
      </w:pPr>
      <w:r w:rsidRPr="00CD3B05">
        <w:rPr>
          <w:rFonts w:asciiTheme="majorHAnsi" w:hAnsiTheme="majorHAnsi" w:cstheme="majorHAnsi"/>
        </w:rPr>
        <w:t>Depuis 1985, l’Europe est célébrée tous les 9 mai. Mais un seul jour ne suffit pas</w:t>
      </w:r>
      <w:r w:rsidR="000966B8">
        <w:rPr>
          <w:rFonts w:asciiTheme="majorHAnsi" w:hAnsiTheme="majorHAnsi" w:cstheme="majorHAnsi"/>
        </w:rPr>
        <w:t> !</w:t>
      </w:r>
      <w:r w:rsidRPr="00CD3B05">
        <w:rPr>
          <w:rFonts w:asciiTheme="majorHAnsi" w:hAnsiTheme="majorHAnsi" w:cstheme="majorHAnsi"/>
        </w:rPr>
        <w:t xml:space="preserve"> C’est pour cette raison qu’est organisé chaque année le Joli mois de l’Europe. Pendant tout le mois</w:t>
      </w:r>
      <w:r>
        <w:rPr>
          <w:rFonts w:asciiTheme="majorHAnsi" w:hAnsiTheme="majorHAnsi" w:cstheme="majorHAnsi"/>
        </w:rPr>
        <w:t xml:space="preserve"> de mai</w:t>
      </w:r>
      <w:r w:rsidRPr="00CD3B05">
        <w:rPr>
          <w:rFonts w:asciiTheme="majorHAnsi" w:hAnsiTheme="majorHAnsi" w:cstheme="majorHAnsi"/>
        </w:rPr>
        <w:t xml:space="preserve">, </w:t>
      </w:r>
      <w:r>
        <w:rPr>
          <w:rFonts w:asciiTheme="majorHAnsi" w:hAnsiTheme="majorHAnsi" w:cstheme="majorHAnsi"/>
        </w:rPr>
        <w:t>des événements célébrant l’Europe sont organisés partout en France et les projets soutenus par l’Union européenne sont à l’honneur.</w:t>
      </w:r>
    </w:p>
    <w:p w:rsidR="000966B8" w:rsidRDefault="000966B8" w:rsidP="000966B8">
      <w:pPr>
        <w:ind w:left="2410"/>
        <w:jc w:val="both"/>
        <w:rPr>
          <w:b/>
          <w:sz w:val="24"/>
        </w:rPr>
      </w:pPr>
    </w:p>
    <w:p w:rsidR="000966B8" w:rsidRPr="000966B8" w:rsidRDefault="000966B8" w:rsidP="000966B8">
      <w:pPr>
        <w:ind w:left="2410"/>
        <w:jc w:val="both"/>
        <w:rPr>
          <w:b/>
          <w:sz w:val="24"/>
        </w:rPr>
      </w:pPr>
    </w:p>
    <w:p w:rsidR="0011197C" w:rsidRDefault="00203F47" w:rsidP="000966B8">
      <w:pPr>
        <w:spacing w:before="120"/>
        <w:rPr>
          <w:b/>
          <w:sz w:val="32"/>
        </w:rPr>
      </w:pPr>
      <w:r w:rsidRPr="009C11CA">
        <w:rPr>
          <w:b/>
          <w:sz w:val="32"/>
        </w:rPr>
        <w:t>Le joli mois de l’Europe en Normandie</w:t>
      </w:r>
    </w:p>
    <w:p w:rsidR="0011197C" w:rsidRPr="0011197C" w:rsidRDefault="0011197C" w:rsidP="0011197C">
      <w:pPr>
        <w:spacing w:before="240" w:after="120"/>
        <w:rPr>
          <w:b/>
          <w:sz w:val="32"/>
        </w:rPr>
      </w:pPr>
      <w:r>
        <w:rPr>
          <w:rFonts w:ascii="Open Sans" w:hAnsi="Open Sans" w:cs="Open Sans"/>
          <w:color w:val="000000"/>
          <w:sz w:val="19"/>
          <w:szCs w:val="19"/>
        </w:rPr>
        <w:t>Quelques exemples des événements organisés en Normandie pour célébrer l’Europe :</w:t>
      </w:r>
    </w:p>
    <w:p w:rsidR="00017237" w:rsidRPr="00203F47" w:rsidRDefault="00D22486" w:rsidP="009C11CA">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hyperlink r:id="rId8" w:tgtFrame="_blank" w:history="1">
        <w:r w:rsidR="00017237" w:rsidRPr="00203F47">
          <w:rPr>
            <w:rStyle w:val="Lienhypertexte"/>
            <w:rFonts w:asciiTheme="majorHAnsi" w:hAnsiTheme="majorHAnsi" w:cstheme="majorHAnsi"/>
            <w:sz w:val="22"/>
            <w:szCs w:val="22"/>
            <w:lang w:eastAsia="en-US"/>
          </w:rPr>
          <w:t>La Fête de l’Europe tout le mois de mai à Hérouville-Saint-Clair</w:t>
        </w:r>
        <w:r w:rsidR="00017237" w:rsidRPr="00203F47">
          <w:rPr>
            <w:rFonts w:asciiTheme="majorHAnsi" w:eastAsiaTheme="minorHAnsi" w:hAnsiTheme="majorHAnsi" w:cstheme="majorHAnsi"/>
            <w:szCs w:val="22"/>
            <w:lang w:eastAsia="en-US"/>
          </w:rPr>
          <w:t> </w:t>
        </w:r>
      </w:hyperlink>
      <w:r w:rsidR="00017237" w:rsidRPr="00203F47">
        <w:rPr>
          <w:rFonts w:asciiTheme="majorHAnsi" w:eastAsiaTheme="minorHAnsi" w:hAnsiTheme="majorHAnsi" w:cstheme="majorHAnsi"/>
          <w:sz w:val="22"/>
          <w:szCs w:val="22"/>
          <w:lang w:eastAsia="en-US"/>
        </w:rPr>
        <w:t>organisée par la Ville avec un programme très riche : Citoyenneté / Culture / Familles / Jeunesse / Rencontres / Vivre ensemble</w:t>
      </w:r>
      <w:r w:rsidR="003060FE">
        <w:rPr>
          <w:rFonts w:asciiTheme="majorHAnsi" w:eastAsiaTheme="minorHAnsi" w:hAnsiTheme="majorHAnsi" w:cstheme="majorHAnsi"/>
          <w:sz w:val="22"/>
          <w:szCs w:val="22"/>
          <w:lang w:eastAsia="en-US"/>
        </w:rPr>
        <w:t>.</w:t>
      </w:r>
    </w:p>
    <w:p w:rsidR="00017237" w:rsidRPr="00203F47" w:rsidRDefault="00D22486" w:rsidP="009C11CA">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hyperlink r:id="rId9" w:tgtFrame="_blank" w:history="1">
        <w:r w:rsidR="00017237" w:rsidRPr="009C11CA">
          <w:rPr>
            <w:rStyle w:val="Lienhypertexte"/>
            <w:rFonts w:asciiTheme="majorHAnsi" w:hAnsiTheme="majorHAnsi" w:cstheme="majorHAnsi"/>
            <w:sz w:val="22"/>
            <w:szCs w:val="22"/>
            <w:lang w:eastAsia="en-US"/>
          </w:rPr>
          <w:t>La Semaine de l’Europe à Blainville sur Orne</w:t>
        </w:r>
      </w:hyperlink>
      <w:r w:rsidR="00017237" w:rsidRPr="00203F47">
        <w:rPr>
          <w:rFonts w:asciiTheme="majorHAnsi" w:eastAsiaTheme="minorHAnsi" w:hAnsiTheme="majorHAnsi" w:cstheme="majorHAnsi"/>
          <w:sz w:val="22"/>
          <w:szCs w:val="22"/>
          <w:lang w:eastAsia="en-US"/>
        </w:rPr>
        <w:t xml:space="preserve"> organisée par la Ville du 8 au 14 mai</w:t>
      </w:r>
      <w:r w:rsidR="003060FE">
        <w:rPr>
          <w:rFonts w:asciiTheme="majorHAnsi" w:eastAsiaTheme="minorHAnsi" w:hAnsiTheme="majorHAnsi" w:cstheme="majorHAnsi"/>
          <w:sz w:val="22"/>
          <w:szCs w:val="22"/>
          <w:lang w:eastAsia="en-US"/>
        </w:rPr>
        <w:t>.</w:t>
      </w:r>
    </w:p>
    <w:p w:rsidR="00017237" w:rsidRPr="00203F47" w:rsidRDefault="00D22486" w:rsidP="009C11CA">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hyperlink r:id="rId10" w:tgtFrame="_blank" w:history="1">
        <w:r w:rsidR="00017237" w:rsidRPr="009C11CA">
          <w:rPr>
            <w:rStyle w:val="Lienhypertexte"/>
            <w:rFonts w:asciiTheme="majorHAnsi" w:hAnsiTheme="majorHAnsi" w:cstheme="majorHAnsi"/>
            <w:sz w:val="22"/>
            <w:szCs w:val="22"/>
            <w:lang w:eastAsia="en-US"/>
          </w:rPr>
          <w:t>La Semaine de l’Europe à Bayeux</w:t>
        </w:r>
      </w:hyperlink>
      <w:r w:rsidR="00017237" w:rsidRPr="00203F47">
        <w:rPr>
          <w:rStyle w:val="Lienhypertexte"/>
          <w:lang w:eastAsia="en-US"/>
        </w:rPr>
        <w:t> </w:t>
      </w:r>
      <w:r w:rsidR="00017237" w:rsidRPr="00203F47">
        <w:rPr>
          <w:rFonts w:asciiTheme="majorHAnsi" w:eastAsiaTheme="minorHAnsi" w:hAnsiTheme="majorHAnsi" w:cstheme="majorHAnsi"/>
          <w:sz w:val="22"/>
          <w:szCs w:val="22"/>
          <w:lang w:eastAsia="en-US"/>
        </w:rPr>
        <w:t>organisée par la Ville du 15 au 21 mai</w:t>
      </w:r>
      <w:r w:rsidR="003060FE">
        <w:rPr>
          <w:rFonts w:asciiTheme="majorHAnsi" w:eastAsiaTheme="minorHAnsi" w:hAnsiTheme="majorHAnsi" w:cstheme="majorHAnsi"/>
          <w:sz w:val="22"/>
          <w:szCs w:val="22"/>
          <w:lang w:eastAsia="en-US"/>
        </w:rPr>
        <w:t>.</w:t>
      </w:r>
    </w:p>
    <w:p w:rsidR="00073046" w:rsidRDefault="00D22486" w:rsidP="00073046">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hyperlink r:id="rId11" w:history="1">
        <w:r w:rsidR="00073046">
          <w:rPr>
            <w:rStyle w:val="Lienhypertexte"/>
            <w:rFonts w:asciiTheme="majorHAnsi" w:eastAsiaTheme="minorHAnsi" w:hAnsiTheme="majorHAnsi" w:cstheme="majorHAnsi"/>
            <w:sz w:val="22"/>
            <w:szCs w:val="22"/>
            <w:lang w:eastAsia="en-US"/>
          </w:rPr>
          <w:t>A</w:t>
        </w:r>
        <w:r w:rsidR="00073046" w:rsidRPr="000E2FD5">
          <w:rPr>
            <w:rStyle w:val="Lienhypertexte"/>
            <w:rFonts w:asciiTheme="majorHAnsi" w:eastAsiaTheme="minorHAnsi" w:hAnsiTheme="majorHAnsi" w:cstheme="majorHAnsi"/>
            <w:sz w:val="22"/>
            <w:szCs w:val="22"/>
            <w:lang w:eastAsia="en-US"/>
          </w:rPr>
          <w:t>telier Citoyenneté européenne pour le Conseil départemental des jeunes de la Manche</w:t>
        </w:r>
      </w:hyperlink>
      <w:r w:rsidR="00073046" w:rsidRPr="000E2FD5">
        <w:rPr>
          <w:rFonts w:asciiTheme="majorHAnsi" w:eastAsiaTheme="minorHAnsi" w:hAnsiTheme="majorHAnsi" w:cstheme="majorHAnsi"/>
          <w:sz w:val="22"/>
          <w:szCs w:val="22"/>
          <w:lang w:eastAsia="en-US"/>
        </w:rPr>
        <w:t xml:space="preserve"> organisé </w:t>
      </w:r>
      <w:r w:rsidR="00073046">
        <w:rPr>
          <w:rFonts w:asciiTheme="majorHAnsi" w:eastAsiaTheme="minorHAnsi" w:hAnsiTheme="majorHAnsi" w:cstheme="majorHAnsi"/>
          <w:sz w:val="22"/>
          <w:szCs w:val="22"/>
          <w:lang w:eastAsia="en-US"/>
        </w:rPr>
        <w:t xml:space="preserve">le 14 mai </w:t>
      </w:r>
      <w:r w:rsidR="00073046" w:rsidRPr="000E2FD5">
        <w:rPr>
          <w:rFonts w:asciiTheme="majorHAnsi" w:eastAsiaTheme="minorHAnsi" w:hAnsiTheme="majorHAnsi" w:cstheme="majorHAnsi"/>
          <w:sz w:val="22"/>
          <w:szCs w:val="22"/>
          <w:lang w:eastAsia="en-US"/>
        </w:rPr>
        <w:t>par le CREAN-Europe Direct</w:t>
      </w:r>
      <w:r w:rsidR="00073046">
        <w:rPr>
          <w:rFonts w:asciiTheme="majorHAnsi" w:eastAsiaTheme="minorHAnsi" w:hAnsiTheme="majorHAnsi" w:cstheme="majorHAnsi"/>
          <w:sz w:val="22"/>
          <w:szCs w:val="22"/>
          <w:lang w:eastAsia="en-US"/>
        </w:rPr>
        <w:t>.</w:t>
      </w:r>
    </w:p>
    <w:p w:rsidR="00017237" w:rsidRDefault="00D22486" w:rsidP="009C11CA">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hyperlink r:id="rId12" w:tgtFrame="_blank" w:history="1">
        <w:r w:rsidR="00017237" w:rsidRPr="009C11CA">
          <w:rPr>
            <w:rStyle w:val="Lienhypertexte"/>
            <w:rFonts w:asciiTheme="majorHAnsi" w:hAnsiTheme="majorHAnsi" w:cstheme="majorHAnsi"/>
            <w:sz w:val="22"/>
            <w:szCs w:val="22"/>
            <w:lang w:eastAsia="en-US"/>
          </w:rPr>
          <w:t>La Semaine de l’Europe à Flers</w:t>
        </w:r>
      </w:hyperlink>
      <w:r w:rsidR="00017237" w:rsidRPr="00203F47">
        <w:rPr>
          <w:rFonts w:asciiTheme="majorHAnsi" w:eastAsiaTheme="minorHAnsi" w:hAnsiTheme="majorHAnsi" w:cstheme="majorHAnsi"/>
          <w:sz w:val="22"/>
          <w:szCs w:val="22"/>
          <w:lang w:eastAsia="en-US"/>
        </w:rPr>
        <w:t> organisée par les volontaires européennes de la MJC de Flers du 16 au 20 mai avec au programme : balade, podcast, apéro interculturel, ateliers, cinéma, scène ouverte…</w:t>
      </w:r>
    </w:p>
    <w:p w:rsidR="00073046" w:rsidRPr="00073046" w:rsidRDefault="00D22486" w:rsidP="00073046">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hyperlink r:id="rId13" w:tgtFrame="_blank" w:history="1">
        <w:r w:rsidR="00073046">
          <w:rPr>
            <w:rStyle w:val="Lienhypertexte"/>
            <w:rFonts w:asciiTheme="majorHAnsi" w:hAnsiTheme="majorHAnsi" w:cstheme="majorHAnsi"/>
            <w:sz w:val="22"/>
            <w:szCs w:val="22"/>
            <w:lang w:eastAsia="en-US"/>
          </w:rPr>
          <w:t>F</w:t>
        </w:r>
        <w:r w:rsidR="00073046" w:rsidRPr="009C11CA">
          <w:rPr>
            <w:rStyle w:val="Lienhypertexte"/>
            <w:rFonts w:asciiTheme="majorHAnsi" w:hAnsiTheme="majorHAnsi" w:cstheme="majorHAnsi"/>
            <w:sz w:val="22"/>
            <w:szCs w:val="22"/>
            <w:lang w:eastAsia="en-US"/>
          </w:rPr>
          <w:t xml:space="preserve">ête </w:t>
        </w:r>
        <w:r w:rsidR="00073046">
          <w:rPr>
            <w:rStyle w:val="Lienhypertexte"/>
            <w:rFonts w:asciiTheme="majorHAnsi" w:hAnsiTheme="majorHAnsi" w:cstheme="majorHAnsi"/>
            <w:sz w:val="22"/>
            <w:szCs w:val="22"/>
            <w:lang w:eastAsia="en-US"/>
          </w:rPr>
          <w:t xml:space="preserve">de </w:t>
        </w:r>
        <w:r w:rsidR="00073046" w:rsidRPr="009C11CA">
          <w:rPr>
            <w:rStyle w:val="Lienhypertexte"/>
            <w:rFonts w:asciiTheme="majorHAnsi" w:hAnsiTheme="majorHAnsi" w:cstheme="majorHAnsi"/>
            <w:sz w:val="22"/>
            <w:szCs w:val="22"/>
            <w:lang w:eastAsia="en-US"/>
          </w:rPr>
          <w:t>l’Europ</w:t>
        </w:r>
        <w:r w:rsidR="00073046">
          <w:rPr>
            <w:rStyle w:val="Lienhypertexte"/>
            <w:rFonts w:asciiTheme="majorHAnsi" w:hAnsiTheme="majorHAnsi" w:cstheme="majorHAnsi"/>
            <w:sz w:val="22"/>
            <w:szCs w:val="22"/>
            <w:lang w:eastAsia="en-US"/>
          </w:rPr>
          <w:t>e au Havre</w:t>
        </w:r>
      </w:hyperlink>
      <w:r w:rsidR="00073046" w:rsidRPr="00203F47">
        <w:rPr>
          <w:rFonts w:asciiTheme="majorHAnsi" w:eastAsiaTheme="minorHAnsi" w:hAnsiTheme="majorHAnsi" w:cstheme="majorHAnsi"/>
          <w:sz w:val="22"/>
          <w:szCs w:val="22"/>
          <w:lang w:eastAsia="en-US"/>
        </w:rPr>
        <w:t> </w:t>
      </w:r>
      <w:r w:rsidR="00073046">
        <w:rPr>
          <w:rFonts w:asciiTheme="majorHAnsi" w:eastAsiaTheme="minorHAnsi" w:hAnsiTheme="majorHAnsi" w:cstheme="majorHAnsi"/>
          <w:sz w:val="22"/>
          <w:szCs w:val="22"/>
          <w:lang w:eastAsia="en-US"/>
        </w:rPr>
        <w:t xml:space="preserve">le 9 mai </w:t>
      </w:r>
      <w:r w:rsidR="00073046" w:rsidRPr="00203F47">
        <w:rPr>
          <w:rFonts w:asciiTheme="majorHAnsi" w:eastAsiaTheme="minorHAnsi" w:hAnsiTheme="majorHAnsi" w:cstheme="majorHAnsi"/>
          <w:sz w:val="22"/>
          <w:szCs w:val="22"/>
          <w:lang w:eastAsia="en-US"/>
        </w:rPr>
        <w:t>avec, entre autres, la projection du 1er épisode de la saison 2 de</w:t>
      </w:r>
      <w:hyperlink r:id="rId14" w:tgtFrame="_blank" w:history="1">
        <w:r w:rsidR="00073046" w:rsidRPr="00203F47">
          <w:rPr>
            <w:rFonts w:asciiTheme="majorHAnsi" w:eastAsiaTheme="minorHAnsi" w:hAnsiTheme="majorHAnsi" w:cstheme="majorHAnsi"/>
            <w:sz w:val="22"/>
            <w:szCs w:val="22"/>
            <w:lang w:eastAsia="en-US"/>
          </w:rPr>
          <w:t> </w:t>
        </w:r>
        <w:r w:rsidR="00073046" w:rsidRPr="00203F47">
          <w:rPr>
            <w:rFonts w:asciiTheme="majorHAnsi" w:eastAsiaTheme="minorHAnsi" w:hAnsiTheme="majorHAnsi" w:cstheme="majorHAnsi"/>
            <w:b/>
            <w:bCs/>
            <w:sz w:val="22"/>
            <w:szCs w:val="22"/>
            <w:lang w:eastAsia="en-US"/>
          </w:rPr>
          <w:t>l’excellente série « Parlement »</w:t>
        </w:r>
      </w:hyperlink>
      <w:r w:rsidR="00073046" w:rsidRPr="00203F47">
        <w:rPr>
          <w:rFonts w:asciiTheme="majorHAnsi" w:eastAsiaTheme="minorHAnsi" w:hAnsiTheme="majorHAnsi" w:cstheme="majorHAnsi"/>
          <w:sz w:val="22"/>
          <w:szCs w:val="22"/>
          <w:lang w:eastAsia="en-US"/>
        </w:rPr>
        <w:t>. Les saisons 1 et 2 sont sur la </w:t>
      </w:r>
      <w:hyperlink r:id="rId15" w:tgtFrame="_blank" w:history="1">
        <w:r w:rsidR="00073046" w:rsidRPr="00203F47">
          <w:rPr>
            <w:rFonts w:asciiTheme="majorHAnsi" w:eastAsiaTheme="minorHAnsi" w:hAnsiTheme="majorHAnsi" w:cstheme="majorHAnsi"/>
            <w:sz w:val="22"/>
            <w:szCs w:val="22"/>
            <w:lang w:eastAsia="en-US"/>
          </w:rPr>
          <w:t>plateforme France TV</w:t>
        </w:r>
      </w:hyperlink>
      <w:r w:rsidR="00073046" w:rsidRPr="00203F47">
        <w:rPr>
          <w:rFonts w:asciiTheme="majorHAnsi" w:eastAsiaTheme="minorHAnsi" w:hAnsiTheme="majorHAnsi" w:cstheme="majorHAnsi"/>
          <w:sz w:val="22"/>
          <w:szCs w:val="22"/>
          <w:lang w:eastAsia="en-US"/>
        </w:rPr>
        <w:t> et la saison 1 passe sur France 5 à partir du 9 mai.</w:t>
      </w:r>
    </w:p>
    <w:p w:rsidR="00017237" w:rsidRDefault="00D22486" w:rsidP="009C11CA">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hyperlink r:id="rId16" w:tgtFrame="_blank" w:history="1">
        <w:r w:rsidR="00017237" w:rsidRPr="009C11CA">
          <w:rPr>
            <w:rStyle w:val="Lienhypertexte"/>
            <w:rFonts w:asciiTheme="majorHAnsi" w:hAnsiTheme="majorHAnsi" w:cstheme="majorHAnsi"/>
            <w:sz w:val="22"/>
            <w:szCs w:val="22"/>
            <w:lang w:eastAsia="en-US"/>
          </w:rPr>
          <w:t>La Chasse au trésor européenne à Evreux</w:t>
        </w:r>
      </w:hyperlink>
      <w:r w:rsidR="00017237" w:rsidRPr="00203F47">
        <w:rPr>
          <w:rFonts w:asciiTheme="majorHAnsi" w:eastAsiaTheme="minorHAnsi" w:hAnsiTheme="majorHAnsi" w:cstheme="majorHAnsi"/>
          <w:b/>
          <w:bCs/>
          <w:sz w:val="22"/>
          <w:szCs w:val="22"/>
          <w:lang w:eastAsia="en-US"/>
        </w:rPr>
        <w:t> </w:t>
      </w:r>
      <w:r w:rsidR="00017237" w:rsidRPr="00203F47">
        <w:rPr>
          <w:rFonts w:asciiTheme="majorHAnsi" w:eastAsiaTheme="minorHAnsi" w:hAnsiTheme="majorHAnsi" w:cstheme="majorHAnsi"/>
          <w:sz w:val="22"/>
          <w:szCs w:val="22"/>
          <w:lang w:eastAsia="en-US"/>
        </w:rPr>
        <w:t>organisée par la Maison de l’Europe de l’Eure du 9 au 31 mai</w:t>
      </w:r>
      <w:r w:rsidR="003060FE">
        <w:rPr>
          <w:rFonts w:asciiTheme="majorHAnsi" w:eastAsiaTheme="minorHAnsi" w:hAnsiTheme="majorHAnsi" w:cstheme="majorHAnsi"/>
          <w:sz w:val="22"/>
          <w:szCs w:val="22"/>
          <w:lang w:eastAsia="en-US"/>
        </w:rPr>
        <w:t>.</w:t>
      </w:r>
    </w:p>
    <w:p w:rsidR="000E2FD5" w:rsidRDefault="000E2FD5" w:rsidP="000E2FD5">
      <w:pPr>
        <w:pStyle w:val="NormalWeb"/>
        <w:numPr>
          <w:ilvl w:val="0"/>
          <w:numId w:val="23"/>
        </w:numPr>
        <w:spacing w:before="0" w:beforeAutospacing="0" w:after="0" w:afterAutospacing="0"/>
        <w:ind w:left="284"/>
        <w:jc w:val="both"/>
        <w:textAlignment w:val="baseline"/>
        <w:rPr>
          <w:rFonts w:asciiTheme="majorHAnsi" w:eastAsiaTheme="minorHAnsi" w:hAnsiTheme="majorHAnsi" w:cstheme="majorHAnsi"/>
          <w:sz w:val="22"/>
          <w:szCs w:val="22"/>
          <w:lang w:eastAsia="en-US"/>
        </w:rPr>
      </w:pPr>
      <w:r w:rsidRPr="000E2FD5">
        <w:rPr>
          <w:rFonts w:asciiTheme="majorHAnsi" w:eastAsiaTheme="minorHAnsi" w:hAnsiTheme="majorHAnsi" w:cstheme="majorHAnsi"/>
          <w:sz w:val="22"/>
          <w:szCs w:val="22"/>
          <w:lang w:eastAsia="en-US"/>
        </w:rPr>
        <w:t>10 au 20 mai, 5 journées Europe départementales pour les jeunes en Service civique, un projet du Collectif Normands et Européens en partenariat avec la DRAJES-Rectorat</w:t>
      </w:r>
      <w:r w:rsidR="003060FE">
        <w:rPr>
          <w:rFonts w:asciiTheme="majorHAnsi" w:eastAsiaTheme="minorHAnsi" w:hAnsiTheme="majorHAnsi" w:cstheme="majorHAnsi"/>
          <w:sz w:val="22"/>
          <w:szCs w:val="22"/>
          <w:lang w:eastAsia="en-US"/>
        </w:rPr>
        <w:t>.</w:t>
      </w:r>
    </w:p>
    <w:p w:rsidR="00AD1984" w:rsidRDefault="00AD1984" w:rsidP="00AD1984">
      <w:pPr>
        <w:pStyle w:val="NormalWeb"/>
        <w:spacing w:before="0" w:beforeAutospacing="0" w:after="0" w:afterAutospacing="0"/>
        <w:jc w:val="both"/>
        <w:textAlignment w:val="baseline"/>
        <w:rPr>
          <w:rFonts w:asciiTheme="majorHAnsi" w:eastAsiaTheme="minorHAnsi" w:hAnsiTheme="majorHAnsi" w:cstheme="majorHAnsi"/>
          <w:sz w:val="22"/>
          <w:szCs w:val="22"/>
          <w:lang w:eastAsia="en-US"/>
        </w:rPr>
      </w:pPr>
    </w:p>
    <w:p w:rsidR="00025D59" w:rsidRPr="00A70AF3" w:rsidRDefault="00AD1984" w:rsidP="00AD1984">
      <w:pPr>
        <w:jc w:val="both"/>
        <w:rPr>
          <w:rFonts w:asciiTheme="majorHAnsi" w:hAnsiTheme="majorHAnsi" w:cstheme="majorHAnsi"/>
        </w:rPr>
      </w:pPr>
      <w:r w:rsidRPr="00A70AF3">
        <w:rPr>
          <w:rFonts w:asciiTheme="majorHAnsi" w:hAnsiTheme="majorHAnsi" w:cstheme="majorHAnsi"/>
          <w:b/>
        </w:rPr>
        <w:t>Focus : la coopération franco-allemande à l’honneur</w:t>
      </w:r>
      <w:r w:rsidR="00025D59" w:rsidRPr="00A70AF3">
        <w:rPr>
          <w:rFonts w:asciiTheme="majorHAnsi" w:hAnsiTheme="majorHAnsi" w:cstheme="majorHAnsi"/>
          <w:b/>
        </w:rPr>
        <w:t> !</w:t>
      </w:r>
    </w:p>
    <w:p w:rsidR="00025D59" w:rsidRPr="00A70AF3" w:rsidRDefault="00AD1984" w:rsidP="00AD1984">
      <w:pPr>
        <w:jc w:val="both"/>
        <w:rPr>
          <w:rFonts w:asciiTheme="majorHAnsi" w:hAnsiTheme="majorHAnsi" w:cstheme="majorHAnsi"/>
        </w:rPr>
      </w:pPr>
      <w:r w:rsidRPr="00A70AF3">
        <w:rPr>
          <w:rFonts w:asciiTheme="majorHAnsi" w:hAnsiTheme="majorHAnsi" w:cstheme="majorHAnsi"/>
        </w:rPr>
        <w:t>Deux événements importants</w:t>
      </w:r>
      <w:r w:rsidR="00337893" w:rsidRPr="00A70AF3">
        <w:rPr>
          <w:rFonts w:asciiTheme="majorHAnsi" w:hAnsiTheme="majorHAnsi" w:cstheme="majorHAnsi"/>
        </w:rPr>
        <w:t xml:space="preserve"> se sont déroulés en Seine-Maritime</w:t>
      </w:r>
      <w:r w:rsidR="00A70AF3">
        <w:rPr>
          <w:rFonts w:asciiTheme="majorHAnsi" w:hAnsiTheme="majorHAnsi" w:cstheme="majorHAnsi"/>
        </w:rPr>
        <w:t xml:space="preserve"> </w:t>
      </w:r>
      <w:r w:rsidRPr="00A70AF3">
        <w:rPr>
          <w:rFonts w:asciiTheme="majorHAnsi" w:hAnsiTheme="majorHAnsi" w:cstheme="majorHAnsi"/>
        </w:rPr>
        <w:t xml:space="preserve">: </w:t>
      </w:r>
    </w:p>
    <w:p w:rsidR="00025D59" w:rsidRPr="00A70AF3" w:rsidRDefault="00AD1984" w:rsidP="00025D59">
      <w:pPr>
        <w:pStyle w:val="Paragraphedeliste"/>
        <w:numPr>
          <w:ilvl w:val="0"/>
          <w:numId w:val="25"/>
        </w:numPr>
        <w:jc w:val="both"/>
        <w:rPr>
          <w:rFonts w:asciiTheme="majorHAnsi" w:hAnsiTheme="majorHAnsi" w:cstheme="majorHAnsi"/>
        </w:rPr>
      </w:pPr>
      <w:proofErr w:type="gramStart"/>
      <w:r w:rsidRPr="00A70AF3">
        <w:rPr>
          <w:rFonts w:asciiTheme="majorHAnsi" w:hAnsiTheme="majorHAnsi" w:cstheme="majorHAnsi"/>
        </w:rPr>
        <w:t>la</w:t>
      </w:r>
      <w:proofErr w:type="gramEnd"/>
      <w:r w:rsidRPr="00A70AF3">
        <w:rPr>
          <w:rFonts w:asciiTheme="majorHAnsi" w:hAnsiTheme="majorHAnsi" w:cstheme="majorHAnsi"/>
        </w:rPr>
        <w:t xml:space="preserve"> </w:t>
      </w:r>
      <w:r w:rsidRPr="00A70AF3">
        <w:rPr>
          <w:rFonts w:asciiTheme="majorHAnsi" w:hAnsiTheme="majorHAnsi" w:cstheme="majorHAnsi"/>
          <w:b/>
        </w:rPr>
        <w:t>Conférence des jumelages et des partenariats régionaux</w:t>
      </w:r>
      <w:r w:rsidRPr="00A70AF3">
        <w:rPr>
          <w:rFonts w:asciiTheme="majorHAnsi" w:hAnsiTheme="majorHAnsi" w:cstheme="majorHAnsi"/>
        </w:rPr>
        <w:t xml:space="preserve">, organisée le lundi 9 mai au Havre par l’OFAJ et le Fonds citoyen franco-allemand. </w:t>
      </w:r>
      <w:r w:rsidR="00025D59" w:rsidRPr="00A70AF3">
        <w:rPr>
          <w:rFonts w:asciiTheme="majorHAnsi" w:hAnsiTheme="majorHAnsi" w:cstheme="majorHAnsi"/>
        </w:rPr>
        <w:t xml:space="preserve">Monsieur François-Xavier </w:t>
      </w:r>
      <w:proofErr w:type="spellStart"/>
      <w:r w:rsidR="00025D59" w:rsidRPr="00A70AF3">
        <w:rPr>
          <w:rFonts w:asciiTheme="majorHAnsi" w:hAnsiTheme="majorHAnsi" w:cstheme="majorHAnsi"/>
        </w:rPr>
        <w:t>Priollaud</w:t>
      </w:r>
      <w:proofErr w:type="spellEnd"/>
      <w:r w:rsidR="00025D59" w:rsidRPr="00A70AF3">
        <w:rPr>
          <w:rFonts w:asciiTheme="majorHAnsi" w:hAnsiTheme="majorHAnsi" w:cstheme="majorHAnsi"/>
        </w:rPr>
        <w:t>, Vice-Président</w:t>
      </w:r>
      <w:r w:rsidR="00337893" w:rsidRPr="00A70AF3">
        <w:rPr>
          <w:rFonts w:asciiTheme="majorHAnsi" w:hAnsiTheme="majorHAnsi" w:cstheme="majorHAnsi"/>
        </w:rPr>
        <w:t xml:space="preserve"> en charge des affaires européennes </w:t>
      </w:r>
      <w:r w:rsidR="00025D59" w:rsidRPr="00A70AF3">
        <w:rPr>
          <w:rFonts w:asciiTheme="majorHAnsi" w:hAnsiTheme="majorHAnsi" w:cstheme="majorHAnsi"/>
        </w:rPr>
        <w:t>est intervenu lors de la table ronde</w:t>
      </w:r>
      <w:r w:rsidR="00337893" w:rsidRPr="00A70AF3">
        <w:rPr>
          <w:rFonts w:asciiTheme="majorHAnsi" w:hAnsiTheme="majorHAnsi" w:cstheme="majorHAnsi"/>
        </w:rPr>
        <w:t xml:space="preserve"> intitulée</w:t>
      </w:r>
      <w:r w:rsidR="00025D59" w:rsidRPr="00A70AF3">
        <w:rPr>
          <w:rFonts w:asciiTheme="majorHAnsi" w:hAnsiTheme="majorHAnsi" w:cstheme="majorHAnsi"/>
        </w:rPr>
        <w:t xml:space="preserve"> « où se crée la citoyenneté européenne ? », aux côtés notamment de Rainer </w:t>
      </w:r>
      <w:proofErr w:type="spellStart"/>
      <w:r w:rsidR="00025D59" w:rsidRPr="00A70AF3">
        <w:rPr>
          <w:rFonts w:asciiTheme="majorHAnsi" w:hAnsiTheme="majorHAnsi" w:cstheme="majorHAnsi"/>
        </w:rPr>
        <w:t>Robra</w:t>
      </w:r>
      <w:proofErr w:type="spellEnd"/>
      <w:r w:rsidR="00025D59" w:rsidRPr="00A70AF3">
        <w:rPr>
          <w:rFonts w:asciiTheme="majorHAnsi" w:hAnsiTheme="majorHAnsi" w:cstheme="majorHAnsi"/>
        </w:rPr>
        <w:t xml:space="preserve">, Ministre d’Etat de la culture et de l’Europe et chef de la chancellerie d’Etat de Saxe-Anhalt. </w:t>
      </w:r>
    </w:p>
    <w:p w:rsidR="00AD1984" w:rsidRPr="00A70AF3" w:rsidRDefault="00AD1984" w:rsidP="00025D59">
      <w:pPr>
        <w:pStyle w:val="Paragraphedeliste"/>
        <w:numPr>
          <w:ilvl w:val="0"/>
          <w:numId w:val="25"/>
        </w:numPr>
        <w:jc w:val="both"/>
        <w:rPr>
          <w:rFonts w:asciiTheme="majorHAnsi" w:hAnsiTheme="majorHAnsi" w:cstheme="majorHAnsi"/>
        </w:rPr>
      </w:pPr>
      <w:r w:rsidRPr="00A70AF3">
        <w:rPr>
          <w:rFonts w:asciiTheme="majorHAnsi" w:hAnsiTheme="majorHAnsi" w:cstheme="majorHAnsi"/>
        </w:rPr>
        <w:t>L’Université de Rouen a organisé quant à elle un colloque intitulé « </w:t>
      </w:r>
      <w:r w:rsidRPr="00A70AF3">
        <w:rPr>
          <w:rFonts w:asciiTheme="majorHAnsi" w:hAnsiTheme="majorHAnsi" w:cstheme="majorHAnsi"/>
          <w:b/>
        </w:rPr>
        <w:t>Du traité de l’Elysée au Traité d’Aix-la-Chapelle, quel bilan et quelles perspectives pour la coopération franco-allemande en Europe ?</w:t>
      </w:r>
      <w:r w:rsidRPr="00A70AF3">
        <w:rPr>
          <w:rFonts w:asciiTheme="majorHAnsi" w:hAnsiTheme="majorHAnsi" w:cstheme="majorHAnsi"/>
        </w:rPr>
        <w:t xml:space="preserve"> » les vendredi 6 et samedi 7 mai, </w:t>
      </w:r>
      <w:r w:rsidR="00337893" w:rsidRPr="00A70AF3">
        <w:rPr>
          <w:rFonts w:asciiTheme="majorHAnsi" w:hAnsiTheme="majorHAnsi" w:cstheme="majorHAnsi"/>
        </w:rPr>
        <w:t xml:space="preserve">durant lequel M. </w:t>
      </w:r>
      <w:proofErr w:type="spellStart"/>
      <w:r w:rsidRPr="00A70AF3">
        <w:rPr>
          <w:rFonts w:asciiTheme="majorHAnsi" w:hAnsiTheme="majorHAnsi" w:cstheme="majorHAnsi"/>
        </w:rPr>
        <w:t>Priollaud</w:t>
      </w:r>
      <w:proofErr w:type="spellEnd"/>
      <w:r w:rsidRPr="00A70AF3">
        <w:rPr>
          <w:rFonts w:asciiTheme="majorHAnsi" w:hAnsiTheme="majorHAnsi" w:cstheme="majorHAnsi"/>
        </w:rPr>
        <w:t xml:space="preserve"> est intervenu sur les actions menées pour faire face à la crise ukrainienne.</w:t>
      </w:r>
    </w:p>
    <w:p w:rsidR="00017237" w:rsidRPr="009C11CA" w:rsidRDefault="00017237" w:rsidP="009C11CA">
      <w:pPr>
        <w:spacing w:before="480"/>
        <w:rPr>
          <w:rFonts w:asciiTheme="majorHAnsi" w:hAnsiTheme="majorHAnsi" w:cstheme="majorHAnsi"/>
          <w:b/>
        </w:rPr>
      </w:pPr>
      <w:r w:rsidRPr="009C11CA">
        <w:rPr>
          <w:rFonts w:asciiTheme="majorHAnsi" w:hAnsiTheme="majorHAnsi" w:cstheme="majorHAnsi"/>
          <w:b/>
        </w:rPr>
        <w:t>Vous organisez un événement ou une action ?</w:t>
      </w:r>
    </w:p>
    <w:p w:rsidR="009C11CA" w:rsidRDefault="00D22486" w:rsidP="00017237">
      <w:pPr>
        <w:pStyle w:val="NormalWeb"/>
        <w:shd w:val="clear" w:color="auto" w:fill="FFFFFF"/>
        <w:spacing w:before="0" w:beforeAutospacing="0" w:after="0" w:afterAutospacing="0"/>
        <w:jc w:val="both"/>
        <w:textAlignment w:val="baseline"/>
        <w:rPr>
          <w:rFonts w:ascii="Open Sans" w:hAnsi="Open Sans" w:cs="Open Sans"/>
          <w:color w:val="000000"/>
          <w:sz w:val="19"/>
          <w:szCs w:val="19"/>
        </w:rPr>
      </w:pPr>
      <w:hyperlink r:id="rId17" w:tgtFrame="_blank" w:history="1">
        <w:r w:rsidR="00017237">
          <w:rPr>
            <w:rStyle w:val="Lienhypertexte"/>
            <w:rFonts w:ascii="Open Sans" w:hAnsi="Open Sans" w:cs="Open Sans"/>
            <w:color w:val="07519A"/>
            <w:sz w:val="19"/>
            <w:szCs w:val="19"/>
          </w:rPr>
          <w:t>Inscrivez votre événement ou votre action</w:t>
        </w:r>
      </w:hyperlink>
      <w:r w:rsidR="00017237">
        <w:rPr>
          <w:rFonts w:ascii="Open Sans" w:hAnsi="Open Sans" w:cs="Open Sans"/>
          <w:color w:val="000000"/>
          <w:sz w:val="19"/>
          <w:szCs w:val="19"/>
        </w:rPr>
        <w:t> sur le site Joli Mois de l’Europe</w:t>
      </w:r>
      <w:r w:rsidR="009C11CA">
        <w:rPr>
          <w:rFonts w:ascii="Open Sans" w:hAnsi="Open Sans" w:cs="Open Sans"/>
          <w:color w:val="000000"/>
          <w:sz w:val="19"/>
          <w:szCs w:val="19"/>
        </w:rPr>
        <w:t> !</w:t>
      </w:r>
    </w:p>
    <w:p w:rsidR="00017237" w:rsidRDefault="009C11CA" w:rsidP="00017237">
      <w:pPr>
        <w:pStyle w:val="NormalWeb"/>
        <w:shd w:val="clear" w:color="auto" w:fill="FFFFFF"/>
        <w:spacing w:before="0" w:beforeAutospacing="0" w:after="0" w:afterAutospacing="0"/>
        <w:jc w:val="both"/>
        <w:textAlignment w:val="baseline"/>
        <w:rPr>
          <w:rStyle w:val="lev"/>
          <w:rFonts w:ascii="Open Sans" w:hAnsi="Open Sans" w:cs="Open Sans"/>
          <w:color w:val="000000"/>
          <w:sz w:val="19"/>
          <w:szCs w:val="19"/>
          <w:bdr w:val="none" w:sz="0" w:space="0" w:color="auto" w:frame="1"/>
        </w:rPr>
      </w:pPr>
      <w:r>
        <w:rPr>
          <w:rFonts w:ascii="Open Sans" w:hAnsi="Open Sans" w:cs="Open Sans"/>
          <w:color w:val="000000"/>
          <w:sz w:val="19"/>
          <w:szCs w:val="19"/>
        </w:rPr>
        <w:t>E</w:t>
      </w:r>
      <w:r w:rsidR="00017237">
        <w:rPr>
          <w:rFonts w:ascii="Open Sans" w:hAnsi="Open Sans" w:cs="Open Sans"/>
          <w:color w:val="000000"/>
          <w:sz w:val="19"/>
          <w:szCs w:val="19"/>
        </w:rPr>
        <w:t xml:space="preserve">t </w:t>
      </w:r>
      <w:r>
        <w:rPr>
          <w:rFonts w:ascii="Open Sans" w:hAnsi="Open Sans" w:cs="Open Sans"/>
          <w:color w:val="000000"/>
          <w:sz w:val="19"/>
          <w:szCs w:val="19"/>
        </w:rPr>
        <w:t xml:space="preserve">sachez que </w:t>
      </w:r>
      <w:r w:rsidR="00017237">
        <w:rPr>
          <w:rFonts w:ascii="Open Sans" w:hAnsi="Open Sans" w:cs="Open Sans"/>
          <w:color w:val="000000"/>
          <w:sz w:val="19"/>
          <w:szCs w:val="19"/>
        </w:rPr>
        <w:t>les </w:t>
      </w:r>
      <w:r w:rsidR="00017237">
        <w:rPr>
          <w:rStyle w:val="lev"/>
          <w:rFonts w:ascii="Open Sans" w:hAnsi="Open Sans" w:cs="Open Sans"/>
          <w:color w:val="000000"/>
          <w:sz w:val="19"/>
          <w:szCs w:val="19"/>
          <w:bdr w:val="none" w:sz="0" w:space="0" w:color="auto" w:frame="1"/>
        </w:rPr>
        <w:t>3 Centres Europe Direct Normandie (Vire – Evreux – Caen)</w:t>
      </w:r>
      <w:r w:rsidR="00017237">
        <w:rPr>
          <w:rFonts w:ascii="Open Sans" w:hAnsi="Open Sans" w:cs="Open Sans"/>
          <w:color w:val="000000"/>
          <w:sz w:val="19"/>
          <w:szCs w:val="19"/>
        </w:rPr>
        <w:t xml:space="preserve"> peuvent vous prêter des outils pédagogiques, vous donner de la documentation, </w:t>
      </w:r>
      <w:proofErr w:type="spellStart"/>
      <w:r w:rsidR="00017237">
        <w:rPr>
          <w:rFonts w:ascii="Open Sans" w:hAnsi="Open Sans" w:cs="Open Sans"/>
          <w:color w:val="000000"/>
          <w:sz w:val="19"/>
          <w:szCs w:val="19"/>
        </w:rPr>
        <w:t>etc</w:t>
      </w:r>
      <w:proofErr w:type="spellEnd"/>
      <w:r w:rsidR="00017237">
        <w:rPr>
          <w:rFonts w:ascii="Open Sans" w:hAnsi="Open Sans" w:cs="Open Sans"/>
          <w:color w:val="000000"/>
          <w:sz w:val="19"/>
          <w:szCs w:val="19"/>
        </w:rPr>
        <w:t xml:space="preserve"> :</w:t>
      </w:r>
      <w:r w:rsidR="00017237">
        <w:rPr>
          <w:rStyle w:val="lev"/>
          <w:rFonts w:ascii="Open Sans" w:hAnsi="Open Sans" w:cs="Open Sans"/>
          <w:color w:val="000000"/>
          <w:sz w:val="19"/>
          <w:szCs w:val="19"/>
          <w:bdr w:val="none" w:sz="0" w:space="0" w:color="auto" w:frame="1"/>
        </w:rPr>
        <w:t> </w:t>
      </w:r>
      <w:hyperlink r:id="rId18" w:tgtFrame="_blank" w:history="1">
        <w:r w:rsidR="00017237">
          <w:rPr>
            <w:rStyle w:val="Lienhypertexte"/>
            <w:rFonts w:ascii="Open Sans" w:hAnsi="Open Sans" w:cs="Open Sans"/>
            <w:b/>
            <w:bCs/>
            <w:color w:val="07519A"/>
            <w:sz w:val="19"/>
            <w:szCs w:val="19"/>
            <w:bdr w:val="none" w:sz="0" w:space="0" w:color="auto" w:frame="1"/>
          </w:rPr>
          <w:t>contactez-les</w:t>
        </w:r>
      </w:hyperlink>
      <w:r w:rsidR="00017237">
        <w:rPr>
          <w:rStyle w:val="lev"/>
          <w:rFonts w:ascii="Open Sans" w:hAnsi="Open Sans" w:cs="Open Sans"/>
          <w:color w:val="000000"/>
          <w:sz w:val="19"/>
          <w:szCs w:val="19"/>
          <w:bdr w:val="none" w:sz="0" w:space="0" w:color="auto" w:frame="1"/>
        </w:rPr>
        <w:t> !</w:t>
      </w:r>
    </w:p>
    <w:p w:rsidR="00A63C99" w:rsidRDefault="00A63C99" w:rsidP="00017237">
      <w:pPr>
        <w:pStyle w:val="NormalWeb"/>
        <w:shd w:val="clear" w:color="auto" w:fill="FFFFFF"/>
        <w:spacing w:before="0" w:beforeAutospacing="0" w:after="0" w:afterAutospacing="0"/>
        <w:jc w:val="both"/>
        <w:textAlignment w:val="baseline"/>
        <w:rPr>
          <w:rStyle w:val="lev"/>
          <w:rFonts w:ascii="Open Sans" w:hAnsi="Open Sans" w:cs="Open Sans"/>
          <w:color w:val="000000"/>
          <w:sz w:val="19"/>
          <w:szCs w:val="19"/>
          <w:bdr w:val="none" w:sz="0" w:space="0" w:color="auto" w:frame="1"/>
        </w:rPr>
      </w:pPr>
    </w:p>
    <w:p w:rsidR="00A63C99" w:rsidRPr="000966B8" w:rsidRDefault="00A63C99" w:rsidP="00017237">
      <w:pPr>
        <w:pStyle w:val="NormalWeb"/>
        <w:shd w:val="clear" w:color="auto" w:fill="FFFFFF"/>
        <w:spacing w:before="0" w:beforeAutospacing="0" w:after="0" w:afterAutospacing="0"/>
        <w:jc w:val="both"/>
        <w:textAlignment w:val="baseline"/>
        <w:rPr>
          <w:rFonts w:asciiTheme="majorHAnsi" w:eastAsiaTheme="minorHAnsi" w:hAnsiTheme="majorHAnsi" w:cstheme="majorHAnsi"/>
          <w:bCs/>
          <w:sz w:val="22"/>
          <w:szCs w:val="22"/>
          <w:lang w:eastAsia="en-US"/>
        </w:rPr>
      </w:pPr>
      <w:r w:rsidRPr="000966B8">
        <w:rPr>
          <w:rFonts w:asciiTheme="majorHAnsi" w:eastAsiaTheme="minorHAnsi" w:hAnsiTheme="majorHAnsi" w:cstheme="majorHAnsi"/>
          <w:bCs/>
          <w:sz w:val="22"/>
          <w:szCs w:val="22"/>
          <w:lang w:eastAsia="en-US"/>
        </w:rPr>
        <w:t xml:space="preserve">Et retrouvez plus d’événements en Normandie sur leurs pages </w:t>
      </w:r>
      <w:r w:rsidR="000966B8" w:rsidRPr="000966B8">
        <w:rPr>
          <w:rFonts w:asciiTheme="majorHAnsi" w:eastAsiaTheme="minorHAnsi" w:hAnsiTheme="majorHAnsi" w:cstheme="majorHAnsi"/>
          <w:bCs/>
          <w:sz w:val="22"/>
          <w:szCs w:val="22"/>
          <w:lang w:eastAsia="en-US"/>
        </w:rPr>
        <w:t>web :</w:t>
      </w:r>
    </w:p>
    <w:p w:rsidR="00A63C99" w:rsidRPr="000966B8" w:rsidRDefault="00D22486" w:rsidP="000966B8">
      <w:pPr>
        <w:pStyle w:val="NormalWeb"/>
        <w:numPr>
          <w:ilvl w:val="0"/>
          <w:numId w:val="24"/>
        </w:numPr>
        <w:shd w:val="clear" w:color="auto" w:fill="FFFFFF"/>
        <w:spacing w:before="0" w:beforeAutospacing="0" w:after="0" w:afterAutospacing="0"/>
        <w:ind w:left="284"/>
        <w:jc w:val="both"/>
        <w:textAlignment w:val="baseline"/>
        <w:rPr>
          <w:rStyle w:val="lev"/>
          <w:rFonts w:asciiTheme="majorHAnsi" w:hAnsiTheme="majorHAnsi" w:cstheme="majorHAnsi"/>
          <w:b w:val="0"/>
          <w:color w:val="000000"/>
          <w:sz w:val="22"/>
          <w:szCs w:val="22"/>
          <w:bdr w:val="none" w:sz="0" w:space="0" w:color="auto" w:frame="1"/>
        </w:rPr>
      </w:pPr>
      <w:hyperlink r:id="rId19" w:history="1">
        <w:r w:rsidR="00A63C99" w:rsidRPr="000966B8">
          <w:rPr>
            <w:rStyle w:val="Lienhypertexte"/>
            <w:rFonts w:asciiTheme="majorHAnsi" w:hAnsiTheme="majorHAnsi" w:cstheme="majorHAnsi"/>
            <w:sz w:val="22"/>
            <w:szCs w:val="22"/>
            <w:bdr w:val="none" w:sz="0" w:space="0" w:color="auto" w:frame="1"/>
          </w:rPr>
          <w:t>https://www.maisondeleurope27.com/</w:t>
        </w:r>
      </w:hyperlink>
    </w:p>
    <w:p w:rsidR="00A63C99" w:rsidRPr="000966B8" w:rsidRDefault="00D22486" w:rsidP="000966B8">
      <w:pPr>
        <w:pStyle w:val="NormalWeb"/>
        <w:numPr>
          <w:ilvl w:val="0"/>
          <w:numId w:val="24"/>
        </w:numPr>
        <w:shd w:val="clear" w:color="auto" w:fill="FFFFFF"/>
        <w:spacing w:before="0" w:beforeAutospacing="0" w:after="0" w:afterAutospacing="0"/>
        <w:ind w:left="284"/>
        <w:jc w:val="both"/>
        <w:textAlignment w:val="baseline"/>
        <w:rPr>
          <w:rStyle w:val="lev"/>
          <w:rFonts w:asciiTheme="majorHAnsi" w:hAnsiTheme="majorHAnsi" w:cstheme="majorHAnsi"/>
          <w:b w:val="0"/>
          <w:color w:val="000000"/>
          <w:sz w:val="22"/>
          <w:szCs w:val="22"/>
          <w:bdr w:val="none" w:sz="0" w:space="0" w:color="auto" w:frame="1"/>
        </w:rPr>
      </w:pPr>
      <w:hyperlink r:id="rId20" w:history="1">
        <w:r w:rsidR="00A63C99" w:rsidRPr="000966B8">
          <w:rPr>
            <w:rStyle w:val="Lienhypertexte"/>
            <w:rFonts w:asciiTheme="majorHAnsi" w:hAnsiTheme="majorHAnsi" w:cstheme="majorHAnsi"/>
            <w:sz w:val="22"/>
            <w:szCs w:val="22"/>
            <w:bdr w:val="none" w:sz="0" w:space="0" w:color="auto" w:frame="1"/>
          </w:rPr>
          <w:t>http://www.europe-crean.eu/agenda/mai-le-joli-mois-de-leurope-en-normandie-et-ailleurs-en-europe/</w:t>
        </w:r>
      </w:hyperlink>
    </w:p>
    <w:p w:rsidR="00A63C99" w:rsidRPr="000966B8" w:rsidRDefault="00D22486" w:rsidP="000966B8">
      <w:pPr>
        <w:pStyle w:val="NormalWeb"/>
        <w:numPr>
          <w:ilvl w:val="0"/>
          <w:numId w:val="24"/>
        </w:numPr>
        <w:shd w:val="clear" w:color="auto" w:fill="FFFFFF"/>
        <w:spacing w:before="0" w:beforeAutospacing="0" w:after="0" w:afterAutospacing="0"/>
        <w:ind w:left="284"/>
        <w:jc w:val="both"/>
        <w:textAlignment w:val="baseline"/>
        <w:rPr>
          <w:rStyle w:val="lev"/>
          <w:rFonts w:asciiTheme="majorHAnsi" w:hAnsiTheme="majorHAnsi" w:cstheme="majorHAnsi"/>
          <w:b w:val="0"/>
          <w:color w:val="000000"/>
          <w:sz w:val="22"/>
          <w:szCs w:val="22"/>
          <w:bdr w:val="none" w:sz="0" w:space="0" w:color="auto" w:frame="1"/>
        </w:rPr>
      </w:pPr>
      <w:hyperlink r:id="rId21" w:history="1">
        <w:r w:rsidR="00A63C99" w:rsidRPr="000966B8">
          <w:rPr>
            <w:rStyle w:val="Lienhypertexte"/>
            <w:rFonts w:asciiTheme="majorHAnsi" w:hAnsiTheme="majorHAnsi" w:cstheme="majorHAnsi"/>
            <w:sz w:val="22"/>
            <w:szCs w:val="22"/>
            <w:bdr w:val="none" w:sz="0" w:space="0" w:color="auto" w:frame="1"/>
          </w:rPr>
          <w:t>http://europedirectcaen.fr/affichage.php?actu=1503&amp;Joli_Mois_de_l%92Europe_:_nos_actions_prevues</w:t>
        </w:r>
      </w:hyperlink>
    </w:p>
    <w:p w:rsidR="009C11CA" w:rsidRPr="009C11CA" w:rsidRDefault="009C11CA" w:rsidP="009C11CA">
      <w:pPr>
        <w:spacing w:before="480"/>
        <w:rPr>
          <w:b/>
          <w:sz w:val="32"/>
        </w:rPr>
      </w:pPr>
      <w:r w:rsidRPr="009C11CA">
        <w:rPr>
          <w:b/>
          <w:sz w:val="32"/>
        </w:rPr>
        <w:t>Et en France</w:t>
      </w:r>
    </w:p>
    <w:p w:rsidR="009C11CA" w:rsidRPr="009C11CA" w:rsidRDefault="009C11CA" w:rsidP="009C11CA">
      <w:pPr>
        <w:pStyle w:val="NormalWeb"/>
        <w:shd w:val="clear" w:color="auto" w:fill="FFFFFF"/>
        <w:spacing w:before="0" w:beforeAutospacing="0" w:after="0" w:afterAutospacing="0"/>
        <w:jc w:val="both"/>
        <w:textAlignment w:val="baseline"/>
        <w:rPr>
          <w:rFonts w:asciiTheme="majorHAnsi" w:eastAsiaTheme="minorHAnsi" w:hAnsiTheme="majorHAnsi" w:cstheme="majorHAnsi"/>
          <w:sz w:val="22"/>
          <w:szCs w:val="22"/>
          <w:lang w:eastAsia="en-US"/>
        </w:rPr>
      </w:pPr>
      <w:r w:rsidRPr="009C11CA">
        <w:rPr>
          <w:rFonts w:asciiTheme="majorHAnsi" w:eastAsiaTheme="minorHAnsi" w:hAnsiTheme="majorHAnsi" w:cstheme="majorHAnsi"/>
          <w:sz w:val="22"/>
          <w:szCs w:val="22"/>
          <w:lang w:eastAsia="en-US"/>
        </w:rPr>
        <w:t>Sur </w:t>
      </w:r>
      <w:r w:rsidRPr="009C11CA">
        <w:rPr>
          <w:rFonts w:asciiTheme="majorHAnsi" w:eastAsiaTheme="minorHAnsi" w:hAnsiTheme="majorHAnsi" w:cstheme="majorHAnsi"/>
          <w:b/>
          <w:bCs/>
          <w:sz w:val="22"/>
          <w:szCs w:val="22"/>
          <w:lang w:eastAsia="en-US"/>
        </w:rPr>
        <w:t>le site du </w:t>
      </w:r>
      <w:hyperlink r:id="rId22" w:tgtFrame="_blank" w:history="1">
        <w:r>
          <w:rPr>
            <w:rStyle w:val="Lienhypertexte"/>
            <w:rFonts w:ascii="Open Sans" w:hAnsi="Open Sans" w:cs="Open Sans"/>
            <w:b/>
            <w:bCs/>
            <w:color w:val="07519A"/>
            <w:sz w:val="19"/>
            <w:szCs w:val="19"/>
            <w:bdr w:val="none" w:sz="0" w:space="0" w:color="auto" w:frame="1"/>
          </w:rPr>
          <w:t>Joli Mois de l’Europe</w:t>
        </w:r>
      </w:hyperlink>
      <w:r>
        <w:rPr>
          <w:rFonts w:ascii="Open Sans" w:hAnsi="Open Sans" w:cs="Open Sans"/>
          <w:color w:val="000000"/>
          <w:sz w:val="19"/>
          <w:szCs w:val="19"/>
        </w:rPr>
        <w:t xml:space="preserve">, </w:t>
      </w:r>
      <w:r w:rsidRPr="009C11CA">
        <w:rPr>
          <w:rFonts w:asciiTheme="majorHAnsi" w:eastAsiaTheme="minorHAnsi" w:hAnsiTheme="majorHAnsi" w:cstheme="majorHAnsi"/>
          <w:sz w:val="22"/>
          <w:szCs w:val="22"/>
          <w:lang w:eastAsia="en-US"/>
        </w:rPr>
        <w:t>un agenda liste les événements partout en France. Vous pouvez filtrer par région, ville ou date ou</w:t>
      </w:r>
      <w:r w:rsidR="000966B8">
        <w:rPr>
          <w:rFonts w:asciiTheme="majorHAnsi" w:eastAsiaTheme="minorHAnsi" w:hAnsiTheme="majorHAnsi" w:cstheme="majorHAnsi"/>
          <w:sz w:val="22"/>
          <w:szCs w:val="22"/>
          <w:lang w:eastAsia="en-US"/>
        </w:rPr>
        <w:t xml:space="preserve"> cliquer</w:t>
      </w:r>
      <w:r w:rsidRPr="009C11CA">
        <w:rPr>
          <w:rFonts w:asciiTheme="majorHAnsi" w:eastAsiaTheme="minorHAnsi" w:hAnsiTheme="majorHAnsi" w:cstheme="majorHAnsi"/>
          <w:sz w:val="22"/>
          <w:szCs w:val="22"/>
          <w:lang w:eastAsia="en-US"/>
        </w:rPr>
        <w:t xml:space="preserve"> directement sur la carte interactive !</w:t>
      </w:r>
    </w:p>
    <w:p w:rsidR="009C11CA" w:rsidRDefault="000966B8" w:rsidP="009C11CA">
      <w:pPr>
        <w:pStyle w:val="NormalWeb"/>
        <w:shd w:val="clear" w:color="auto" w:fill="FFFFFF"/>
        <w:spacing w:before="0" w:beforeAutospacing="0" w:after="0" w:afterAutospacing="0"/>
        <w:jc w:val="both"/>
        <w:textAlignment w:val="baseline"/>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 xml:space="preserve">Sur les réseaux, tenez-vous informés </w:t>
      </w:r>
      <w:r w:rsidR="009C11CA" w:rsidRPr="009C11CA">
        <w:rPr>
          <w:rFonts w:asciiTheme="majorHAnsi" w:eastAsiaTheme="minorHAnsi" w:hAnsiTheme="majorHAnsi" w:cstheme="majorHAnsi"/>
          <w:sz w:val="22"/>
          <w:szCs w:val="22"/>
          <w:lang w:eastAsia="en-US"/>
        </w:rPr>
        <w:t xml:space="preserve">avec </w:t>
      </w:r>
      <w:r w:rsidR="009C11CA" w:rsidRPr="009C11CA">
        <w:rPr>
          <w:rFonts w:asciiTheme="majorHAnsi" w:eastAsiaTheme="minorHAnsi" w:hAnsiTheme="majorHAnsi" w:cstheme="majorHAnsi"/>
          <w:b/>
          <w:bCs/>
          <w:sz w:val="22"/>
          <w:szCs w:val="22"/>
          <w:lang w:eastAsia="en-US"/>
        </w:rPr>
        <w:t>#</w:t>
      </w:r>
      <w:proofErr w:type="spellStart"/>
      <w:r w:rsidR="009C11CA" w:rsidRPr="009C11CA">
        <w:rPr>
          <w:rFonts w:asciiTheme="majorHAnsi" w:eastAsiaTheme="minorHAnsi" w:hAnsiTheme="majorHAnsi" w:cstheme="majorHAnsi"/>
          <w:b/>
          <w:bCs/>
          <w:sz w:val="22"/>
          <w:szCs w:val="22"/>
          <w:lang w:eastAsia="en-US"/>
        </w:rPr>
        <w:t>JMEurope</w:t>
      </w:r>
      <w:proofErr w:type="spellEnd"/>
      <w:r>
        <w:rPr>
          <w:rFonts w:asciiTheme="majorHAnsi" w:eastAsiaTheme="minorHAnsi" w:hAnsiTheme="majorHAnsi" w:cstheme="majorHAnsi"/>
          <w:sz w:val="22"/>
          <w:szCs w:val="22"/>
          <w:lang w:eastAsia="en-US"/>
        </w:rPr>
        <w:t>. Et retrouvez en ligne :</w:t>
      </w:r>
    </w:p>
    <w:p w:rsidR="000966B8" w:rsidRDefault="000966B8" w:rsidP="009C11CA">
      <w:pPr>
        <w:pStyle w:val="NormalWeb"/>
        <w:shd w:val="clear" w:color="auto" w:fill="FFFFFF"/>
        <w:spacing w:before="0" w:beforeAutospacing="0" w:after="0" w:afterAutospacing="0"/>
        <w:jc w:val="both"/>
        <w:textAlignment w:val="baseline"/>
        <w:rPr>
          <w:rFonts w:asciiTheme="majorHAnsi" w:eastAsiaTheme="minorHAnsi" w:hAnsiTheme="majorHAnsi" w:cstheme="majorHAnsi"/>
          <w:sz w:val="22"/>
          <w:szCs w:val="22"/>
          <w:lang w:eastAsia="en-US"/>
        </w:rPr>
      </w:pPr>
    </w:p>
    <w:p w:rsidR="00017237" w:rsidRPr="0011197C" w:rsidRDefault="00D22486" w:rsidP="00017237">
      <w:pPr>
        <w:numPr>
          <w:ilvl w:val="0"/>
          <w:numId w:val="22"/>
        </w:numPr>
        <w:spacing w:after="0" w:line="240" w:lineRule="auto"/>
        <w:ind w:left="0"/>
        <w:textAlignment w:val="baseline"/>
        <w:rPr>
          <w:rFonts w:asciiTheme="majorHAnsi" w:hAnsiTheme="majorHAnsi" w:cstheme="majorHAnsi"/>
          <w:color w:val="000000"/>
          <w:szCs w:val="19"/>
        </w:rPr>
      </w:pPr>
      <w:hyperlink r:id="rId23" w:tgtFrame="_blank" w:history="1">
        <w:proofErr w:type="gramStart"/>
        <w:r w:rsidR="00017237" w:rsidRPr="0011197C">
          <w:rPr>
            <w:rStyle w:val="lev"/>
            <w:rFonts w:asciiTheme="majorHAnsi" w:hAnsiTheme="majorHAnsi" w:cstheme="majorHAnsi"/>
            <w:color w:val="07519A"/>
            <w:szCs w:val="19"/>
            <w:u w:val="single"/>
            <w:bdr w:val="none" w:sz="0" w:space="0" w:color="auto" w:frame="1"/>
          </w:rPr>
          <w:t>le</w:t>
        </w:r>
        <w:proofErr w:type="gramEnd"/>
        <w:r w:rsidR="00017237" w:rsidRPr="0011197C">
          <w:rPr>
            <w:rStyle w:val="lev"/>
            <w:rFonts w:asciiTheme="majorHAnsi" w:hAnsiTheme="majorHAnsi" w:cstheme="majorHAnsi"/>
            <w:color w:val="07519A"/>
            <w:szCs w:val="19"/>
            <w:u w:val="single"/>
            <w:bdr w:val="none" w:sz="0" w:space="0" w:color="auto" w:frame="1"/>
          </w:rPr>
          <w:t xml:space="preserve"> concert en ligne Music Europe Day</w:t>
        </w:r>
      </w:hyperlink>
      <w:r w:rsidR="009C11CA" w:rsidRPr="0011197C">
        <w:rPr>
          <w:rFonts w:asciiTheme="majorHAnsi" w:hAnsiTheme="majorHAnsi" w:cstheme="majorHAnsi"/>
          <w:color w:val="000000"/>
          <w:szCs w:val="19"/>
        </w:rPr>
        <w:t xml:space="preserve"> </w:t>
      </w:r>
    </w:p>
    <w:p w:rsidR="00017237" w:rsidRPr="0011197C" w:rsidRDefault="00D22486" w:rsidP="00017237">
      <w:pPr>
        <w:numPr>
          <w:ilvl w:val="0"/>
          <w:numId w:val="22"/>
        </w:numPr>
        <w:spacing w:after="0" w:line="240" w:lineRule="auto"/>
        <w:ind w:left="0"/>
        <w:textAlignment w:val="baseline"/>
        <w:rPr>
          <w:rFonts w:asciiTheme="majorHAnsi" w:hAnsiTheme="majorHAnsi" w:cstheme="majorHAnsi"/>
          <w:color w:val="000000"/>
          <w:szCs w:val="19"/>
        </w:rPr>
      </w:pPr>
      <w:hyperlink r:id="rId24" w:tgtFrame="_blank" w:history="1">
        <w:proofErr w:type="gramStart"/>
        <w:r w:rsidR="00017237" w:rsidRPr="0011197C">
          <w:rPr>
            <w:rStyle w:val="lev"/>
            <w:rFonts w:asciiTheme="majorHAnsi" w:hAnsiTheme="majorHAnsi" w:cstheme="majorHAnsi"/>
            <w:color w:val="07519A"/>
            <w:szCs w:val="19"/>
            <w:u w:val="single"/>
            <w:bdr w:val="none" w:sz="0" w:space="0" w:color="auto" w:frame="1"/>
          </w:rPr>
          <w:t>la</w:t>
        </w:r>
        <w:proofErr w:type="gramEnd"/>
        <w:r w:rsidR="00017237" w:rsidRPr="0011197C">
          <w:rPr>
            <w:rStyle w:val="lev"/>
            <w:rFonts w:asciiTheme="majorHAnsi" w:hAnsiTheme="majorHAnsi" w:cstheme="majorHAnsi"/>
            <w:color w:val="07519A"/>
            <w:szCs w:val="19"/>
            <w:u w:val="single"/>
            <w:bdr w:val="none" w:sz="0" w:space="0" w:color="auto" w:frame="1"/>
          </w:rPr>
          <w:t xml:space="preserve"> série Parlement</w:t>
        </w:r>
        <w:r w:rsidR="00017237" w:rsidRPr="0011197C">
          <w:rPr>
            <w:rStyle w:val="Lienhypertexte"/>
            <w:rFonts w:asciiTheme="majorHAnsi" w:hAnsiTheme="majorHAnsi" w:cstheme="majorHAnsi"/>
            <w:color w:val="07519A"/>
            <w:szCs w:val="19"/>
          </w:rPr>
          <w:t> </w:t>
        </w:r>
      </w:hyperlink>
      <w:r w:rsidR="00017237" w:rsidRPr="0011197C">
        <w:rPr>
          <w:rFonts w:asciiTheme="majorHAnsi" w:hAnsiTheme="majorHAnsi" w:cstheme="majorHAnsi"/>
          <w:color w:val="000000"/>
          <w:szCs w:val="19"/>
        </w:rPr>
        <w:t>sur France 5 et </w:t>
      </w:r>
      <w:hyperlink r:id="rId25" w:tgtFrame="_blank" w:history="1">
        <w:r w:rsidR="00017237" w:rsidRPr="0011197C">
          <w:rPr>
            <w:rStyle w:val="Lienhypertexte"/>
            <w:rFonts w:asciiTheme="majorHAnsi" w:hAnsiTheme="majorHAnsi" w:cstheme="majorHAnsi"/>
            <w:color w:val="07519A"/>
            <w:szCs w:val="19"/>
          </w:rPr>
          <w:t>France TV</w:t>
        </w:r>
      </w:hyperlink>
      <w:r w:rsidR="00017237" w:rsidRPr="0011197C">
        <w:rPr>
          <w:rFonts w:asciiTheme="majorHAnsi" w:hAnsiTheme="majorHAnsi" w:cstheme="majorHAnsi"/>
          <w:color w:val="000000"/>
          <w:szCs w:val="19"/>
        </w:rPr>
        <w:t> à partir du 9 mai</w:t>
      </w:r>
    </w:p>
    <w:p w:rsidR="00017237" w:rsidRPr="0011197C" w:rsidRDefault="00D22486" w:rsidP="00017237">
      <w:pPr>
        <w:numPr>
          <w:ilvl w:val="0"/>
          <w:numId w:val="22"/>
        </w:numPr>
        <w:spacing w:after="0" w:line="240" w:lineRule="auto"/>
        <w:ind w:left="0"/>
        <w:textAlignment w:val="baseline"/>
        <w:rPr>
          <w:rFonts w:asciiTheme="majorHAnsi" w:hAnsiTheme="majorHAnsi" w:cstheme="majorHAnsi"/>
          <w:color w:val="000000"/>
          <w:szCs w:val="19"/>
        </w:rPr>
      </w:pPr>
      <w:hyperlink r:id="rId26" w:tgtFrame="_blank" w:history="1">
        <w:proofErr w:type="gramStart"/>
        <w:r w:rsidR="00017237" w:rsidRPr="0011197C">
          <w:rPr>
            <w:rStyle w:val="Lienhypertexte"/>
            <w:rFonts w:asciiTheme="majorHAnsi" w:hAnsiTheme="majorHAnsi" w:cstheme="majorHAnsi"/>
            <w:b/>
            <w:bCs/>
            <w:color w:val="07519A"/>
            <w:szCs w:val="19"/>
            <w:bdr w:val="none" w:sz="0" w:space="0" w:color="auto" w:frame="1"/>
          </w:rPr>
          <w:t>la</w:t>
        </w:r>
        <w:proofErr w:type="gramEnd"/>
        <w:r w:rsidR="00017237" w:rsidRPr="0011197C">
          <w:rPr>
            <w:rStyle w:val="Lienhypertexte"/>
            <w:rFonts w:asciiTheme="majorHAnsi" w:hAnsiTheme="majorHAnsi" w:cstheme="majorHAnsi"/>
            <w:b/>
            <w:bCs/>
            <w:color w:val="07519A"/>
            <w:szCs w:val="19"/>
            <w:bdr w:val="none" w:sz="0" w:space="0" w:color="auto" w:frame="1"/>
          </w:rPr>
          <w:t xml:space="preserve"> Web TV de l’Europe s’engage en France</w:t>
        </w:r>
      </w:hyperlink>
      <w:r w:rsidR="00017237" w:rsidRPr="0011197C">
        <w:rPr>
          <w:rFonts w:asciiTheme="majorHAnsi" w:hAnsiTheme="majorHAnsi" w:cstheme="majorHAnsi"/>
          <w:color w:val="000000"/>
          <w:szCs w:val="19"/>
        </w:rPr>
        <w:t> : vidéos sur des projets financés par l’Union européenne</w:t>
      </w:r>
    </w:p>
    <w:p w:rsidR="000966B8" w:rsidRDefault="000966B8" w:rsidP="00017237">
      <w:pPr>
        <w:pStyle w:val="NormalWeb"/>
        <w:shd w:val="clear" w:color="auto" w:fill="FFFFFF"/>
        <w:spacing w:before="0" w:beforeAutospacing="0" w:after="0" w:afterAutospacing="0"/>
        <w:jc w:val="both"/>
        <w:textAlignment w:val="baseline"/>
        <w:rPr>
          <w:rStyle w:val="lev"/>
          <w:rFonts w:asciiTheme="majorHAnsi" w:hAnsiTheme="majorHAnsi" w:cstheme="majorHAnsi"/>
          <w:color w:val="000000"/>
          <w:sz w:val="22"/>
          <w:szCs w:val="19"/>
          <w:bdr w:val="none" w:sz="0" w:space="0" w:color="auto" w:frame="1"/>
        </w:rPr>
      </w:pPr>
    </w:p>
    <w:p w:rsidR="00017237" w:rsidRPr="0011197C" w:rsidRDefault="00017237" w:rsidP="00017237">
      <w:pPr>
        <w:pStyle w:val="NormalWeb"/>
        <w:shd w:val="clear" w:color="auto" w:fill="FFFFFF"/>
        <w:spacing w:before="0" w:beforeAutospacing="0" w:after="0" w:afterAutospacing="0"/>
        <w:jc w:val="both"/>
        <w:textAlignment w:val="baseline"/>
        <w:rPr>
          <w:rFonts w:asciiTheme="majorHAnsi" w:hAnsiTheme="majorHAnsi" w:cstheme="majorHAnsi"/>
          <w:color w:val="000000"/>
          <w:sz w:val="22"/>
          <w:szCs w:val="19"/>
        </w:rPr>
      </w:pPr>
      <w:r w:rsidRPr="000966B8">
        <w:rPr>
          <w:rStyle w:val="lev"/>
          <w:rFonts w:asciiTheme="majorHAnsi" w:hAnsiTheme="majorHAnsi" w:cstheme="majorHAnsi"/>
          <w:b w:val="0"/>
          <w:color w:val="000000"/>
          <w:sz w:val="22"/>
          <w:szCs w:val="19"/>
          <w:bdr w:val="none" w:sz="0" w:space="0" w:color="auto" w:frame="1"/>
        </w:rPr>
        <w:t>Vous passez par Paris, alors arrêtez-vous à </w:t>
      </w:r>
      <w:hyperlink r:id="rId27" w:tgtFrame="_blank" w:history="1">
        <w:r w:rsidRPr="000966B8">
          <w:rPr>
            <w:rStyle w:val="Lienhypertexte"/>
            <w:rFonts w:asciiTheme="majorHAnsi" w:hAnsiTheme="majorHAnsi" w:cstheme="majorHAnsi"/>
            <w:b/>
            <w:bCs/>
            <w:color w:val="07519A"/>
            <w:sz w:val="22"/>
            <w:szCs w:val="19"/>
            <w:bdr w:val="none" w:sz="0" w:space="0" w:color="auto" w:frame="1"/>
          </w:rPr>
          <w:t xml:space="preserve">Europe </w:t>
        </w:r>
        <w:proofErr w:type="spellStart"/>
        <w:r w:rsidRPr="000966B8">
          <w:rPr>
            <w:rStyle w:val="Lienhypertexte"/>
            <w:rFonts w:asciiTheme="majorHAnsi" w:hAnsiTheme="majorHAnsi" w:cstheme="majorHAnsi"/>
            <w:b/>
            <w:bCs/>
            <w:color w:val="07519A"/>
            <w:sz w:val="22"/>
            <w:szCs w:val="19"/>
            <w:bdr w:val="none" w:sz="0" w:space="0" w:color="auto" w:frame="1"/>
          </w:rPr>
          <w:t>Experience</w:t>
        </w:r>
        <w:proofErr w:type="spellEnd"/>
      </w:hyperlink>
      <w:r w:rsidRPr="000966B8">
        <w:rPr>
          <w:rStyle w:val="lev"/>
          <w:rFonts w:asciiTheme="majorHAnsi" w:hAnsiTheme="majorHAnsi" w:cstheme="majorHAnsi"/>
          <w:b w:val="0"/>
          <w:color w:val="000000"/>
          <w:sz w:val="22"/>
          <w:szCs w:val="19"/>
          <w:bdr w:val="none" w:sz="0" w:space="0" w:color="auto" w:frame="1"/>
        </w:rPr>
        <w:t> qui ouvrira place de la Madeleine le 14 mai !</w:t>
      </w:r>
      <w:r w:rsidRPr="0011197C">
        <w:rPr>
          <w:rStyle w:val="lev"/>
          <w:rFonts w:asciiTheme="majorHAnsi" w:hAnsiTheme="majorHAnsi" w:cstheme="majorHAnsi"/>
          <w:color w:val="000000"/>
          <w:sz w:val="22"/>
          <w:szCs w:val="19"/>
          <w:bdr w:val="none" w:sz="0" w:space="0" w:color="auto" w:frame="1"/>
        </w:rPr>
        <w:t> </w:t>
      </w:r>
      <w:r w:rsidRPr="0011197C">
        <w:rPr>
          <w:rStyle w:val="Accentuation"/>
          <w:rFonts w:asciiTheme="majorHAnsi" w:hAnsiTheme="majorHAnsi" w:cstheme="majorHAnsi"/>
          <w:color w:val="000000"/>
          <w:sz w:val="22"/>
          <w:szCs w:val="19"/>
          <w:bdr w:val="none" w:sz="0" w:space="0" w:color="auto" w:frame="1"/>
        </w:rPr>
        <w:t>Entrée libre et gratuite</w:t>
      </w:r>
    </w:p>
    <w:p w:rsidR="009C11CA" w:rsidRDefault="009C11CA" w:rsidP="009C11CA">
      <w:pPr>
        <w:jc w:val="both"/>
        <w:rPr>
          <w:rFonts w:asciiTheme="majorHAnsi" w:hAnsiTheme="majorHAnsi" w:cstheme="majorHAnsi"/>
        </w:rPr>
      </w:pPr>
    </w:p>
    <w:p w:rsidR="00652BC1" w:rsidRPr="000966B8" w:rsidRDefault="00652BC1" w:rsidP="000966B8">
      <w:pPr>
        <w:spacing w:before="240"/>
        <w:rPr>
          <w:b/>
          <w:color w:val="2F5496" w:themeColor="accent1" w:themeShade="BF"/>
          <w:sz w:val="36"/>
        </w:rPr>
      </w:pPr>
      <w:r w:rsidRPr="000966B8">
        <w:rPr>
          <w:b/>
          <w:color w:val="2F5496" w:themeColor="accent1" w:themeShade="BF"/>
          <w:sz w:val="36"/>
        </w:rPr>
        <w:t>RDV Europe : un nouvel espace de rencontre 3D pour l’animation des fonds européens</w:t>
      </w:r>
    </w:p>
    <w:p w:rsidR="00652BC1" w:rsidRDefault="00652BC1" w:rsidP="00652BC1">
      <w:pPr>
        <w:jc w:val="both"/>
        <w:rPr>
          <w:rFonts w:asciiTheme="majorHAnsi" w:hAnsiTheme="majorHAnsi" w:cstheme="majorHAnsi"/>
          <w:color w:val="333333"/>
          <w:szCs w:val="18"/>
        </w:rPr>
      </w:pPr>
      <w:r>
        <w:rPr>
          <w:rFonts w:asciiTheme="majorHAnsi" w:hAnsiTheme="majorHAnsi" w:cstheme="majorHAnsi"/>
          <w:color w:val="333333"/>
          <w:szCs w:val="18"/>
        </w:rPr>
        <w:t>La Région Normandie innove pour faciliter l’information et les échanges avec les acteurs de l’ensemble du territoire. A</w:t>
      </w:r>
      <w:r w:rsidRPr="00EA7D4F">
        <w:rPr>
          <w:rFonts w:asciiTheme="majorHAnsi" w:hAnsiTheme="majorHAnsi" w:cstheme="majorHAnsi"/>
          <w:color w:val="333333"/>
          <w:szCs w:val="18"/>
        </w:rPr>
        <w:t xml:space="preserve">ccessible à tous en ligne à l’adresse </w:t>
      </w:r>
      <w:hyperlink r:id="rId28" w:history="1">
        <w:r w:rsidR="00095FA8">
          <w:rPr>
            <w:rStyle w:val="Lienhypertexte"/>
            <w:rFonts w:asciiTheme="majorHAnsi" w:hAnsiTheme="majorHAnsi" w:cstheme="majorHAnsi"/>
            <w:szCs w:val="18"/>
          </w:rPr>
          <w:t>https://rdveurope.normandie.fr/</w:t>
        </w:r>
      </w:hyperlink>
      <w:r w:rsidRPr="00EA7D4F">
        <w:rPr>
          <w:rFonts w:asciiTheme="majorHAnsi" w:hAnsiTheme="majorHAnsi" w:cstheme="majorHAnsi"/>
          <w:color w:val="333333"/>
          <w:szCs w:val="18"/>
        </w:rPr>
        <w:t>, sans téléchargement ou installation de logiciel</w:t>
      </w:r>
      <w:r>
        <w:rPr>
          <w:rFonts w:asciiTheme="majorHAnsi" w:hAnsiTheme="majorHAnsi" w:cstheme="majorHAnsi"/>
          <w:color w:val="333333"/>
          <w:szCs w:val="18"/>
        </w:rPr>
        <w:t>, c</w:t>
      </w:r>
      <w:r w:rsidRPr="00A83470">
        <w:rPr>
          <w:rFonts w:asciiTheme="majorHAnsi" w:hAnsiTheme="majorHAnsi" w:cstheme="majorHAnsi"/>
          <w:color w:val="333333"/>
          <w:szCs w:val="18"/>
        </w:rPr>
        <w:t xml:space="preserve">et univers </w:t>
      </w:r>
      <w:r>
        <w:rPr>
          <w:rFonts w:asciiTheme="majorHAnsi" w:hAnsiTheme="majorHAnsi" w:cstheme="majorHAnsi"/>
          <w:color w:val="333333"/>
          <w:szCs w:val="18"/>
        </w:rPr>
        <w:t>virtuel</w:t>
      </w:r>
      <w:r w:rsidRPr="00A83470">
        <w:rPr>
          <w:rFonts w:asciiTheme="majorHAnsi" w:hAnsiTheme="majorHAnsi" w:cstheme="majorHAnsi"/>
          <w:color w:val="333333"/>
          <w:szCs w:val="18"/>
        </w:rPr>
        <w:t xml:space="preserve"> consacré aux fonds européens constitue un support innovant, fédérateur et adapté au contexte sanitaire pour faire connaitre le contenu des nouveaux programmes </w:t>
      </w:r>
      <w:r w:rsidR="000758E8">
        <w:rPr>
          <w:rFonts w:asciiTheme="majorHAnsi" w:hAnsiTheme="majorHAnsi" w:cstheme="majorHAnsi"/>
          <w:color w:val="333333"/>
          <w:szCs w:val="18"/>
        </w:rPr>
        <w:t xml:space="preserve">2021-2027 </w:t>
      </w:r>
      <w:r w:rsidRPr="00A83470">
        <w:rPr>
          <w:rFonts w:asciiTheme="majorHAnsi" w:hAnsiTheme="majorHAnsi" w:cstheme="majorHAnsi"/>
          <w:color w:val="333333"/>
          <w:szCs w:val="18"/>
        </w:rPr>
        <w:t xml:space="preserve">et accompagner les porteurs de projets. </w:t>
      </w:r>
      <w:r>
        <w:rPr>
          <w:rFonts w:asciiTheme="majorHAnsi" w:hAnsiTheme="majorHAnsi" w:cstheme="majorHAnsi"/>
          <w:color w:val="333333"/>
          <w:szCs w:val="18"/>
        </w:rPr>
        <w:t>Il constitue</w:t>
      </w:r>
      <w:r w:rsidRPr="00A83470">
        <w:rPr>
          <w:rFonts w:asciiTheme="majorHAnsi" w:hAnsiTheme="majorHAnsi" w:cstheme="majorHAnsi"/>
          <w:color w:val="333333"/>
          <w:szCs w:val="18"/>
        </w:rPr>
        <w:t xml:space="preserve"> un espace numérique d’organisation événementielle </w:t>
      </w:r>
      <w:r>
        <w:rPr>
          <w:rFonts w:asciiTheme="majorHAnsi" w:hAnsiTheme="majorHAnsi" w:cstheme="majorHAnsi"/>
          <w:color w:val="333333"/>
          <w:szCs w:val="18"/>
        </w:rPr>
        <w:t>pour accueillir des webinaires</w:t>
      </w:r>
      <w:r w:rsidRPr="00A83470">
        <w:rPr>
          <w:rFonts w:asciiTheme="majorHAnsi" w:hAnsiTheme="majorHAnsi" w:cstheme="majorHAnsi"/>
          <w:color w:val="333333"/>
          <w:szCs w:val="18"/>
        </w:rPr>
        <w:t xml:space="preserve"> </w:t>
      </w:r>
      <w:r>
        <w:rPr>
          <w:rFonts w:asciiTheme="majorHAnsi" w:hAnsiTheme="majorHAnsi" w:cstheme="majorHAnsi"/>
          <w:color w:val="333333"/>
          <w:szCs w:val="18"/>
        </w:rPr>
        <w:t>réunissant</w:t>
      </w:r>
      <w:r w:rsidRPr="00A83470">
        <w:rPr>
          <w:rFonts w:asciiTheme="majorHAnsi" w:hAnsiTheme="majorHAnsi" w:cstheme="majorHAnsi"/>
          <w:color w:val="333333"/>
          <w:szCs w:val="18"/>
        </w:rPr>
        <w:t xml:space="preserve"> les bénéficiaires et les services instructeurs, qui fa</w:t>
      </w:r>
      <w:r>
        <w:rPr>
          <w:rFonts w:asciiTheme="majorHAnsi" w:hAnsiTheme="majorHAnsi" w:cstheme="majorHAnsi"/>
          <w:color w:val="333333"/>
          <w:szCs w:val="18"/>
        </w:rPr>
        <w:t>it</w:t>
      </w:r>
      <w:r w:rsidRPr="00A83470">
        <w:rPr>
          <w:rFonts w:asciiTheme="majorHAnsi" w:hAnsiTheme="majorHAnsi" w:cstheme="majorHAnsi"/>
          <w:color w:val="333333"/>
          <w:szCs w:val="18"/>
        </w:rPr>
        <w:t xml:space="preserve"> également le lien avec les ressources disponibles sur le site </w:t>
      </w:r>
      <w:hyperlink r:id="rId29" w:history="1">
        <w:r w:rsidR="00002B16" w:rsidRPr="006A08FD">
          <w:rPr>
            <w:rStyle w:val="Lienhypertexte"/>
            <w:rFonts w:asciiTheme="majorHAnsi" w:hAnsiTheme="majorHAnsi" w:cstheme="majorHAnsi"/>
            <w:szCs w:val="18"/>
          </w:rPr>
          <w:t>www.europe-en-normandie.eu</w:t>
        </w:r>
      </w:hyperlink>
      <w:r w:rsidR="002B3978" w:rsidRPr="002B3978">
        <w:rPr>
          <w:rFonts w:asciiTheme="majorHAnsi" w:hAnsiTheme="majorHAnsi" w:cstheme="majorHAnsi"/>
          <w:color w:val="333333"/>
          <w:szCs w:val="18"/>
        </w:rPr>
        <w:t>.</w:t>
      </w:r>
      <w:r w:rsidR="002B3978">
        <w:rPr>
          <w:rFonts w:asciiTheme="majorHAnsi" w:hAnsiTheme="majorHAnsi" w:cstheme="majorHAnsi"/>
          <w:color w:val="333333"/>
          <w:szCs w:val="18"/>
        </w:rPr>
        <w:t xml:space="preserve"> </w:t>
      </w:r>
      <w:r>
        <w:rPr>
          <w:rFonts w:asciiTheme="majorHAnsi" w:hAnsiTheme="majorHAnsi" w:cstheme="majorHAnsi"/>
          <w:color w:val="333333"/>
          <w:szCs w:val="18"/>
        </w:rPr>
        <w:t xml:space="preserve"> </w:t>
      </w:r>
    </w:p>
    <w:p w:rsidR="00652BC1" w:rsidRPr="00EA7D4F" w:rsidRDefault="00652BC1" w:rsidP="00652BC1">
      <w:pPr>
        <w:jc w:val="both"/>
        <w:rPr>
          <w:rFonts w:asciiTheme="majorHAnsi" w:hAnsiTheme="majorHAnsi" w:cstheme="majorHAnsi"/>
          <w:color w:val="333333"/>
          <w:szCs w:val="18"/>
        </w:rPr>
      </w:pPr>
      <w:r w:rsidRPr="00EA7D4F">
        <w:rPr>
          <w:rFonts w:asciiTheme="majorHAnsi" w:hAnsiTheme="majorHAnsi" w:cstheme="majorHAnsi"/>
          <w:color w:val="333333"/>
          <w:szCs w:val="18"/>
        </w:rPr>
        <w:t>La plateforme</w:t>
      </w:r>
      <w:r>
        <w:rPr>
          <w:rFonts w:asciiTheme="majorHAnsi" w:hAnsiTheme="majorHAnsi" w:cstheme="majorHAnsi"/>
          <w:color w:val="333333"/>
          <w:szCs w:val="18"/>
        </w:rPr>
        <w:t xml:space="preserve"> RDV Europe</w:t>
      </w:r>
      <w:r w:rsidR="002B3978">
        <w:rPr>
          <w:rFonts w:asciiTheme="majorHAnsi" w:hAnsiTheme="majorHAnsi" w:cstheme="majorHAnsi"/>
          <w:color w:val="333333"/>
          <w:szCs w:val="18"/>
        </w:rPr>
        <w:t xml:space="preserve">, </w:t>
      </w:r>
      <w:r w:rsidR="002B3978" w:rsidRPr="00EA7D4F">
        <w:rPr>
          <w:rFonts w:asciiTheme="majorHAnsi" w:hAnsiTheme="majorHAnsi" w:cstheme="majorHAnsi"/>
          <w:b/>
          <w:color w:val="333333"/>
          <w:szCs w:val="18"/>
        </w:rPr>
        <w:t>monde virtuel</w:t>
      </w:r>
      <w:r w:rsidR="002B3978" w:rsidRPr="00EA7D4F">
        <w:rPr>
          <w:rFonts w:asciiTheme="majorHAnsi" w:hAnsiTheme="majorHAnsi" w:cstheme="majorHAnsi"/>
          <w:color w:val="333333"/>
          <w:szCs w:val="18"/>
        </w:rPr>
        <w:t xml:space="preserve"> </w:t>
      </w:r>
      <w:r w:rsidR="002B3978" w:rsidRPr="002B3978">
        <w:rPr>
          <w:rFonts w:asciiTheme="majorHAnsi" w:hAnsiTheme="majorHAnsi" w:cstheme="majorHAnsi"/>
          <w:b/>
          <w:color w:val="333333"/>
          <w:szCs w:val="18"/>
        </w:rPr>
        <w:t>à 360°</w:t>
      </w:r>
      <w:r w:rsidR="002B3978" w:rsidRPr="00EA7D4F">
        <w:rPr>
          <w:rFonts w:asciiTheme="majorHAnsi" w:hAnsiTheme="majorHAnsi" w:cstheme="majorHAnsi"/>
          <w:color w:val="333333"/>
          <w:szCs w:val="18"/>
        </w:rPr>
        <w:t xml:space="preserve"> dans lequel les participants peuvent se déplacer</w:t>
      </w:r>
      <w:r w:rsidR="002B3978">
        <w:rPr>
          <w:rFonts w:asciiTheme="majorHAnsi" w:hAnsiTheme="majorHAnsi" w:cstheme="majorHAnsi"/>
          <w:color w:val="333333"/>
          <w:szCs w:val="18"/>
        </w:rPr>
        <w:t xml:space="preserve">, </w:t>
      </w:r>
      <w:r w:rsidRPr="00EA7D4F">
        <w:rPr>
          <w:rFonts w:asciiTheme="majorHAnsi" w:hAnsiTheme="majorHAnsi" w:cstheme="majorHAnsi"/>
          <w:color w:val="333333"/>
          <w:szCs w:val="18"/>
        </w:rPr>
        <w:t xml:space="preserve">est composée des principaux éléments suivants : </w:t>
      </w:r>
    </w:p>
    <w:p w:rsidR="00652BC1" w:rsidRPr="00EA7D4F" w:rsidRDefault="002B3978" w:rsidP="00652BC1">
      <w:pPr>
        <w:pStyle w:val="Paragraphedeliste"/>
        <w:numPr>
          <w:ilvl w:val="0"/>
          <w:numId w:val="16"/>
        </w:numPr>
        <w:spacing w:after="0" w:line="240" w:lineRule="auto"/>
        <w:jc w:val="both"/>
        <w:rPr>
          <w:rFonts w:asciiTheme="majorHAnsi" w:hAnsiTheme="majorHAnsi" w:cstheme="majorHAnsi"/>
          <w:color w:val="333333"/>
          <w:szCs w:val="18"/>
        </w:rPr>
      </w:pPr>
      <w:r>
        <w:rPr>
          <w:rFonts w:asciiTheme="majorHAnsi" w:hAnsiTheme="majorHAnsi" w:cstheme="majorHAnsi"/>
          <w:color w:val="333333"/>
          <w:szCs w:val="18"/>
        </w:rPr>
        <w:t>7</w:t>
      </w:r>
      <w:r w:rsidR="00652BC1" w:rsidRPr="00EA7D4F">
        <w:rPr>
          <w:rFonts w:asciiTheme="majorHAnsi" w:hAnsiTheme="majorHAnsi" w:cstheme="majorHAnsi"/>
          <w:color w:val="333333"/>
          <w:szCs w:val="18"/>
        </w:rPr>
        <w:t xml:space="preserve"> </w:t>
      </w:r>
      <w:r w:rsidR="00652BC1" w:rsidRPr="00EA7D4F">
        <w:rPr>
          <w:rFonts w:asciiTheme="majorHAnsi" w:hAnsiTheme="majorHAnsi" w:cstheme="majorHAnsi"/>
          <w:b/>
          <w:color w:val="333333"/>
          <w:szCs w:val="18"/>
        </w:rPr>
        <w:t>pavillons thématiques</w:t>
      </w:r>
      <w:r w:rsidRPr="00EA7D4F">
        <w:rPr>
          <w:rStyle w:val="Appelnotedebasdep"/>
          <w:rFonts w:asciiTheme="majorHAnsi" w:hAnsiTheme="majorHAnsi" w:cstheme="majorHAnsi"/>
          <w:color w:val="333333"/>
          <w:szCs w:val="18"/>
        </w:rPr>
        <w:footnoteReference w:id="1"/>
      </w:r>
      <w:r w:rsidR="00652BC1" w:rsidRPr="00EA7D4F">
        <w:rPr>
          <w:rFonts w:asciiTheme="majorHAnsi" w:hAnsiTheme="majorHAnsi" w:cstheme="majorHAnsi"/>
          <w:color w:val="333333"/>
          <w:szCs w:val="18"/>
        </w:rPr>
        <w:t xml:space="preserve"> scindés en plusieurs espaces (sous-thématiques) qui proposent aux visiteurs des </w:t>
      </w:r>
      <w:r w:rsidR="00652BC1" w:rsidRPr="00EA7D4F">
        <w:rPr>
          <w:rFonts w:asciiTheme="majorHAnsi" w:hAnsiTheme="majorHAnsi" w:cstheme="majorHAnsi"/>
          <w:b/>
          <w:color w:val="333333"/>
          <w:szCs w:val="18"/>
        </w:rPr>
        <w:t>ressources numériques</w:t>
      </w:r>
      <w:r w:rsidR="00652BC1" w:rsidRPr="00EA7D4F">
        <w:rPr>
          <w:rFonts w:asciiTheme="majorHAnsi" w:hAnsiTheme="majorHAnsi" w:cstheme="majorHAnsi"/>
          <w:color w:val="333333"/>
          <w:szCs w:val="18"/>
        </w:rPr>
        <w:t xml:space="preserve"> en consultation et téléchargement ainsi que des interactions par </w:t>
      </w:r>
      <w:proofErr w:type="spellStart"/>
      <w:r w:rsidR="00652BC1" w:rsidRPr="00EA7D4F">
        <w:rPr>
          <w:rFonts w:asciiTheme="majorHAnsi" w:hAnsiTheme="majorHAnsi" w:cstheme="majorHAnsi"/>
          <w:b/>
          <w:color w:val="333333"/>
          <w:szCs w:val="18"/>
        </w:rPr>
        <w:t>visio</w:t>
      </w:r>
      <w:proofErr w:type="spellEnd"/>
      <w:r w:rsidR="00652BC1" w:rsidRPr="00EA7D4F">
        <w:rPr>
          <w:rFonts w:asciiTheme="majorHAnsi" w:hAnsiTheme="majorHAnsi" w:cstheme="majorHAnsi"/>
          <w:b/>
          <w:color w:val="333333"/>
          <w:szCs w:val="18"/>
        </w:rPr>
        <w:t xml:space="preserve"> ou chat</w:t>
      </w:r>
      <w:r w:rsidR="00652BC1" w:rsidRPr="00EA7D4F">
        <w:rPr>
          <w:rFonts w:asciiTheme="majorHAnsi" w:hAnsiTheme="majorHAnsi" w:cstheme="majorHAnsi"/>
          <w:color w:val="333333"/>
          <w:szCs w:val="18"/>
        </w:rPr>
        <w:t xml:space="preserve"> avec les Directions de la Région</w:t>
      </w:r>
    </w:p>
    <w:p w:rsidR="00652BC1" w:rsidRDefault="00652BC1" w:rsidP="00652BC1">
      <w:pPr>
        <w:pStyle w:val="Paragraphedeliste"/>
        <w:numPr>
          <w:ilvl w:val="0"/>
          <w:numId w:val="16"/>
        </w:numPr>
        <w:spacing w:after="0" w:line="240" w:lineRule="auto"/>
        <w:jc w:val="both"/>
        <w:rPr>
          <w:rFonts w:asciiTheme="majorHAnsi" w:hAnsiTheme="majorHAnsi" w:cstheme="majorHAnsi"/>
          <w:color w:val="333333"/>
          <w:szCs w:val="18"/>
        </w:rPr>
      </w:pPr>
      <w:r w:rsidRPr="00EA7D4F">
        <w:rPr>
          <w:rFonts w:asciiTheme="majorHAnsi" w:hAnsiTheme="majorHAnsi" w:cstheme="majorHAnsi"/>
          <w:color w:val="333333"/>
          <w:szCs w:val="18"/>
        </w:rPr>
        <w:t xml:space="preserve">Une </w:t>
      </w:r>
      <w:r w:rsidRPr="00EA7D4F">
        <w:rPr>
          <w:rFonts w:asciiTheme="majorHAnsi" w:hAnsiTheme="majorHAnsi" w:cstheme="majorHAnsi"/>
          <w:b/>
          <w:color w:val="333333"/>
          <w:szCs w:val="18"/>
        </w:rPr>
        <w:t>salle de conférence en format de séance plénière</w:t>
      </w:r>
      <w:r w:rsidRPr="00EA7D4F">
        <w:rPr>
          <w:rFonts w:asciiTheme="majorHAnsi" w:hAnsiTheme="majorHAnsi" w:cstheme="majorHAnsi"/>
          <w:color w:val="333333"/>
          <w:szCs w:val="18"/>
        </w:rPr>
        <w:t xml:space="preserve"> permettant de diffuser des vidéos, des événements en streaming live, et dans laquelle les participants pourront interagir par chat. </w:t>
      </w:r>
    </w:p>
    <w:p w:rsidR="00025D59" w:rsidRDefault="00025D59" w:rsidP="00025D59">
      <w:pPr>
        <w:spacing w:after="0" w:line="240" w:lineRule="auto"/>
        <w:jc w:val="both"/>
        <w:rPr>
          <w:rFonts w:asciiTheme="majorHAnsi" w:hAnsiTheme="majorHAnsi" w:cstheme="majorHAnsi"/>
          <w:b/>
          <w:noProof/>
        </w:rPr>
      </w:pPr>
      <w:r>
        <w:rPr>
          <w:rFonts w:asciiTheme="majorHAnsi" w:hAnsiTheme="majorHAnsi" w:cstheme="majorHAnsi"/>
          <w:b/>
          <w:noProof/>
        </w:rPr>
        <w:drawing>
          <wp:anchor distT="0" distB="0" distL="114300" distR="114300" simplePos="0" relativeHeight="251661312" behindDoc="0" locked="0" layoutInCell="1" allowOverlap="1" wp14:editId="31AC726D">
            <wp:simplePos x="0" y="0"/>
            <wp:positionH relativeFrom="column">
              <wp:posOffset>3338830</wp:posOffset>
            </wp:positionH>
            <wp:positionV relativeFrom="paragraph">
              <wp:posOffset>127000</wp:posOffset>
            </wp:positionV>
            <wp:extent cx="2139315" cy="15316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3931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noProof/>
        </w:rPr>
        <w:drawing>
          <wp:anchor distT="0" distB="0" distL="114300" distR="114300" simplePos="0" relativeHeight="251660288" behindDoc="0" locked="0" layoutInCell="1" allowOverlap="1" wp14:editId="6722309D">
            <wp:simplePos x="0" y="0"/>
            <wp:positionH relativeFrom="column">
              <wp:posOffset>614680</wp:posOffset>
            </wp:positionH>
            <wp:positionV relativeFrom="paragraph">
              <wp:posOffset>117475</wp:posOffset>
            </wp:positionV>
            <wp:extent cx="2496185" cy="146558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96185" cy="1465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5D59" w:rsidRDefault="00025D59" w:rsidP="00025D59">
      <w:pPr>
        <w:spacing w:after="0" w:line="240" w:lineRule="auto"/>
        <w:jc w:val="both"/>
        <w:rPr>
          <w:rFonts w:asciiTheme="majorHAnsi" w:hAnsiTheme="majorHAnsi" w:cstheme="majorHAnsi"/>
          <w:color w:val="333333"/>
          <w:szCs w:val="18"/>
        </w:rPr>
      </w:pPr>
    </w:p>
    <w:p w:rsidR="00025D59" w:rsidRDefault="00025D59" w:rsidP="00025D59">
      <w:pPr>
        <w:spacing w:after="0" w:line="240" w:lineRule="auto"/>
        <w:jc w:val="both"/>
        <w:rPr>
          <w:rFonts w:asciiTheme="majorHAnsi" w:hAnsiTheme="majorHAnsi" w:cstheme="majorHAnsi"/>
          <w:color w:val="333333"/>
          <w:szCs w:val="18"/>
        </w:rPr>
      </w:pPr>
    </w:p>
    <w:p w:rsidR="00025D59" w:rsidRDefault="00025D59" w:rsidP="00025D59">
      <w:pPr>
        <w:spacing w:after="0" w:line="240" w:lineRule="auto"/>
        <w:jc w:val="both"/>
        <w:rPr>
          <w:rFonts w:asciiTheme="majorHAnsi" w:hAnsiTheme="majorHAnsi" w:cstheme="majorHAnsi"/>
          <w:color w:val="333333"/>
          <w:szCs w:val="18"/>
        </w:rPr>
      </w:pPr>
    </w:p>
    <w:p w:rsidR="00025D59" w:rsidRDefault="00025D59" w:rsidP="00025D59">
      <w:pPr>
        <w:spacing w:after="0" w:line="240" w:lineRule="auto"/>
        <w:jc w:val="both"/>
        <w:rPr>
          <w:rFonts w:asciiTheme="majorHAnsi" w:hAnsiTheme="majorHAnsi" w:cstheme="majorHAnsi"/>
          <w:color w:val="333333"/>
          <w:szCs w:val="18"/>
        </w:rPr>
      </w:pPr>
    </w:p>
    <w:p w:rsidR="00025D59" w:rsidRDefault="00025D59" w:rsidP="00025D59">
      <w:pPr>
        <w:spacing w:after="0" w:line="240" w:lineRule="auto"/>
        <w:jc w:val="both"/>
        <w:rPr>
          <w:rFonts w:asciiTheme="majorHAnsi" w:hAnsiTheme="majorHAnsi" w:cstheme="majorHAnsi"/>
          <w:color w:val="333333"/>
          <w:szCs w:val="18"/>
        </w:rPr>
      </w:pPr>
    </w:p>
    <w:p w:rsidR="00025D59" w:rsidRPr="00025D59" w:rsidRDefault="00025D59" w:rsidP="00025D59">
      <w:pPr>
        <w:spacing w:after="0" w:line="240" w:lineRule="auto"/>
        <w:jc w:val="both"/>
        <w:rPr>
          <w:rFonts w:asciiTheme="majorHAnsi" w:hAnsiTheme="majorHAnsi" w:cstheme="majorHAnsi"/>
          <w:color w:val="333333"/>
          <w:szCs w:val="18"/>
        </w:rPr>
      </w:pPr>
    </w:p>
    <w:p w:rsidR="000966B8" w:rsidRDefault="000966B8" w:rsidP="000966B8">
      <w:pPr>
        <w:spacing w:after="0" w:line="240" w:lineRule="auto"/>
        <w:jc w:val="both"/>
        <w:rPr>
          <w:rFonts w:asciiTheme="majorHAnsi" w:hAnsiTheme="majorHAnsi" w:cstheme="majorHAnsi"/>
          <w:color w:val="333333"/>
          <w:szCs w:val="18"/>
        </w:rPr>
      </w:pPr>
    </w:p>
    <w:p w:rsidR="000966B8" w:rsidRPr="000966B8" w:rsidRDefault="000966B8" w:rsidP="000966B8">
      <w:pPr>
        <w:spacing w:after="0" w:line="240" w:lineRule="auto"/>
        <w:jc w:val="both"/>
        <w:rPr>
          <w:rFonts w:asciiTheme="majorHAnsi" w:hAnsiTheme="majorHAnsi" w:cstheme="majorHAnsi"/>
          <w:color w:val="333333"/>
          <w:szCs w:val="18"/>
        </w:rPr>
      </w:pPr>
    </w:p>
    <w:p w:rsidR="000758E8" w:rsidRPr="000758E8" w:rsidRDefault="000758E8" w:rsidP="000758E8">
      <w:pPr>
        <w:spacing w:after="0" w:line="240" w:lineRule="auto"/>
        <w:jc w:val="both"/>
        <w:rPr>
          <w:rFonts w:asciiTheme="majorHAnsi" w:hAnsiTheme="majorHAnsi" w:cstheme="majorHAnsi"/>
          <w:color w:val="333333"/>
          <w:szCs w:val="18"/>
        </w:rPr>
      </w:pPr>
    </w:p>
    <w:p w:rsidR="00652BC1" w:rsidRPr="00EA7D4F" w:rsidRDefault="00652BC1" w:rsidP="00652BC1">
      <w:pPr>
        <w:jc w:val="both"/>
        <w:rPr>
          <w:rFonts w:asciiTheme="majorHAnsi" w:hAnsiTheme="majorHAnsi" w:cstheme="majorHAnsi"/>
          <w:color w:val="333333"/>
          <w:szCs w:val="18"/>
        </w:rPr>
      </w:pPr>
      <w:r w:rsidRPr="00EA7D4F">
        <w:rPr>
          <w:rFonts w:asciiTheme="majorHAnsi" w:hAnsiTheme="majorHAnsi" w:cstheme="majorHAnsi"/>
          <w:color w:val="333333"/>
          <w:szCs w:val="18"/>
        </w:rPr>
        <w:t xml:space="preserve">Elle offre : </w:t>
      </w:r>
    </w:p>
    <w:p w:rsidR="00652BC1" w:rsidRPr="00EA7D4F" w:rsidRDefault="00652BC1" w:rsidP="00652BC1">
      <w:pPr>
        <w:pStyle w:val="Paragraphedeliste"/>
        <w:numPr>
          <w:ilvl w:val="0"/>
          <w:numId w:val="15"/>
        </w:numPr>
        <w:jc w:val="both"/>
        <w:rPr>
          <w:rFonts w:asciiTheme="majorHAnsi" w:hAnsiTheme="majorHAnsi" w:cstheme="majorHAnsi"/>
          <w:color w:val="333333"/>
          <w:szCs w:val="18"/>
        </w:rPr>
      </w:pPr>
      <w:r w:rsidRPr="00EA7D4F">
        <w:rPr>
          <w:rFonts w:asciiTheme="majorHAnsi" w:hAnsiTheme="majorHAnsi" w:cstheme="majorHAnsi"/>
          <w:color w:val="333333"/>
          <w:szCs w:val="18"/>
        </w:rPr>
        <w:t xml:space="preserve">Un </w:t>
      </w:r>
      <w:r w:rsidRPr="00EA7D4F">
        <w:rPr>
          <w:rFonts w:asciiTheme="majorHAnsi" w:hAnsiTheme="majorHAnsi" w:cstheme="majorHAnsi"/>
          <w:b/>
          <w:color w:val="333333"/>
          <w:szCs w:val="18"/>
        </w:rPr>
        <w:t>espace d’accueil événementiel commun</w:t>
      </w:r>
      <w:r w:rsidRPr="00EA7D4F">
        <w:rPr>
          <w:rFonts w:asciiTheme="majorHAnsi" w:hAnsiTheme="majorHAnsi" w:cstheme="majorHAnsi"/>
          <w:color w:val="333333"/>
          <w:szCs w:val="18"/>
        </w:rPr>
        <w:t xml:space="preserve"> à toutes les directions de la Région Normandie engagée dans la gestion des fonds européens.</w:t>
      </w:r>
    </w:p>
    <w:p w:rsidR="00652BC1" w:rsidRPr="00EA7D4F" w:rsidRDefault="00652BC1" w:rsidP="00652BC1">
      <w:pPr>
        <w:pStyle w:val="Paragraphedeliste"/>
        <w:numPr>
          <w:ilvl w:val="0"/>
          <w:numId w:val="15"/>
        </w:numPr>
        <w:jc w:val="both"/>
        <w:rPr>
          <w:rFonts w:asciiTheme="majorHAnsi" w:hAnsiTheme="majorHAnsi" w:cstheme="majorHAnsi"/>
          <w:color w:val="333333"/>
          <w:szCs w:val="18"/>
        </w:rPr>
      </w:pPr>
      <w:r w:rsidRPr="00EA7D4F">
        <w:rPr>
          <w:rFonts w:asciiTheme="majorHAnsi" w:hAnsiTheme="majorHAnsi" w:cstheme="majorHAnsi"/>
          <w:color w:val="333333"/>
          <w:szCs w:val="18"/>
        </w:rPr>
        <w:t xml:space="preserve">Une </w:t>
      </w:r>
      <w:r w:rsidRPr="00EA7D4F">
        <w:rPr>
          <w:rFonts w:asciiTheme="majorHAnsi" w:hAnsiTheme="majorHAnsi" w:cstheme="majorHAnsi"/>
          <w:b/>
          <w:color w:val="333333"/>
          <w:szCs w:val="18"/>
        </w:rPr>
        <w:t>adresse de connexion unique et permanente</w:t>
      </w:r>
      <w:r w:rsidRPr="00EA7D4F">
        <w:rPr>
          <w:rFonts w:asciiTheme="majorHAnsi" w:hAnsiTheme="majorHAnsi" w:cstheme="majorHAnsi"/>
          <w:color w:val="333333"/>
          <w:szCs w:val="18"/>
        </w:rPr>
        <w:t xml:space="preserve"> pour les partenaires </w:t>
      </w:r>
      <w:r w:rsidR="002B3978">
        <w:rPr>
          <w:rFonts w:asciiTheme="majorHAnsi" w:hAnsiTheme="majorHAnsi" w:cstheme="majorHAnsi"/>
          <w:color w:val="333333"/>
          <w:szCs w:val="18"/>
        </w:rPr>
        <w:t xml:space="preserve">et porteurs de projets </w:t>
      </w:r>
      <w:r w:rsidRPr="00EA7D4F">
        <w:rPr>
          <w:rFonts w:asciiTheme="majorHAnsi" w:hAnsiTheme="majorHAnsi" w:cstheme="majorHAnsi"/>
          <w:color w:val="333333"/>
          <w:szCs w:val="18"/>
        </w:rPr>
        <w:t>quel que soit l’événement ou le webinaire auquel ils se connectent.</w:t>
      </w:r>
    </w:p>
    <w:p w:rsidR="00652BC1" w:rsidRPr="00EA7D4F" w:rsidRDefault="00652BC1" w:rsidP="00652BC1">
      <w:pPr>
        <w:pStyle w:val="Paragraphedeliste"/>
        <w:numPr>
          <w:ilvl w:val="0"/>
          <w:numId w:val="15"/>
        </w:numPr>
        <w:jc w:val="both"/>
        <w:rPr>
          <w:rFonts w:asciiTheme="majorHAnsi" w:hAnsiTheme="majorHAnsi" w:cstheme="majorHAnsi"/>
          <w:color w:val="333333"/>
          <w:szCs w:val="18"/>
        </w:rPr>
      </w:pPr>
      <w:r w:rsidRPr="00EA7D4F">
        <w:rPr>
          <w:rFonts w:asciiTheme="majorHAnsi" w:hAnsiTheme="majorHAnsi" w:cstheme="majorHAnsi"/>
          <w:color w:val="333333"/>
          <w:szCs w:val="18"/>
        </w:rPr>
        <w:t xml:space="preserve">Des fonctionnalités de </w:t>
      </w:r>
      <w:r w:rsidRPr="00EA7D4F">
        <w:rPr>
          <w:rFonts w:asciiTheme="majorHAnsi" w:hAnsiTheme="majorHAnsi" w:cstheme="majorHAnsi"/>
          <w:b/>
          <w:color w:val="333333"/>
          <w:szCs w:val="18"/>
        </w:rPr>
        <w:t>chat</w:t>
      </w:r>
      <w:r w:rsidRPr="00EA7D4F">
        <w:rPr>
          <w:rFonts w:asciiTheme="majorHAnsi" w:hAnsiTheme="majorHAnsi" w:cstheme="majorHAnsi"/>
          <w:color w:val="333333"/>
          <w:szCs w:val="18"/>
        </w:rPr>
        <w:t xml:space="preserve"> entre participants ou avec les services de la Région.</w:t>
      </w:r>
    </w:p>
    <w:p w:rsidR="00652BC1" w:rsidRDefault="00652BC1" w:rsidP="00652BC1">
      <w:pPr>
        <w:pStyle w:val="Paragraphedeliste"/>
        <w:numPr>
          <w:ilvl w:val="0"/>
          <w:numId w:val="15"/>
        </w:numPr>
        <w:jc w:val="both"/>
        <w:rPr>
          <w:rFonts w:asciiTheme="majorHAnsi" w:hAnsiTheme="majorHAnsi" w:cstheme="majorHAnsi"/>
          <w:color w:val="333333"/>
          <w:szCs w:val="18"/>
        </w:rPr>
      </w:pPr>
      <w:r w:rsidRPr="00EA7D4F">
        <w:rPr>
          <w:rFonts w:asciiTheme="majorHAnsi" w:hAnsiTheme="majorHAnsi" w:cstheme="majorHAnsi"/>
          <w:color w:val="333333"/>
          <w:szCs w:val="18"/>
        </w:rPr>
        <w:t xml:space="preserve">Des </w:t>
      </w:r>
      <w:r w:rsidRPr="00EA7D4F">
        <w:rPr>
          <w:rFonts w:asciiTheme="majorHAnsi" w:hAnsiTheme="majorHAnsi" w:cstheme="majorHAnsi"/>
          <w:b/>
          <w:color w:val="333333"/>
          <w:szCs w:val="18"/>
        </w:rPr>
        <w:t xml:space="preserve">liens vers les ressources disponibles sur </w:t>
      </w:r>
      <w:hyperlink r:id="rId32" w:history="1">
        <w:r w:rsidR="00002B16" w:rsidRPr="006A08FD">
          <w:rPr>
            <w:rStyle w:val="Lienhypertexte"/>
            <w:rFonts w:asciiTheme="majorHAnsi" w:hAnsiTheme="majorHAnsi" w:cstheme="majorHAnsi"/>
            <w:szCs w:val="18"/>
          </w:rPr>
          <w:t>www.europe-en-normandie.eu</w:t>
        </w:r>
      </w:hyperlink>
      <w:r w:rsidR="002B3978">
        <w:rPr>
          <w:rFonts w:asciiTheme="majorHAnsi" w:hAnsiTheme="majorHAnsi" w:cstheme="majorHAnsi"/>
          <w:b/>
          <w:color w:val="333333"/>
          <w:szCs w:val="18"/>
        </w:rPr>
        <w:t xml:space="preserve"> </w:t>
      </w:r>
      <w:r w:rsidRPr="00EA7D4F">
        <w:rPr>
          <w:rFonts w:asciiTheme="majorHAnsi" w:hAnsiTheme="majorHAnsi" w:cstheme="majorHAnsi"/>
          <w:color w:val="333333"/>
          <w:szCs w:val="18"/>
        </w:rPr>
        <w:t>(médias, documentation, AAP, réseaux sociaux…)</w:t>
      </w:r>
    </w:p>
    <w:p w:rsidR="0061210F" w:rsidRPr="0061210F" w:rsidRDefault="0061210F" w:rsidP="0061210F">
      <w:pPr>
        <w:jc w:val="both"/>
        <w:rPr>
          <w:rFonts w:asciiTheme="majorHAnsi" w:hAnsiTheme="majorHAnsi" w:cstheme="majorHAnsi"/>
          <w:color w:val="333333"/>
          <w:szCs w:val="18"/>
        </w:rPr>
      </w:pPr>
    </w:p>
    <w:p w:rsidR="00554D61" w:rsidRPr="009C11CA" w:rsidRDefault="00652BC1" w:rsidP="00554D61">
      <w:pPr>
        <w:rPr>
          <w:b/>
          <w:sz w:val="32"/>
        </w:rPr>
      </w:pPr>
      <w:r w:rsidRPr="009C11CA">
        <w:rPr>
          <w:b/>
          <w:sz w:val="32"/>
        </w:rPr>
        <w:t>Q</w:t>
      </w:r>
      <w:r w:rsidR="00554D61" w:rsidRPr="009C11CA">
        <w:rPr>
          <w:b/>
          <w:sz w:val="32"/>
        </w:rPr>
        <w:t xml:space="preserve">uels sont les programmes </w:t>
      </w:r>
      <w:r w:rsidR="000758E8" w:rsidRPr="009C11CA">
        <w:rPr>
          <w:b/>
          <w:sz w:val="32"/>
        </w:rPr>
        <w:t>présentés sur cette plateforme</w:t>
      </w:r>
      <w:r w:rsidRPr="009C11CA">
        <w:rPr>
          <w:b/>
          <w:sz w:val="32"/>
        </w:rPr>
        <w:t xml:space="preserve"> </w:t>
      </w:r>
      <w:r w:rsidR="00554D61" w:rsidRPr="009C11CA">
        <w:rPr>
          <w:b/>
          <w:sz w:val="32"/>
        </w:rPr>
        <w:t>?</w:t>
      </w:r>
    </w:p>
    <w:p w:rsidR="00554D61" w:rsidRPr="00A30D37" w:rsidRDefault="00CA7706" w:rsidP="00EA6F24">
      <w:pPr>
        <w:pStyle w:val="Bonsavoir-ExergueOrangeInstrumentsfinancierseuropens"/>
        <w:pBdr>
          <w:top w:val="none" w:sz="0" w:space="0" w:color="auto"/>
          <w:left w:val="none" w:sz="0" w:space="0" w:color="auto"/>
          <w:bottom w:val="none" w:sz="0" w:space="0" w:color="auto"/>
          <w:right w:val="none" w:sz="0" w:space="0" w:color="auto"/>
        </w:pBdr>
        <w:spacing w:before="0" w:after="0" w:line="240" w:lineRule="auto"/>
        <w:rPr>
          <w:rFonts w:ascii="Arial" w:hAnsi="Arial" w:cs="Arial"/>
          <w:color w:val="2F5496" w:themeColor="accent1" w:themeShade="BF"/>
          <w:sz w:val="22"/>
          <w:szCs w:val="22"/>
        </w:rPr>
      </w:pPr>
      <w:r w:rsidRPr="00A30D37">
        <w:rPr>
          <w:rFonts w:ascii="Arial" w:hAnsi="Arial" w:cs="Arial"/>
          <w:color w:val="2F5496" w:themeColor="accent1" w:themeShade="BF"/>
          <w:sz w:val="22"/>
          <w:szCs w:val="22"/>
        </w:rPr>
        <w:t xml:space="preserve">Programme commun </w:t>
      </w:r>
      <w:r w:rsidR="00554D61" w:rsidRPr="00A30D37">
        <w:rPr>
          <w:rFonts w:ascii="Arial" w:hAnsi="Arial" w:cs="Arial"/>
          <w:color w:val="2F5496" w:themeColor="accent1" w:themeShade="BF"/>
          <w:sz w:val="22"/>
          <w:szCs w:val="22"/>
        </w:rPr>
        <w:t>FEDER / FSE+ et FTJ</w:t>
      </w:r>
      <w:r w:rsidR="000758E8">
        <w:rPr>
          <w:rFonts w:ascii="Arial" w:hAnsi="Arial" w:cs="Arial"/>
          <w:color w:val="2F5496" w:themeColor="accent1" w:themeShade="BF"/>
          <w:sz w:val="22"/>
          <w:szCs w:val="22"/>
        </w:rPr>
        <w:t xml:space="preserve"> 2021-2027</w:t>
      </w:r>
    </w:p>
    <w:p w:rsidR="00554D61" w:rsidRPr="00D023CD" w:rsidRDefault="00554D61" w:rsidP="00554D61">
      <w:pPr>
        <w:pStyle w:val="Bonsavoir-ExergueOrangeInstrumentsfinancierseuropens"/>
        <w:pBdr>
          <w:top w:val="none" w:sz="0" w:space="0" w:color="auto"/>
          <w:left w:val="none" w:sz="0" w:space="0" w:color="auto"/>
          <w:bottom w:val="none" w:sz="0" w:space="0" w:color="auto"/>
          <w:right w:val="none" w:sz="0" w:space="0" w:color="auto"/>
        </w:pBdr>
        <w:spacing w:before="0" w:after="0" w:line="240" w:lineRule="auto"/>
        <w:ind w:left="720"/>
        <w:rPr>
          <w:rFonts w:ascii="Arial" w:hAnsi="Arial" w:cs="Arial"/>
          <w:color w:val="auto"/>
          <w:sz w:val="22"/>
          <w:szCs w:val="22"/>
        </w:rPr>
      </w:pPr>
    </w:p>
    <w:p w:rsidR="00554D61" w:rsidRPr="00EA7D4F" w:rsidRDefault="00554D61" w:rsidP="002B3978">
      <w:pPr>
        <w:spacing w:before="120" w:after="120"/>
        <w:jc w:val="both"/>
        <w:rPr>
          <w:rFonts w:asciiTheme="majorHAnsi" w:hAnsiTheme="majorHAnsi" w:cstheme="majorHAnsi"/>
        </w:rPr>
      </w:pPr>
      <w:r w:rsidRPr="00EA7D4F">
        <w:rPr>
          <w:rFonts w:asciiTheme="majorHAnsi" w:hAnsiTheme="majorHAnsi" w:cstheme="majorHAnsi"/>
          <w:b/>
        </w:rPr>
        <w:t>FEDER </w:t>
      </w:r>
      <w:r w:rsidR="00CA7706" w:rsidRPr="00EA7D4F">
        <w:rPr>
          <w:rFonts w:asciiTheme="majorHAnsi" w:hAnsiTheme="majorHAnsi" w:cstheme="majorHAnsi"/>
          <w:b/>
        </w:rPr>
        <w:t xml:space="preserve">(Fonds Européen de Développement Régional) </w:t>
      </w:r>
      <w:r w:rsidRPr="00EA7D4F">
        <w:rPr>
          <w:rFonts w:asciiTheme="majorHAnsi" w:hAnsiTheme="majorHAnsi" w:cstheme="majorHAnsi"/>
          <w:b/>
        </w:rPr>
        <w:t xml:space="preserve">: </w:t>
      </w:r>
      <w:r w:rsidRPr="00EA7D4F">
        <w:rPr>
          <w:rFonts w:asciiTheme="majorHAnsi" w:hAnsiTheme="majorHAnsi" w:cstheme="majorHAnsi"/>
        </w:rPr>
        <w:t xml:space="preserve">Enveloppe de </w:t>
      </w:r>
      <w:r w:rsidR="00CA7706" w:rsidRPr="00EA7D4F">
        <w:rPr>
          <w:rFonts w:asciiTheme="majorHAnsi" w:hAnsiTheme="majorHAnsi" w:cstheme="majorHAnsi"/>
        </w:rPr>
        <w:t>388</w:t>
      </w:r>
      <w:r w:rsidRPr="00EA7D4F">
        <w:rPr>
          <w:rFonts w:asciiTheme="majorHAnsi" w:hAnsiTheme="majorHAnsi" w:cstheme="majorHAnsi"/>
        </w:rPr>
        <w:t xml:space="preserve"> millions €. La Région sera de nouveau Autorité de gestion pour ce fonds. </w:t>
      </w:r>
    </w:p>
    <w:p w:rsidR="00CA7706" w:rsidRPr="00EA7D4F" w:rsidRDefault="00CA7706" w:rsidP="002B3978">
      <w:pPr>
        <w:spacing w:before="120" w:after="120"/>
        <w:jc w:val="both"/>
        <w:rPr>
          <w:rFonts w:asciiTheme="majorHAnsi" w:hAnsiTheme="majorHAnsi" w:cstheme="majorHAnsi"/>
        </w:rPr>
      </w:pPr>
      <w:r w:rsidRPr="00EA7D4F">
        <w:rPr>
          <w:rFonts w:asciiTheme="majorHAnsi" w:hAnsiTheme="majorHAnsi" w:cstheme="majorHAnsi"/>
        </w:rPr>
        <w:t xml:space="preserve">Sa mise en œuvre devra permettre une contribution de l'Union </w:t>
      </w:r>
      <w:r w:rsidR="002B3978">
        <w:rPr>
          <w:rFonts w:asciiTheme="majorHAnsi" w:hAnsiTheme="majorHAnsi" w:cstheme="majorHAnsi"/>
        </w:rPr>
        <w:t>e</w:t>
      </w:r>
      <w:r w:rsidRPr="00EA7D4F">
        <w:rPr>
          <w:rFonts w:asciiTheme="majorHAnsi" w:hAnsiTheme="majorHAnsi" w:cstheme="majorHAnsi"/>
        </w:rPr>
        <w:t>uropéenne à :</w:t>
      </w:r>
    </w:p>
    <w:p w:rsidR="00CA7706" w:rsidRPr="00EA7D4F" w:rsidRDefault="00CA7706" w:rsidP="00CA7706">
      <w:pPr>
        <w:pStyle w:val="Paragraphedeliste"/>
        <w:numPr>
          <w:ilvl w:val="0"/>
          <w:numId w:val="6"/>
        </w:numPr>
        <w:spacing w:before="120" w:after="200" w:line="276" w:lineRule="auto"/>
        <w:jc w:val="both"/>
        <w:rPr>
          <w:rFonts w:asciiTheme="majorHAnsi" w:hAnsiTheme="majorHAnsi" w:cstheme="majorHAnsi"/>
          <w:bCs/>
        </w:rPr>
      </w:pPr>
      <w:r w:rsidRPr="00EA7D4F">
        <w:rPr>
          <w:rFonts w:asciiTheme="majorHAnsi" w:hAnsiTheme="majorHAnsi" w:cstheme="majorHAnsi"/>
          <w:b/>
        </w:rPr>
        <w:t>Une transformation économique intelligente et innovante </w:t>
      </w:r>
      <w:r w:rsidRPr="00EA7D4F">
        <w:rPr>
          <w:rFonts w:asciiTheme="majorHAnsi" w:hAnsiTheme="majorHAnsi" w:cstheme="majorHAnsi"/>
        </w:rPr>
        <w:t xml:space="preserve">: </w:t>
      </w:r>
      <w:r w:rsidRPr="00EA7D4F">
        <w:rPr>
          <w:rFonts w:asciiTheme="majorHAnsi" w:hAnsiTheme="majorHAnsi" w:cstheme="majorHAnsi"/>
          <w:bCs/>
        </w:rPr>
        <w:t>recherche, innovation, aides aux entreprises, services numériques, e-santé.</w:t>
      </w:r>
    </w:p>
    <w:p w:rsidR="00CA7706" w:rsidRPr="00EA7D4F" w:rsidRDefault="00CA7706" w:rsidP="00CA7706">
      <w:pPr>
        <w:pStyle w:val="Paragraphedeliste"/>
        <w:numPr>
          <w:ilvl w:val="0"/>
          <w:numId w:val="6"/>
        </w:numPr>
        <w:spacing w:before="120" w:after="200" w:line="276" w:lineRule="auto"/>
        <w:jc w:val="both"/>
        <w:rPr>
          <w:rFonts w:asciiTheme="majorHAnsi" w:hAnsiTheme="majorHAnsi" w:cstheme="majorHAnsi"/>
          <w:bCs/>
        </w:rPr>
      </w:pPr>
      <w:r w:rsidRPr="00EA7D4F">
        <w:rPr>
          <w:rFonts w:asciiTheme="majorHAnsi" w:hAnsiTheme="majorHAnsi" w:cstheme="majorHAnsi"/>
          <w:b/>
        </w:rPr>
        <w:t>Une transition énergétique et écologique :</w:t>
      </w:r>
      <w:r w:rsidRPr="00EA7D4F">
        <w:rPr>
          <w:rFonts w:asciiTheme="majorHAnsi" w:hAnsiTheme="majorHAnsi" w:cstheme="majorHAnsi"/>
        </w:rPr>
        <w:t xml:space="preserve"> </w:t>
      </w:r>
      <w:r w:rsidRPr="00EA7D4F">
        <w:rPr>
          <w:rFonts w:asciiTheme="majorHAnsi" w:hAnsiTheme="majorHAnsi" w:cstheme="majorHAnsi"/>
          <w:bCs/>
        </w:rPr>
        <w:t>rénovation énergétique, valorisation des déchets, énergies renouvelables, biodiversité, prévention du changement climatique.</w:t>
      </w:r>
    </w:p>
    <w:p w:rsidR="00CA7706" w:rsidRPr="00EA7D4F" w:rsidRDefault="00CA7706" w:rsidP="00CA7706">
      <w:pPr>
        <w:pStyle w:val="Paragraphedeliste"/>
        <w:numPr>
          <w:ilvl w:val="0"/>
          <w:numId w:val="6"/>
        </w:numPr>
        <w:spacing w:before="120"/>
        <w:jc w:val="both"/>
        <w:rPr>
          <w:rFonts w:asciiTheme="majorHAnsi" w:hAnsiTheme="majorHAnsi" w:cstheme="majorHAnsi"/>
          <w:b/>
        </w:rPr>
      </w:pPr>
      <w:r w:rsidRPr="00EA7D4F">
        <w:rPr>
          <w:rFonts w:asciiTheme="majorHAnsi" w:hAnsiTheme="majorHAnsi" w:cstheme="majorHAnsi"/>
          <w:b/>
        </w:rPr>
        <w:t>Une mobilité urbaine multimodale durable</w:t>
      </w:r>
    </w:p>
    <w:p w:rsidR="00CA7706" w:rsidRPr="00EA7D4F" w:rsidRDefault="00CA7706" w:rsidP="00CA7706">
      <w:pPr>
        <w:pStyle w:val="Paragraphedeliste"/>
        <w:numPr>
          <w:ilvl w:val="0"/>
          <w:numId w:val="6"/>
        </w:numPr>
        <w:spacing w:before="120"/>
        <w:jc w:val="both"/>
        <w:rPr>
          <w:rFonts w:asciiTheme="majorHAnsi" w:hAnsiTheme="majorHAnsi" w:cstheme="majorHAnsi"/>
          <w:b/>
        </w:rPr>
      </w:pPr>
      <w:r w:rsidRPr="00EA7D4F">
        <w:rPr>
          <w:rFonts w:asciiTheme="majorHAnsi" w:hAnsiTheme="majorHAnsi" w:cstheme="majorHAnsi"/>
          <w:b/>
        </w:rPr>
        <w:t>Une valorisation des patrimoines culturels et touristiques</w:t>
      </w:r>
    </w:p>
    <w:p w:rsidR="00CA7706" w:rsidRPr="00EA7D4F" w:rsidRDefault="00CA7706" w:rsidP="00CA7706">
      <w:pPr>
        <w:pStyle w:val="Paragraphedeliste"/>
        <w:numPr>
          <w:ilvl w:val="0"/>
          <w:numId w:val="6"/>
        </w:numPr>
        <w:spacing w:before="120" w:after="200" w:line="276" w:lineRule="auto"/>
        <w:jc w:val="both"/>
        <w:rPr>
          <w:rFonts w:asciiTheme="majorHAnsi" w:hAnsiTheme="majorHAnsi" w:cstheme="majorHAnsi"/>
          <w:bCs/>
        </w:rPr>
      </w:pPr>
      <w:r w:rsidRPr="00EA7D4F">
        <w:rPr>
          <w:rFonts w:asciiTheme="majorHAnsi" w:hAnsiTheme="majorHAnsi" w:cstheme="majorHAnsi"/>
          <w:b/>
        </w:rPr>
        <w:t>Un développement durable des territoires</w:t>
      </w:r>
      <w:r w:rsidRPr="00EA7D4F">
        <w:rPr>
          <w:rFonts w:asciiTheme="majorHAnsi" w:hAnsiTheme="majorHAnsi" w:cstheme="majorHAnsi"/>
        </w:rPr>
        <w:t> : aménagement et requalification d’espaces publics, reconversion d’espaces en friche, accès aux soins.</w:t>
      </w:r>
    </w:p>
    <w:p w:rsidR="00554D61" w:rsidRPr="00EA7D4F" w:rsidRDefault="00554D61" w:rsidP="002B3978">
      <w:pPr>
        <w:spacing w:before="120" w:after="120"/>
        <w:jc w:val="both"/>
        <w:rPr>
          <w:rFonts w:asciiTheme="majorHAnsi" w:hAnsiTheme="majorHAnsi" w:cstheme="majorHAnsi"/>
          <w:highlight w:val="yellow"/>
        </w:rPr>
      </w:pPr>
      <w:r w:rsidRPr="00EA7D4F">
        <w:rPr>
          <w:rFonts w:asciiTheme="majorHAnsi" w:hAnsiTheme="majorHAnsi" w:cstheme="majorHAnsi"/>
          <w:b/>
        </w:rPr>
        <w:t>FSE+</w:t>
      </w:r>
      <w:r w:rsidR="00CA7706" w:rsidRPr="00EA7D4F">
        <w:rPr>
          <w:rFonts w:asciiTheme="majorHAnsi" w:hAnsiTheme="majorHAnsi" w:cstheme="majorHAnsi"/>
          <w:b/>
        </w:rPr>
        <w:t xml:space="preserve"> (Fonds Social Européen)</w:t>
      </w:r>
      <w:r w:rsidRPr="00EA7D4F">
        <w:rPr>
          <w:rFonts w:asciiTheme="majorHAnsi" w:hAnsiTheme="majorHAnsi" w:cstheme="majorHAnsi"/>
          <w:b/>
        </w:rPr>
        <w:t xml:space="preserve"> : </w:t>
      </w:r>
      <w:r w:rsidRPr="00EA7D4F">
        <w:rPr>
          <w:rFonts w:asciiTheme="majorHAnsi" w:hAnsiTheme="majorHAnsi" w:cstheme="majorHAnsi"/>
        </w:rPr>
        <w:t xml:space="preserve">Enveloppe </w:t>
      </w:r>
      <w:r w:rsidR="00CA7706" w:rsidRPr="00EA7D4F">
        <w:rPr>
          <w:rFonts w:asciiTheme="majorHAnsi" w:hAnsiTheme="majorHAnsi" w:cstheme="majorHAnsi"/>
        </w:rPr>
        <w:t xml:space="preserve">gérée par la Région </w:t>
      </w:r>
      <w:r w:rsidRPr="00EA7D4F">
        <w:rPr>
          <w:rFonts w:asciiTheme="majorHAnsi" w:hAnsiTheme="majorHAnsi" w:cstheme="majorHAnsi"/>
        </w:rPr>
        <w:t>de 8</w:t>
      </w:r>
      <w:r w:rsidR="00CA7706" w:rsidRPr="00EA7D4F">
        <w:rPr>
          <w:rFonts w:asciiTheme="majorHAnsi" w:hAnsiTheme="majorHAnsi" w:cstheme="majorHAnsi"/>
        </w:rPr>
        <w:t>5</w:t>
      </w:r>
      <w:r w:rsidRPr="00EA7D4F">
        <w:rPr>
          <w:rFonts w:asciiTheme="majorHAnsi" w:hAnsiTheme="majorHAnsi" w:cstheme="majorHAnsi"/>
        </w:rPr>
        <w:t xml:space="preserve"> millions €. La Région partagera l’Autorité de gestion avec l’Etat. </w:t>
      </w:r>
    </w:p>
    <w:p w:rsidR="00CA7706" w:rsidRPr="00EA7D4F" w:rsidRDefault="00CA7706" w:rsidP="002B3978">
      <w:pPr>
        <w:spacing w:before="120" w:after="120"/>
        <w:jc w:val="both"/>
        <w:rPr>
          <w:rFonts w:asciiTheme="majorHAnsi" w:hAnsiTheme="majorHAnsi" w:cstheme="majorHAnsi"/>
        </w:rPr>
      </w:pPr>
      <w:r w:rsidRPr="00EA7D4F">
        <w:rPr>
          <w:rFonts w:asciiTheme="majorHAnsi" w:hAnsiTheme="majorHAnsi" w:cstheme="majorHAnsi"/>
        </w:rPr>
        <w:t>L'action du FSE+ dans le cadre du programme normand 2021-2027 doit permettre un soutien de l'Union européenne pour</w:t>
      </w:r>
      <w:r w:rsidR="00EA7D4F">
        <w:rPr>
          <w:rFonts w:asciiTheme="majorHAnsi" w:hAnsiTheme="majorHAnsi" w:cstheme="majorHAnsi"/>
        </w:rPr>
        <w:t xml:space="preserve"> </w:t>
      </w:r>
      <w:r w:rsidRPr="00EA7D4F">
        <w:rPr>
          <w:rFonts w:asciiTheme="majorHAnsi" w:hAnsiTheme="majorHAnsi" w:cstheme="majorHAnsi"/>
        </w:rPr>
        <w:t>:</w:t>
      </w:r>
    </w:p>
    <w:p w:rsidR="00CA7706" w:rsidRPr="00EA7D4F" w:rsidRDefault="00CA7706" w:rsidP="00CA7706">
      <w:pPr>
        <w:pStyle w:val="Paragraphedeliste"/>
        <w:numPr>
          <w:ilvl w:val="0"/>
          <w:numId w:val="7"/>
        </w:numPr>
        <w:jc w:val="both"/>
        <w:rPr>
          <w:rFonts w:asciiTheme="majorHAnsi" w:hAnsiTheme="majorHAnsi" w:cstheme="majorHAnsi"/>
        </w:rPr>
      </w:pPr>
      <w:r w:rsidRPr="00EA7D4F">
        <w:rPr>
          <w:rFonts w:asciiTheme="majorHAnsi" w:hAnsiTheme="majorHAnsi" w:cstheme="majorHAnsi"/>
        </w:rPr>
        <w:t xml:space="preserve">Améliorer l'efficacité des </w:t>
      </w:r>
      <w:r w:rsidRPr="00EA7D4F">
        <w:rPr>
          <w:rFonts w:asciiTheme="majorHAnsi" w:hAnsiTheme="majorHAnsi" w:cstheme="majorHAnsi"/>
          <w:b/>
        </w:rPr>
        <w:t>systèmes d'éducation et de formation</w:t>
      </w:r>
    </w:p>
    <w:p w:rsidR="00CA7706" w:rsidRPr="00EA7D4F" w:rsidRDefault="00CA7706" w:rsidP="00CA7706">
      <w:pPr>
        <w:pStyle w:val="Paragraphedeliste"/>
        <w:numPr>
          <w:ilvl w:val="0"/>
          <w:numId w:val="7"/>
        </w:numPr>
        <w:jc w:val="both"/>
        <w:rPr>
          <w:rFonts w:asciiTheme="majorHAnsi" w:hAnsiTheme="majorHAnsi" w:cstheme="majorHAnsi"/>
        </w:rPr>
      </w:pPr>
      <w:r w:rsidRPr="00EA7D4F">
        <w:rPr>
          <w:rFonts w:asciiTheme="majorHAnsi" w:hAnsiTheme="majorHAnsi" w:cstheme="majorHAnsi"/>
        </w:rPr>
        <w:t xml:space="preserve">Assurer </w:t>
      </w:r>
      <w:r w:rsidRPr="00EA7D4F">
        <w:rPr>
          <w:rFonts w:asciiTheme="majorHAnsi" w:hAnsiTheme="majorHAnsi" w:cstheme="majorHAnsi"/>
          <w:b/>
        </w:rPr>
        <w:t>une partition aboutie des jeunes</w:t>
      </w:r>
      <w:r w:rsidRPr="00EA7D4F">
        <w:rPr>
          <w:rFonts w:asciiTheme="majorHAnsi" w:hAnsiTheme="majorHAnsi" w:cstheme="majorHAnsi"/>
        </w:rPr>
        <w:t xml:space="preserve"> à la formation initiale</w:t>
      </w:r>
    </w:p>
    <w:p w:rsidR="00CA7706" w:rsidRPr="00EA7D4F" w:rsidRDefault="00CA7706" w:rsidP="005B129E">
      <w:pPr>
        <w:pStyle w:val="Paragraphedeliste"/>
        <w:numPr>
          <w:ilvl w:val="0"/>
          <w:numId w:val="7"/>
        </w:numPr>
        <w:jc w:val="both"/>
        <w:rPr>
          <w:rFonts w:asciiTheme="majorHAnsi" w:hAnsiTheme="majorHAnsi" w:cstheme="majorHAnsi"/>
          <w:b/>
        </w:rPr>
      </w:pPr>
      <w:r w:rsidRPr="00EA7D4F">
        <w:rPr>
          <w:rFonts w:asciiTheme="majorHAnsi" w:hAnsiTheme="majorHAnsi" w:cstheme="majorHAnsi"/>
        </w:rPr>
        <w:t xml:space="preserve">Renforcer </w:t>
      </w:r>
      <w:r w:rsidRPr="00EA7D4F">
        <w:rPr>
          <w:rFonts w:asciiTheme="majorHAnsi" w:hAnsiTheme="majorHAnsi" w:cstheme="majorHAnsi"/>
          <w:b/>
        </w:rPr>
        <w:t>l'accès des publics fragiles à des parcours qualifiants</w:t>
      </w:r>
      <w:r w:rsidRPr="00EA7D4F">
        <w:rPr>
          <w:rFonts w:asciiTheme="majorHAnsi" w:hAnsiTheme="majorHAnsi" w:cstheme="majorHAnsi"/>
        </w:rPr>
        <w:t xml:space="preserve"> vers l'emploi, adaptés à leurs besoins et à ceux de l'économie. </w:t>
      </w:r>
      <w:r w:rsidRPr="00EA7D4F">
        <w:rPr>
          <w:rFonts w:asciiTheme="majorHAnsi" w:hAnsiTheme="majorHAnsi" w:cstheme="majorHAnsi"/>
          <w:b/>
        </w:rPr>
        <w:t>Adapter l'offre de formation et d'orientation</w:t>
      </w:r>
      <w:r w:rsidRPr="00EA7D4F">
        <w:rPr>
          <w:rFonts w:asciiTheme="majorHAnsi" w:hAnsiTheme="majorHAnsi" w:cstheme="majorHAnsi"/>
        </w:rPr>
        <w:t>.</w:t>
      </w:r>
    </w:p>
    <w:p w:rsidR="000758E8" w:rsidRDefault="000758E8" w:rsidP="00CA7706">
      <w:pPr>
        <w:pStyle w:val="Paragraphedeliste"/>
        <w:jc w:val="both"/>
        <w:rPr>
          <w:rFonts w:asciiTheme="majorHAnsi" w:hAnsiTheme="majorHAnsi" w:cstheme="majorHAnsi"/>
          <w:b/>
        </w:rPr>
      </w:pPr>
    </w:p>
    <w:p w:rsidR="008D59C0" w:rsidRPr="00EA7D4F" w:rsidRDefault="008D59C0" w:rsidP="002B3978">
      <w:pPr>
        <w:spacing w:before="120" w:after="120"/>
        <w:jc w:val="both"/>
        <w:rPr>
          <w:rFonts w:asciiTheme="majorHAnsi" w:hAnsiTheme="majorHAnsi" w:cstheme="majorHAnsi"/>
        </w:rPr>
      </w:pPr>
      <w:r w:rsidRPr="00EA7D4F">
        <w:rPr>
          <w:rFonts w:asciiTheme="majorHAnsi" w:hAnsiTheme="majorHAnsi" w:cstheme="majorHAnsi"/>
          <w:b/>
        </w:rPr>
        <w:t xml:space="preserve">FTJ (Fonds pour une Transition Juste) : </w:t>
      </w:r>
      <w:r w:rsidRPr="00EA7D4F">
        <w:rPr>
          <w:rFonts w:asciiTheme="majorHAnsi" w:hAnsiTheme="majorHAnsi" w:cstheme="majorHAnsi"/>
        </w:rPr>
        <w:t>La Région partagera l’Autorité de gestion avec l’Etat soient : 107 M€ gérés par la Région Normandie, 46 M€ gérés par l’Etat.</w:t>
      </w:r>
    </w:p>
    <w:p w:rsidR="008D59C0" w:rsidRPr="00EA7D4F" w:rsidRDefault="008D59C0" w:rsidP="002B3978">
      <w:pPr>
        <w:spacing w:before="120" w:after="120"/>
        <w:jc w:val="both"/>
        <w:rPr>
          <w:rFonts w:asciiTheme="majorHAnsi" w:hAnsiTheme="majorHAnsi" w:cstheme="majorHAnsi"/>
        </w:rPr>
      </w:pPr>
      <w:r w:rsidRPr="00EA7D4F">
        <w:rPr>
          <w:rFonts w:asciiTheme="majorHAnsi" w:hAnsiTheme="majorHAnsi" w:cstheme="majorHAnsi"/>
        </w:rPr>
        <w:t>Nouveau venu dans le programme, le FTJ est destiné à amortir les coûts socio-économiques de la transition vers une économie zéro carbone, avec une attention particulière à atténuer les répercussions négatives sur l’emploi de la transition des filières les plus émettrices de CO2.</w:t>
      </w:r>
    </w:p>
    <w:p w:rsidR="008D59C0" w:rsidRPr="00EA7D4F" w:rsidRDefault="008D59C0" w:rsidP="002B3978">
      <w:pPr>
        <w:spacing w:before="120" w:after="120"/>
        <w:jc w:val="both"/>
        <w:rPr>
          <w:rFonts w:asciiTheme="majorHAnsi" w:hAnsiTheme="majorHAnsi" w:cstheme="majorHAnsi"/>
        </w:rPr>
      </w:pPr>
      <w:r w:rsidRPr="00EA7D4F">
        <w:rPr>
          <w:rFonts w:asciiTheme="majorHAnsi" w:hAnsiTheme="majorHAnsi" w:cstheme="majorHAnsi"/>
        </w:rPr>
        <w:t>Son intervention est ciblée sur les territoires remplissant 2 critères :</w:t>
      </w:r>
    </w:p>
    <w:p w:rsidR="008D59C0" w:rsidRPr="00EA7D4F" w:rsidRDefault="008D59C0" w:rsidP="008D59C0">
      <w:pPr>
        <w:pStyle w:val="Paragraphedeliste"/>
        <w:numPr>
          <w:ilvl w:val="0"/>
          <w:numId w:val="7"/>
        </w:numPr>
        <w:jc w:val="both"/>
        <w:rPr>
          <w:rFonts w:asciiTheme="majorHAnsi" w:hAnsiTheme="majorHAnsi" w:cstheme="majorHAnsi"/>
        </w:rPr>
      </w:pPr>
      <w:r w:rsidRPr="00EA7D4F">
        <w:rPr>
          <w:rFonts w:asciiTheme="majorHAnsi" w:hAnsiTheme="majorHAnsi" w:cstheme="majorHAnsi"/>
        </w:rPr>
        <w:t>Les plus émetteurs de gaz à effet de serre (GES)</w:t>
      </w:r>
    </w:p>
    <w:p w:rsidR="008D59C0" w:rsidRDefault="008D59C0" w:rsidP="002B3978">
      <w:pPr>
        <w:pStyle w:val="Paragraphedeliste"/>
        <w:numPr>
          <w:ilvl w:val="0"/>
          <w:numId w:val="7"/>
        </w:numPr>
        <w:spacing w:after="120"/>
        <w:ind w:left="357" w:hanging="357"/>
        <w:contextualSpacing w:val="0"/>
        <w:jc w:val="both"/>
        <w:rPr>
          <w:rFonts w:asciiTheme="majorHAnsi" w:hAnsiTheme="majorHAnsi" w:cstheme="majorHAnsi"/>
        </w:rPr>
      </w:pPr>
      <w:r w:rsidRPr="00EA7D4F">
        <w:rPr>
          <w:rFonts w:asciiTheme="majorHAnsi" w:hAnsiTheme="majorHAnsi" w:cstheme="majorHAnsi"/>
        </w:rPr>
        <w:t xml:space="preserve">Emplois salariés élevés dans les 4 secteurs industriels les plus émetteurs de </w:t>
      </w:r>
      <w:proofErr w:type="gramStart"/>
      <w:r w:rsidRPr="00EA7D4F">
        <w:rPr>
          <w:rFonts w:asciiTheme="majorHAnsi" w:hAnsiTheme="majorHAnsi" w:cstheme="majorHAnsi"/>
        </w:rPr>
        <w:t>GES:</w:t>
      </w:r>
      <w:proofErr w:type="gramEnd"/>
      <w:r w:rsidRPr="00EA7D4F">
        <w:rPr>
          <w:rFonts w:asciiTheme="majorHAnsi" w:hAnsiTheme="majorHAnsi" w:cstheme="majorHAnsi"/>
        </w:rPr>
        <w:t xml:space="preserve"> cokéfaction et raffinage, Industrie chimique, produits minéraux non métalliques, métallurgie.</w:t>
      </w:r>
    </w:p>
    <w:p w:rsidR="008D59C0" w:rsidRDefault="008D59C0" w:rsidP="002B3978">
      <w:pPr>
        <w:pStyle w:val="Paragraphedeliste"/>
        <w:spacing w:before="120" w:after="120"/>
        <w:ind w:left="0"/>
        <w:contextualSpacing w:val="0"/>
        <w:jc w:val="both"/>
        <w:rPr>
          <w:rFonts w:asciiTheme="majorHAnsi" w:hAnsiTheme="majorHAnsi" w:cstheme="majorHAnsi"/>
        </w:rPr>
      </w:pPr>
      <w:r w:rsidRPr="00EA7D4F">
        <w:rPr>
          <w:rFonts w:asciiTheme="majorHAnsi" w:hAnsiTheme="majorHAnsi" w:cstheme="majorHAnsi"/>
        </w:rPr>
        <w:t>En Normandie</w:t>
      </w:r>
      <w:r w:rsidR="008D6379" w:rsidRPr="00EA7D4F">
        <w:rPr>
          <w:rFonts w:asciiTheme="majorHAnsi" w:hAnsiTheme="majorHAnsi" w:cstheme="majorHAnsi"/>
        </w:rPr>
        <w:t>,</w:t>
      </w:r>
      <w:r w:rsidRPr="00EA7D4F">
        <w:rPr>
          <w:rFonts w:asciiTheme="majorHAnsi" w:hAnsiTheme="majorHAnsi" w:cstheme="majorHAnsi"/>
        </w:rPr>
        <w:t xml:space="preserve"> 8 EPCI des vallées de la Seine et de la Bresle sont concernés, concentrant les plus fortes émissions de gaz à effet de serre et d’impact sur l’emploi de la transition vers une économie neutre en CO2.</w:t>
      </w:r>
    </w:p>
    <w:p w:rsidR="008D59C0" w:rsidRPr="00EA7D4F" w:rsidRDefault="008D59C0" w:rsidP="002B3978">
      <w:pPr>
        <w:pStyle w:val="Paragraphedeliste"/>
        <w:spacing w:before="120" w:after="120"/>
        <w:ind w:left="0"/>
        <w:contextualSpacing w:val="0"/>
        <w:jc w:val="both"/>
        <w:rPr>
          <w:rFonts w:asciiTheme="majorHAnsi" w:hAnsiTheme="majorHAnsi" w:cstheme="majorHAnsi"/>
        </w:rPr>
      </w:pPr>
      <w:r w:rsidRPr="00EA7D4F">
        <w:rPr>
          <w:rFonts w:asciiTheme="majorHAnsi" w:hAnsiTheme="majorHAnsi" w:cstheme="majorHAnsi"/>
        </w:rPr>
        <w:t xml:space="preserve">Le FTJ sera mis en </w:t>
      </w:r>
      <w:r w:rsidR="0082261A" w:rsidRPr="00EA7D4F">
        <w:rPr>
          <w:rFonts w:asciiTheme="majorHAnsi" w:hAnsiTheme="majorHAnsi" w:cstheme="majorHAnsi"/>
        </w:rPr>
        <w:t>œuvre</w:t>
      </w:r>
      <w:r w:rsidRPr="00EA7D4F">
        <w:rPr>
          <w:rFonts w:asciiTheme="majorHAnsi" w:hAnsiTheme="majorHAnsi" w:cstheme="majorHAnsi"/>
        </w:rPr>
        <w:t xml:space="preserve"> selon les mêmes modalités que la politique de cohésion 2021-2027 et abonde le P</w:t>
      </w:r>
      <w:r w:rsidR="000758E8">
        <w:rPr>
          <w:rFonts w:asciiTheme="majorHAnsi" w:hAnsiTheme="majorHAnsi" w:cstheme="majorHAnsi"/>
        </w:rPr>
        <w:t>rogramme</w:t>
      </w:r>
      <w:r w:rsidRPr="00EA7D4F">
        <w:rPr>
          <w:rFonts w:asciiTheme="majorHAnsi" w:hAnsiTheme="majorHAnsi" w:cstheme="majorHAnsi"/>
        </w:rPr>
        <w:t xml:space="preserve"> FEDER</w:t>
      </w:r>
      <w:r w:rsidR="00EA7D4F">
        <w:rPr>
          <w:rFonts w:asciiTheme="majorHAnsi" w:hAnsiTheme="majorHAnsi" w:cstheme="majorHAnsi"/>
        </w:rPr>
        <w:t xml:space="preserve"> /</w:t>
      </w:r>
      <w:r w:rsidRPr="00EA7D4F">
        <w:rPr>
          <w:rFonts w:asciiTheme="majorHAnsi" w:hAnsiTheme="majorHAnsi" w:cstheme="majorHAnsi"/>
        </w:rPr>
        <w:t xml:space="preserve"> FSE+.</w:t>
      </w:r>
    </w:p>
    <w:p w:rsidR="008D6379" w:rsidRDefault="000758E8" w:rsidP="008D59C0">
      <w:pPr>
        <w:pStyle w:val="Paragraphedeliste"/>
        <w:ind w:left="0"/>
        <w:jc w:val="both"/>
        <w:rPr>
          <w:rFonts w:asciiTheme="majorHAnsi" w:hAnsiTheme="majorHAnsi" w:cstheme="majorHAnsi"/>
        </w:rPr>
      </w:pPr>
      <w:r>
        <w:rPr>
          <w:noProof/>
        </w:rPr>
        <w:drawing>
          <wp:anchor distT="0" distB="0" distL="114300" distR="114300" simplePos="0" relativeHeight="251666432" behindDoc="0" locked="0" layoutInCell="1" allowOverlap="1" wp14:anchorId="2025608E">
            <wp:simplePos x="0" y="0"/>
            <wp:positionH relativeFrom="column">
              <wp:posOffset>681355</wp:posOffset>
            </wp:positionH>
            <wp:positionV relativeFrom="paragraph">
              <wp:posOffset>125095</wp:posOffset>
            </wp:positionV>
            <wp:extent cx="4537198" cy="3200400"/>
            <wp:effectExtent l="0" t="0" r="0" b="0"/>
            <wp:wrapNone/>
            <wp:docPr id="5" name="Image 4">
              <a:extLst xmlns:a="http://schemas.openxmlformats.org/drawingml/2006/main">
                <a:ext uri="{FF2B5EF4-FFF2-40B4-BE49-F238E27FC236}">
                  <a16:creationId xmlns:a16="http://schemas.microsoft.com/office/drawing/2014/main" id="{B3B8BBF1-6C43-4783-A204-ADD9DA80E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B3B8BBF1-6C43-4783-A204-ADD9DA80E665}"/>
                        </a:ext>
                      </a:extLst>
                    </pic:cNvPr>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4537198" cy="3200400"/>
                    </a:xfrm>
                    <a:prstGeom prst="rect">
                      <a:avLst/>
                    </a:prstGeom>
                  </pic:spPr>
                </pic:pic>
              </a:graphicData>
            </a:graphic>
            <wp14:sizeRelH relativeFrom="margin">
              <wp14:pctWidth>0</wp14:pctWidth>
            </wp14:sizeRelH>
            <wp14:sizeRelV relativeFrom="margin">
              <wp14:pctHeight>0</wp14:pctHeight>
            </wp14:sizeRelV>
          </wp:anchor>
        </w:drawing>
      </w:r>
    </w:p>
    <w:p w:rsidR="00AD1984" w:rsidRDefault="00AD1984"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025D59" w:rsidRDefault="00025D59" w:rsidP="00CA7706">
      <w:pPr>
        <w:jc w:val="both"/>
        <w:rPr>
          <w:rFonts w:asciiTheme="majorHAnsi" w:hAnsiTheme="majorHAnsi" w:cstheme="majorHAnsi"/>
          <w:b/>
        </w:rPr>
      </w:pPr>
    </w:p>
    <w:p w:rsidR="00554D61" w:rsidRPr="0061210F" w:rsidRDefault="00554D61" w:rsidP="00CA7706">
      <w:pPr>
        <w:jc w:val="both"/>
        <w:rPr>
          <w:rFonts w:asciiTheme="majorHAnsi" w:hAnsiTheme="majorHAnsi" w:cstheme="majorHAnsi"/>
          <w:b/>
        </w:rPr>
      </w:pPr>
      <w:r w:rsidRPr="0061210F">
        <w:rPr>
          <w:rFonts w:asciiTheme="majorHAnsi" w:hAnsiTheme="majorHAnsi" w:cstheme="majorHAnsi"/>
          <w:b/>
        </w:rPr>
        <w:t>Un programme opérationnel</w:t>
      </w:r>
      <w:r w:rsidR="007438AE" w:rsidRPr="0061210F">
        <w:rPr>
          <w:rFonts w:asciiTheme="majorHAnsi" w:hAnsiTheme="majorHAnsi" w:cstheme="majorHAnsi"/>
          <w:b/>
        </w:rPr>
        <w:t xml:space="preserve"> FEDER / FSE+ / FTJ</w:t>
      </w:r>
      <w:r w:rsidRPr="0061210F">
        <w:rPr>
          <w:rFonts w:asciiTheme="majorHAnsi" w:hAnsiTheme="majorHAnsi" w:cstheme="majorHAnsi"/>
          <w:b/>
        </w:rPr>
        <w:t xml:space="preserve"> issu d’une large concertation </w:t>
      </w:r>
    </w:p>
    <w:p w:rsidR="00554D61" w:rsidRPr="0061210F" w:rsidRDefault="00554D61" w:rsidP="00554D61">
      <w:pPr>
        <w:jc w:val="both"/>
        <w:rPr>
          <w:rFonts w:asciiTheme="majorHAnsi" w:hAnsiTheme="majorHAnsi" w:cstheme="majorHAnsi"/>
        </w:rPr>
      </w:pPr>
      <w:r w:rsidRPr="0061210F">
        <w:rPr>
          <w:rFonts w:asciiTheme="majorHAnsi" w:hAnsiTheme="majorHAnsi" w:cstheme="majorHAnsi"/>
        </w:rPr>
        <w:t>La Région a organisé </w:t>
      </w:r>
      <w:r w:rsidR="0061210F" w:rsidRPr="0061210F">
        <w:rPr>
          <w:rFonts w:asciiTheme="majorHAnsi" w:hAnsiTheme="majorHAnsi" w:cstheme="majorHAnsi"/>
        </w:rPr>
        <w:t xml:space="preserve">plusieurs </w:t>
      </w:r>
      <w:r w:rsidRPr="0061210F">
        <w:rPr>
          <w:rFonts w:asciiTheme="majorHAnsi" w:hAnsiTheme="majorHAnsi" w:cstheme="majorHAnsi"/>
        </w:rPr>
        <w:t>phase</w:t>
      </w:r>
      <w:r w:rsidR="00EA6F24" w:rsidRPr="0061210F">
        <w:rPr>
          <w:rFonts w:asciiTheme="majorHAnsi" w:hAnsiTheme="majorHAnsi" w:cstheme="majorHAnsi"/>
        </w:rPr>
        <w:t>s</w:t>
      </w:r>
      <w:r w:rsidRPr="0061210F">
        <w:rPr>
          <w:rFonts w:asciiTheme="majorHAnsi" w:hAnsiTheme="majorHAnsi" w:cstheme="majorHAnsi"/>
        </w:rPr>
        <w:t> de concertation partenariale</w:t>
      </w:r>
      <w:r w:rsidR="00EA6F24" w:rsidRPr="0061210F">
        <w:rPr>
          <w:rFonts w:asciiTheme="majorHAnsi" w:hAnsiTheme="majorHAnsi" w:cstheme="majorHAnsi"/>
        </w:rPr>
        <w:t> </w:t>
      </w:r>
      <w:r w:rsidRPr="0061210F">
        <w:rPr>
          <w:rFonts w:asciiTheme="majorHAnsi" w:hAnsiTheme="majorHAnsi" w:cstheme="majorHAnsi"/>
        </w:rPr>
        <w:t>dès</w:t>
      </w:r>
      <w:r w:rsidR="008D6379" w:rsidRPr="0061210F">
        <w:rPr>
          <w:rFonts w:asciiTheme="majorHAnsi" w:hAnsiTheme="majorHAnsi" w:cstheme="majorHAnsi"/>
        </w:rPr>
        <w:t xml:space="preserve"> </w:t>
      </w:r>
      <w:r w:rsidRPr="0061210F">
        <w:rPr>
          <w:rFonts w:asciiTheme="majorHAnsi" w:hAnsiTheme="majorHAnsi" w:cstheme="majorHAnsi"/>
        </w:rPr>
        <w:t>octobre 2019. Celle-ci a permis de contribuer au diagnostic des besoins du territoire normand ainsi qu’à l’identification des priorités d’intervention à privilégier pour 2021-2027.</w:t>
      </w:r>
    </w:p>
    <w:p w:rsidR="00554D61" w:rsidRDefault="00554D61" w:rsidP="00554D61">
      <w:pPr>
        <w:jc w:val="both"/>
        <w:rPr>
          <w:rFonts w:asciiTheme="majorHAnsi" w:hAnsiTheme="majorHAnsi" w:cstheme="majorHAnsi"/>
        </w:rPr>
      </w:pPr>
      <w:r w:rsidRPr="0061210F">
        <w:rPr>
          <w:rFonts w:asciiTheme="majorHAnsi" w:hAnsiTheme="majorHAnsi" w:cstheme="majorHAnsi"/>
        </w:rPr>
        <w:t xml:space="preserve">Le projet de programme </w:t>
      </w:r>
      <w:r w:rsidR="002B2228">
        <w:rPr>
          <w:rFonts w:asciiTheme="majorHAnsi" w:hAnsiTheme="majorHAnsi" w:cstheme="majorHAnsi"/>
        </w:rPr>
        <w:t xml:space="preserve">a été officiellement transmis à la Commission européenne </w:t>
      </w:r>
      <w:r w:rsidR="006C65F5">
        <w:rPr>
          <w:rFonts w:asciiTheme="majorHAnsi" w:hAnsiTheme="majorHAnsi" w:cstheme="majorHAnsi"/>
        </w:rPr>
        <w:t>qui devrait donner sa validation définitive avant la fin de l’année</w:t>
      </w:r>
      <w:r w:rsidRPr="0061210F">
        <w:rPr>
          <w:rFonts w:asciiTheme="majorHAnsi" w:hAnsiTheme="majorHAnsi" w:cstheme="majorHAnsi"/>
        </w:rPr>
        <w:t>.</w:t>
      </w:r>
      <w:r w:rsidRPr="00EA7D4F">
        <w:rPr>
          <w:rFonts w:asciiTheme="majorHAnsi" w:hAnsiTheme="majorHAnsi" w:cstheme="majorHAnsi"/>
        </w:rPr>
        <w:t xml:space="preserve"> </w:t>
      </w:r>
    </w:p>
    <w:p w:rsidR="000758E8" w:rsidRDefault="000758E8" w:rsidP="00554D61">
      <w:pPr>
        <w:jc w:val="both"/>
        <w:rPr>
          <w:rFonts w:asciiTheme="majorHAnsi" w:hAnsiTheme="majorHAnsi" w:cstheme="majorHAnsi"/>
        </w:rPr>
      </w:pPr>
    </w:p>
    <w:p w:rsidR="000758E8" w:rsidRPr="00EA7D4F" w:rsidRDefault="000758E8" w:rsidP="00554D61">
      <w:pPr>
        <w:jc w:val="both"/>
        <w:rPr>
          <w:rFonts w:asciiTheme="majorHAnsi" w:hAnsiTheme="majorHAnsi" w:cstheme="majorHAnsi"/>
        </w:rPr>
      </w:pPr>
    </w:p>
    <w:p w:rsidR="00554D61" w:rsidRPr="00A30D37" w:rsidRDefault="00A30D37" w:rsidP="00EA6F24">
      <w:pPr>
        <w:pStyle w:val="Bonsavoir-ExergueOrangeInstrumentsfinancierseuropens"/>
        <w:pBdr>
          <w:top w:val="none" w:sz="0" w:space="0" w:color="auto"/>
          <w:left w:val="none" w:sz="0" w:space="0" w:color="auto"/>
          <w:bottom w:val="none" w:sz="0" w:space="0" w:color="auto"/>
          <w:right w:val="none" w:sz="0" w:space="0" w:color="auto"/>
        </w:pBdr>
        <w:spacing w:before="0" w:after="0" w:line="240" w:lineRule="auto"/>
        <w:rPr>
          <w:rFonts w:ascii="Arial" w:hAnsi="Arial" w:cs="Arial"/>
          <w:color w:val="2F5496" w:themeColor="accent1" w:themeShade="BF"/>
          <w:sz w:val="22"/>
          <w:szCs w:val="22"/>
        </w:rPr>
      </w:pPr>
      <w:r w:rsidRPr="00A30D37">
        <w:rPr>
          <w:rFonts w:ascii="Arial" w:hAnsi="Arial" w:cs="Arial"/>
          <w:color w:val="2F5496" w:themeColor="accent1" w:themeShade="BF"/>
          <w:sz w:val="22"/>
          <w:szCs w:val="22"/>
        </w:rPr>
        <w:t xml:space="preserve">Programme </w:t>
      </w:r>
      <w:r w:rsidR="00EA6F24" w:rsidRPr="00A30D37">
        <w:rPr>
          <w:rFonts w:ascii="Arial" w:hAnsi="Arial" w:cs="Arial"/>
          <w:color w:val="2F5496" w:themeColor="accent1" w:themeShade="BF"/>
          <w:sz w:val="22"/>
          <w:szCs w:val="22"/>
        </w:rPr>
        <w:t>FEAMPA (</w:t>
      </w:r>
      <w:r w:rsidR="00554D61" w:rsidRPr="00A30D37">
        <w:rPr>
          <w:rFonts w:ascii="Arial" w:hAnsi="Arial" w:cs="Arial"/>
          <w:color w:val="2F5496" w:themeColor="accent1" w:themeShade="BF"/>
          <w:sz w:val="22"/>
          <w:szCs w:val="22"/>
        </w:rPr>
        <w:t>Fonds européen pour les Affaires Maritimes, la Pêche et l’Aquaculture)</w:t>
      </w:r>
    </w:p>
    <w:p w:rsidR="00554D61" w:rsidRPr="00EA7D4F" w:rsidRDefault="0061113D" w:rsidP="00554D61">
      <w:pPr>
        <w:spacing w:before="120"/>
        <w:jc w:val="both"/>
        <w:rPr>
          <w:rFonts w:asciiTheme="majorHAnsi" w:hAnsiTheme="majorHAnsi" w:cstheme="majorHAnsi"/>
        </w:rPr>
      </w:pPr>
      <w:r>
        <w:rPr>
          <w:rFonts w:ascii="Arial" w:hAnsi="Arial" w:cs="Arial"/>
          <w:noProof/>
          <w:color w:val="2F5496" w:themeColor="accent1" w:themeShade="BF"/>
        </w:rPr>
        <w:drawing>
          <wp:anchor distT="0" distB="0" distL="114300" distR="114300" simplePos="0" relativeHeight="251663360" behindDoc="0" locked="0" layoutInCell="1" allowOverlap="1" wp14:anchorId="34A29B05" wp14:editId="4304A06B">
            <wp:simplePos x="0" y="0"/>
            <wp:positionH relativeFrom="column">
              <wp:posOffset>-109220</wp:posOffset>
            </wp:positionH>
            <wp:positionV relativeFrom="paragraph">
              <wp:posOffset>177800</wp:posOffset>
            </wp:positionV>
            <wp:extent cx="1723390" cy="13239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2339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4D61" w:rsidRPr="00EA7D4F">
        <w:rPr>
          <w:rFonts w:asciiTheme="majorHAnsi" w:hAnsiTheme="majorHAnsi" w:cstheme="majorHAnsi"/>
        </w:rPr>
        <w:t xml:space="preserve">Il fera l’objet d’un programme national dont une part de l’enveloppe sera déléguée en gestion aux Régions. L’enveloppe régionalisée pour la Normandie </w:t>
      </w:r>
      <w:r w:rsidR="00EA6F24" w:rsidRPr="00EA7D4F">
        <w:rPr>
          <w:rFonts w:asciiTheme="majorHAnsi" w:hAnsiTheme="majorHAnsi" w:cstheme="majorHAnsi"/>
        </w:rPr>
        <w:t>sera de</w:t>
      </w:r>
      <w:r w:rsidR="00554D61" w:rsidRPr="00EA7D4F">
        <w:rPr>
          <w:rFonts w:asciiTheme="majorHAnsi" w:hAnsiTheme="majorHAnsi" w:cstheme="majorHAnsi"/>
        </w:rPr>
        <w:t xml:space="preserve"> 2</w:t>
      </w:r>
      <w:r w:rsidR="00EA6F24" w:rsidRPr="00EA7D4F">
        <w:rPr>
          <w:rFonts w:asciiTheme="majorHAnsi" w:hAnsiTheme="majorHAnsi" w:cstheme="majorHAnsi"/>
        </w:rPr>
        <w:t>6</w:t>
      </w:r>
      <w:r w:rsidR="00554D61" w:rsidRPr="00EA7D4F">
        <w:rPr>
          <w:rFonts w:asciiTheme="majorHAnsi" w:hAnsiTheme="majorHAnsi" w:cstheme="majorHAnsi"/>
        </w:rPr>
        <w:t xml:space="preserve"> M€. </w:t>
      </w:r>
    </w:p>
    <w:p w:rsidR="00554D61" w:rsidRPr="00EA7D4F" w:rsidRDefault="00EA6F24" w:rsidP="00554D61">
      <w:pPr>
        <w:jc w:val="both"/>
        <w:rPr>
          <w:rFonts w:asciiTheme="majorHAnsi" w:hAnsiTheme="majorHAnsi" w:cstheme="majorHAnsi"/>
        </w:rPr>
      </w:pPr>
      <w:r w:rsidRPr="00EA7D4F">
        <w:rPr>
          <w:rFonts w:asciiTheme="majorHAnsi" w:hAnsiTheme="majorHAnsi" w:cstheme="majorHAnsi"/>
        </w:rPr>
        <w:t xml:space="preserve">Le nouveau FEAMPA 2021-2027 soutiendra en particulier la </w:t>
      </w:r>
      <w:r w:rsidRPr="00EA7D4F">
        <w:rPr>
          <w:rStyle w:val="lev"/>
          <w:rFonts w:asciiTheme="majorHAnsi" w:hAnsiTheme="majorHAnsi" w:cstheme="majorHAnsi"/>
        </w:rPr>
        <w:t>petite pêche côtière</w:t>
      </w:r>
      <w:r w:rsidRPr="00EA7D4F">
        <w:rPr>
          <w:rFonts w:asciiTheme="majorHAnsi" w:hAnsiTheme="majorHAnsi" w:cstheme="majorHAnsi"/>
        </w:rPr>
        <w:t xml:space="preserve"> et les navires ne dépassant pas 24 mètres, ainsi que</w:t>
      </w:r>
      <w:r w:rsidRPr="00EA7D4F">
        <w:rPr>
          <w:rStyle w:val="lev"/>
          <w:rFonts w:asciiTheme="majorHAnsi" w:hAnsiTheme="majorHAnsi" w:cstheme="majorHAnsi"/>
        </w:rPr>
        <w:t xml:space="preserve"> l’aquaculture </w:t>
      </w:r>
      <w:r w:rsidRPr="00EA7D4F">
        <w:rPr>
          <w:rFonts w:asciiTheme="majorHAnsi" w:hAnsiTheme="majorHAnsi" w:cstheme="majorHAnsi"/>
        </w:rPr>
        <w:t xml:space="preserve">en promouvant la qualité et la valeur ajoutée de ces produits. Il a également pour objectifs de </w:t>
      </w:r>
      <w:r w:rsidRPr="00EA7D4F">
        <w:rPr>
          <w:rStyle w:val="lev"/>
          <w:rFonts w:asciiTheme="majorHAnsi" w:hAnsiTheme="majorHAnsi" w:cstheme="majorHAnsi"/>
        </w:rPr>
        <w:t>soutenir l’économie bleue et protéger la biodiversité.</w:t>
      </w:r>
    </w:p>
    <w:p w:rsidR="00554D61" w:rsidRDefault="00554D61" w:rsidP="00554D61">
      <w:pPr>
        <w:pStyle w:val="Paragraphedeliste"/>
        <w:spacing w:after="0" w:line="240" w:lineRule="auto"/>
        <w:ind w:left="0"/>
        <w:jc w:val="both"/>
        <w:rPr>
          <w:rFonts w:ascii="Arial" w:hAnsi="Arial" w:cs="Arial"/>
        </w:rPr>
      </w:pPr>
    </w:p>
    <w:p w:rsidR="000758E8" w:rsidRDefault="000758E8" w:rsidP="00554D61">
      <w:pPr>
        <w:pStyle w:val="Paragraphedeliste"/>
        <w:spacing w:after="0" w:line="240" w:lineRule="auto"/>
        <w:ind w:left="0"/>
        <w:jc w:val="both"/>
        <w:rPr>
          <w:rFonts w:ascii="Arial" w:hAnsi="Arial" w:cs="Arial"/>
        </w:rPr>
      </w:pPr>
    </w:p>
    <w:p w:rsidR="00025D59" w:rsidRPr="00911F52" w:rsidRDefault="00025D59" w:rsidP="00554D61">
      <w:pPr>
        <w:pStyle w:val="Paragraphedeliste"/>
        <w:spacing w:after="0" w:line="240" w:lineRule="auto"/>
        <w:ind w:left="0"/>
        <w:jc w:val="both"/>
        <w:rPr>
          <w:rFonts w:ascii="Arial" w:hAnsi="Arial" w:cs="Arial"/>
        </w:rPr>
      </w:pPr>
    </w:p>
    <w:p w:rsidR="00554D61" w:rsidRPr="0061113D" w:rsidRDefault="00EA6F24" w:rsidP="0061113D">
      <w:pPr>
        <w:pStyle w:val="Bonsavoir-ExergueOrangeInstrumentsfinancierseuropens"/>
        <w:pBdr>
          <w:top w:val="none" w:sz="0" w:space="0" w:color="auto"/>
          <w:left w:val="none" w:sz="0" w:space="0" w:color="auto"/>
          <w:bottom w:val="none" w:sz="0" w:space="0" w:color="auto"/>
          <w:right w:val="none" w:sz="0" w:space="0" w:color="auto"/>
        </w:pBdr>
        <w:spacing w:before="0" w:after="0" w:line="240" w:lineRule="auto"/>
        <w:rPr>
          <w:rFonts w:ascii="Arial" w:hAnsi="Arial" w:cs="Arial"/>
          <w:color w:val="2F5496" w:themeColor="accent1" w:themeShade="BF"/>
          <w:sz w:val="22"/>
          <w:szCs w:val="22"/>
        </w:rPr>
      </w:pPr>
      <w:r w:rsidRPr="00A30D37">
        <w:rPr>
          <w:rFonts w:ascii="Arial" w:hAnsi="Arial" w:cs="Arial"/>
          <w:color w:val="2F5496" w:themeColor="accent1" w:themeShade="BF"/>
          <w:sz w:val="22"/>
          <w:szCs w:val="22"/>
        </w:rPr>
        <w:t>Situation spécifique pour le FEADER (Fonds Européen Agricole et de D</w:t>
      </w:r>
      <w:r w:rsidR="00EA7D4F">
        <w:rPr>
          <w:rFonts w:ascii="Arial" w:hAnsi="Arial" w:cs="Arial"/>
          <w:color w:val="2F5496" w:themeColor="accent1" w:themeShade="BF"/>
          <w:sz w:val="22"/>
          <w:szCs w:val="22"/>
        </w:rPr>
        <w:t>é</w:t>
      </w:r>
      <w:r w:rsidRPr="00A30D37">
        <w:rPr>
          <w:rFonts w:ascii="Arial" w:hAnsi="Arial" w:cs="Arial"/>
          <w:color w:val="2F5496" w:themeColor="accent1" w:themeShade="BF"/>
          <w:sz w:val="22"/>
          <w:szCs w:val="22"/>
        </w:rPr>
        <w:t xml:space="preserve">veloppement Rural) </w:t>
      </w:r>
    </w:p>
    <w:p w:rsidR="00554D61" w:rsidRPr="00EA7D4F" w:rsidRDefault="0061113D" w:rsidP="0061113D">
      <w:pPr>
        <w:spacing w:before="120"/>
        <w:jc w:val="both"/>
        <w:rPr>
          <w:rFonts w:asciiTheme="majorHAnsi" w:hAnsiTheme="majorHAnsi" w:cstheme="majorHAnsi"/>
        </w:rPr>
      </w:pPr>
      <w:r>
        <w:rPr>
          <w:rFonts w:ascii="Arial" w:hAnsi="Arial" w:cs="Arial"/>
          <w:noProof/>
          <w:color w:val="2F5496" w:themeColor="accent1" w:themeShade="BF"/>
        </w:rPr>
        <w:drawing>
          <wp:anchor distT="0" distB="0" distL="114300" distR="114300" simplePos="0" relativeHeight="251664384" behindDoc="0" locked="0" layoutInCell="1" allowOverlap="1" wp14:anchorId="3C521735" wp14:editId="14AE450B">
            <wp:simplePos x="0" y="0"/>
            <wp:positionH relativeFrom="column">
              <wp:posOffset>4011930</wp:posOffset>
            </wp:positionH>
            <wp:positionV relativeFrom="paragraph">
              <wp:posOffset>153670</wp:posOffset>
            </wp:positionV>
            <wp:extent cx="2228215" cy="149542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2821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4D61" w:rsidRPr="00EA7D4F">
        <w:rPr>
          <w:rFonts w:asciiTheme="majorHAnsi" w:hAnsiTheme="majorHAnsi" w:cstheme="majorHAnsi"/>
          <w:b/>
        </w:rPr>
        <w:t xml:space="preserve">Le FEADER connaît une situation différente des </w:t>
      </w:r>
      <w:r w:rsidR="00EA6F24" w:rsidRPr="00EA7D4F">
        <w:rPr>
          <w:rFonts w:asciiTheme="majorHAnsi" w:hAnsiTheme="majorHAnsi" w:cstheme="majorHAnsi"/>
          <w:b/>
        </w:rPr>
        <w:t>quatre</w:t>
      </w:r>
      <w:r w:rsidR="00554D61" w:rsidRPr="00EA7D4F">
        <w:rPr>
          <w:rFonts w:asciiTheme="majorHAnsi" w:hAnsiTheme="majorHAnsi" w:cstheme="majorHAnsi"/>
          <w:b/>
        </w:rPr>
        <w:t xml:space="preserve"> autres fonds</w:t>
      </w:r>
      <w:r w:rsidR="00554D61" w:rsidRPr="00EA7D4F">
        <w:rPr>
          <w:rFonts w:asciiTheme="majorHAnsi" w:hAnsiTheme="majorHAnsi" w:cstheme="majorHAnsi"/>
        </w:rPr>
        <w:t xml:space="preserve">. Pour 2021 et 2022, le programme actuel </w:t>
      </w:r>
      <w:r w:rsidR="00EA6F24" w:rsidRPr="00EA7D4F">
        <w:rPr>
          <w:rFonts w:asciiTheme="majorHAnsi" w:hAnsiTheme="majorHAnsi" w:cstheme="majorHAnsi"/>
        </w:rPr>
        <w:t>est</w:t>
      </w:r>
      <w:r w:rsidR="00554D61" w:rsidRPr="00EA7D4F">
        <w:rPr>
          <w:rFonts w:asciiTheme="majorHAnsi" w:hAnsiTheme="majorHAnsi" w:cstheme="majorHAnsi"/>
        </w:rPr>
        <w:t xml:space="preserve"> </w:t>
      </w:r>
      <w:r w:rsidR="00554D61" w:rsidRPr="00EA7D4F">
        <w:rPr>
          <w:rFonts w:asciiTheme="majorHAnsi" w:hAnsiTheme="majorHAnsi" w:cstheme="majorHAnsi"/>
          <w:b/>
        </w:rPr>
        <w:t>prolongé de 2 années</w:t>
      </w:r>
      <w:r w:rsidR="00554D61" w:rsidRPr="00EA7D4F">
        <w:rPr>
          <w:rFonts w:asciiTheme="majorHAnsi" w:hAnsiTheme="majorHAnsi" w:cstheme="majorHAnsi"/>
        </w:rPr>
        <w:t xml:space="preserve"> (programme de 9 ans 2014-2022) avec une dotation financière complémentaire de 20</w:t>
      </w:r>
      <w:r w:rsidR="002B3978">
        <w:rPr>
          <w:rFonts w:asciiTheme="majorHAnsi" w:hAnsiTheme="majorHAnsi" w:cstheme="majorHAnsi"/>
        </w:rPr>
        <w:t>5</w:t>
      </w:r>
      <w:r w:rsidR="00554D61" w:rsidRPr="00EA7D4F">
        <w:rPr>
          <w:rFonts w:asciiTheme="majorHAnsi" w:hAnsiTheme="majorHAnsi" w:cstheme="majorHAnsi"/>
        </w:rPr>
        <w:t xml:space="preserve"> millions €. </w:t>
      </w:r>
    </w:p>
    <w:p w:rsidR="00554D61" w:rsidRPr="00EA7D4F" w:rsidRDefault="00EA7D4F" w:rsidP="0061113D">
      <w:pPr>
        <w:spacing w:after="120"/>
        <w:jc w:val="both"/>
        <w:rPr>
          <w:rFonts w:asciiTheme="majorHAnsi" w:hAnsiTheme="majorHAnsi" w:cstheme="majorHAnsi"/>
        </w:rPr>
      </w:pPr>
      <w:r>
        <w:rPr>
          <w:rFonts w:asciiTheme="majorHAnsi" w:hAnsiTheme="majorHAnsi" w:cstheme="majorHAnsi"/>
        </w:rPr>
        <w:t xml:space="preserve">Il faudra donc </w:t>
      </w:r>
      <w:r w:rsidRPr="00EA7D4F">
        <w:rPr>
          <w:rFonts w:asciiTheme="majorHAnsi" w:hAnsiTheme="majorHAnsi" w:cstheme="majorHAnsi"/>
          <w:b/>
        </w:rPr>
        <w:t>attendre 2023</w:t>
      </w:r>
      <w:r>
        <w:rPr>
          <w:rFonts w:asciiTheme="majorHAnsi" w:hAnsiTheme="majorHAnsi" w:cstheme="majorHAnsi"/>
        </w:rPr>
        <w:t xml:space="preserve"> pour qu’u</w:t>
      </w:r>
      <w:r w:rsidR="00554D61" w:rsidRPr="00EA7D4F">
        <w:rPr>
          <w:rFonts w:asciiTheme="majorHAnsi" w:hAnsiTheme="majorHAnsi" w:cstheme="majorHAnsi"/>
        </w:rPr>
        <w:t>n nouveau cadre d’intervention pour la Politique Agricole Commune entre en vigueur, avec la mise en place dans chaque Etat Membre d’un Plan stratégique national (PSN) pour l’ensemble de la Politique Agricole Commune (1er et 2nd piliers).</w:t>
      </w:r>
    </w:p>
    <w:p w:rsidR="0061210F" w:rsidRDefault="0061210F" w:rsidP="0035731A">
      <w:pPr>
        <w:rPr>
          <w:b/>
          <w:sz w:val="18"/>
        </w:rPr>
      </w:pPr>
    </w:p>
    <w:p w:rsidR="00025D59" w:rsidRDefault="00025D59" w:rsidP="0035731A">
      <w:pPr>
        <w:rPr>
          <w:b/>
          <w:sz w:val="18"/>
        </w:rPr>
      </w:pPr>
    </w:p>
    <w:p w:rsidR="00025D59" w:rsidRDefault="00025D59" w:rsidP="0035731A">
      <w:pPr>
        <w:rPr>
          <w:b/>
          <w:sz w:val="18"/>
        </w:rPr>
      </w:pPr>
    </w:p>
    <w:p w:rsidR="00025D59" w:rsidRDefault="00025D59" w:rsidP="0035731A">
      <w:pPr>
        <w:rPr>
          <w:b/>
          <w:sz w:val="18"/>
        </w:rPr>
      </w:pPr>
    </w:p>
    <w:p w:rsidR="00025D59" w:rsidRDefault="00025D59" w:rsidP="0035731A">
      <w:pPr>
        <w:rPr>
          <w:b/>
          <w:sz w:val="18"/>
        </w:rPr>
      </w:pPr>
    </w:p>
    <w:p w:rsidR="00025D59" w:rsidRDefault="00025D59" w:rsidP="0035731A">
      <w:pPr>
        <w:rPr>
          <w:b/>
          <w:sz w:val="18"/>
        </w:rPr>
      </w:pPr>
    </w:p>
    <w:p w:rsidR="00025D59" w:rsidRDefault="00025D59" w:rsidP="0035731A">
      <w:pPr>
        <w:rPr>
          <w:b/>
          <w:sz w:val="18"/>
        </w:rPr>
      </w:pPr>
    </w:p>
    <w:p w:rsidR="00025D59" w:rsidRDefault="00025D59" w:rsidP="0035731A">
      <w:pPr>
        <w:rPr>
          <w:rFonts w:ascii="Arial" w:eastAsiaTheme="minorEastAsia" w:hAnsi="Arial" w:cs="Arial"/>
          <w:b/>
          <w:color w:val="2F5496" w:themeColor="accent1" w:themeShade="BF"/>
          <w:lang w:eastAsia="fr-FR"/>
        </w:rPr>
      </w:pPr>
    </w:p>
    <w:p w:rsidR="00740947" w:rsidRPr="00A70AF3" w:rsidRDefault="00740947" w:rsidP="0035731A">
      <w:pPr>
        <w:rPr>
          <w:rFonts w:ascii="Arial" w:eastAsiaTheme="minorEastAsia" w:hAnsi="Arial" w:cs="Arial"/>
          <w:b/>
          <w:color w:val="2F5496" w:themeColor="accent1" w:themeShade="BF"/>
          <w:lang w:eastAsia="fr-FR"/>
        </w:rPr>
      </w:pPr>
      <w:r w:rsidRPr="00A70AF3">
        <w:rPr>
          <w:rFonts w:ascii="Arial" w:eastAsiaTheme="minorEastAsia" w:hAnsi="Arial" w:cs="Arial"/>
          <w:b/>
          <w:color w:val="2F5496" w:themeColor="accent1" w:themeShade="BF"/>
          <w:lang w:eastAsia="fr-FR"/>
        </w:rPr>
        <w:t>Coopération Territoriale Européenne : à vos marques, prêts, partez !</w:t>
      </w:r>
    </w:p>
    <w:p w:rsidR="000758E8" w:rsidRPr="00A70AF3" w:rsidRDefault="00740947" w:rsidP="00845199">
      <w:pPr>
        <w:jc w:val="both"/>
        <w:rPr>
          <w:rFonts w:asciiTheme="majorHAnsi" w:hAnsiTheme="majorHAnsi" w:cstheme="majorHAnsi"/>
        </w:rPr>
      </w:pPr>
      <w:r w:rsidRPr="00A70AF3">
        <w:rPr>
          <w:rFonts w:asciiTheme="majorHAnsi" w:hAnsiTheme="majorHAnsi" w:cstheme="majorHAnsi"/>
          <w:b/>
        </w:rPr>
        <w:t xml:space="preserve">Le programme Interreg Mer du Nord </w:t>
      </w:r>
      <w:r w:rsidRPr="00A70AF3">
        <w:rPr>
          <w:rFonts w:asciiTheme="majorHAnsi" w:hAnsiTheme="majorHAnsi" w:cstheme="majorHAnsi"/>
        </w:rPr>
        <w:t>a récemment clôturé son 1</w:t>
      </w:r>
      <w:r w:rsidRPr="00A70AF3">
        <w:rPr>
          <w:rFonts w:asciiTheme="majorHAnsi" w:hAnsiTheme="majorHAnsi" w:cstheme="majorHAnsi"/>
          <w:vertAlign w:val="superscript"/>
        </w:rPr>
        <w:t>er</w:t>
      </w:r>
      <w:r w:rsidRPr="00A70AF3">
        <w:rPr>
          <w:rFonts w:asciiTheme="majorHAnsi" w:hAnsiTheme="majorHAnsi" w:cstheme="majorHAnsi"/>
        </w:rPr>
        <w:t xml:space="preserve"> appel à projets. Les régions Normandie, Bretagne et Hauts-de-France ont rejoint ce programme sur la période 2021-2027 et nos acteurs ont pu déposer leurs idées de projet. Rendez-vous cet été pour le prochain appel !</w:t>
      </w:r>
    </w:p>
    <w:p w:rsidR="00740947" w:rsidRPr="00A70AF3" w:rsidRDefault="00740947" w:rsidP="0035731A">
      <w:pPr>
        <w:rPr>
          <w:rFonts w:asciiTheme="majorHAnsi" w:hAnsiTheme="majorHAnsi" w:cstheme="majorHAnsi"/>
        </w:rPr>
      </w:pPr>
      <w:r w:rsidRPr="00A70AF3">
        <w:rPr>
          <w:rFonts w:asciiTheme="majorHAnsi" w:hAnsiTheme="majorHAnsi" w:cstheme="majorHAnsi"/>
        </w:rPr>
        <w:t xml:space="preserve">Pour le </w:t>
      </w:r>
      <w:r w:rsidRPr="00A70AF3">
        <w:rPr>
          <w:rFonts w:asciiTheme="majorHAnsi" w:hAnsiTheme="majorHAnsi" w:cstheme="majorHAnsi"/>
          <w:b/>
        </w:rPr>
        <w:t xml:space="preserve">programme Interreg Europe du </w:t>
      </w:r>
      <w:proofErr w:type="spellStart"/>
      <w:r w:rsidRPr="00A70AF3">
        <w:rPr>
          <w:rFonts w:asciiTheme="majorHAnsi" w:hAnsiTheme="majorHAnsi" w:cstheme="majorHAnsi"/>
          <w:b/>
        </w:rPr>
        <w:t>Nord Ouest</w:t>
      </w:r>
      <w:proofErr w:type="spellEnd"/>
      <w:r w:rsidRPr="00A70AF3">
        <w:rPr>
          <w:rFonts w:asciiTheme="majorHAnsi" w:hAnsiTheme="majorHAnsi" w:cstheme="majorHAnsi"/>
        </w:rPr>
        <w:t xml:space="preserve">, il est encore possible de déposer </w:t>
      </w:r>
      <w:r w:rsidR="00845199" w:rsidRPr="00A70AF3">
        <w:rPr>
          <w:rFonts w:asciiTheme="majorHAnsi" w:hAnsiTheme="majorHAnsi" w:cstheme="majorHAnsi"/>
        </w:rPr>
        <w:t>vos</w:t>
      </w:r>
      <w:r w:rsidRPr="00A70AF3">
        <w:rPr>
          <w:rFonts w:asciiTheme="majorHAnsi" w:hAnsiTheme="majorHAnsi" w:cstheme="majorHAnsi"/>
        </w:rPr>
        <w:t xml:space="preserve"> projets sur le 1</w:t>
      </w:r>
      <w:r w:rsidRPr="00A70AF3">
        <w:rPr>
          <w:rFonts w:asciiTheme="majorHAnsi" w:hAnsiTheme="majorHAnsi" w:cstheme="majorHAnsi"/>
          <w:vertAlign w:val="superscript"/>
        </w:rPr>
        <w:t>er</w:t>
      </w:r>
      <w:r w:rsidRPr="00A70AF3">
        <w:rPr>
          <w:rFonts w:asciiTheme="majorHAnsi" w:hAnsiTheme="majorHAnsi" w:cstheme="majorHAnsi"/>
        </w:rPr>
        <w:t xml:space="preserve"> appel qui se clôturera le 15 juin. </w:t>
      </w:r>
      <w:hyperlink r:id="rId36" w:history="1">
        <w:r w:rsidRPr="00A70AF3">
          <w:rPr>
            <w:rStyle w:val="Lienhypertexte"/>
            <w:rFonts w:asciiTheme="majorHAnsi" w:hAnsiTheme="majorHAnsi" w:cstheme="majorHAnsi"/>
          </w:rPr>
          <w:t>https://www.nweurope.eu/programme-2021-2027/interreg-nwe-call-1/</w:t>
        </w:r>
      </w:hyperlink>
      <w:r w:rsidRPr="00A70AF3">
        <w:rPr>
          <w:rFonts w:asciiTheme="majorHAnsi" w:hAnsiTheme="majorHAnsi" w:cstheme="majorHAnsi"/>
        </w:rPr>
        <w:t xml:space="preserve"> </w:t>
      </w:r>
    </w:p>
    <w:p w:rsidR="00845199" w:rsidRPr="00A70AF3" w:rsidRDefault="00740947" w:rsidP="00845199">
      <w:pPr>
        <w:jc w:val="both"/>
        <w:rPr>
          <w:rFonts w:asciiTheme="majorHAnsi" w:hAnsiTheme="majorHAnsi" w:cstheme="majorHAnsi"/>
          <w:b/>
        </w:rPr>
      </w:pPr>
      <w:r w:rsidRPr="00A70AF3">
        <w:rPr>
          <w:rFonts w:asciiTheme="majorHAnsi" w:hAnsiTheme="majorHAnsi" w:cstheme="majorHAnsi"/>
        </w:rPr>
        <w:t xml:space="preserve">Le </w:t>
      </w:r>
      <w:r w:rsidRPr="00A70AF3">
        <w:rPr>
          <w:rFonts w:asciiTheme="majorHAnsi" w:hAnsiTheme="majorHAnsi" w:cstheme="majorHAnsi"/>
          <w:b/>
        </w:rPr>
        <w:t>programme Interreg Europe</w:t>
      </w:r>
      <w:r w:rsidRPr="00A70AF3">
        <w:rPr>
          <w:rFonts w:asciiTheme="majorHAnsi" w:hAnsiTheme="majorHAnsi" w:cstheme="majorHAnsi"/>
        </w:rPr>
        <w:t xml:space="preserve"> lancera prochainement son 1</w:t>
      </w:r>
      <w:r w:rsidRPr="00A70AF3">
        <w:rPr>
          <w:rFonts w:asciiTheme="majorHAnsi" w:hAnsiTheme="majorHAnsi" w:cstheme="majorHAnsi"/>
          <w:vertAlign w:val="superscript"/>
        </w:rPr>
        <w:t>er</w:t>
      </w:r>
      <w:r w:rsidRPr="00A70AF3">
        <w:rPr>
          <w:rFonts w:asciiTheme="majorHAnsi" w:hAnsiTheme="majorHAnsi" w:cstheme="majorHAnsi"/>
        </w:rPr>
        <w:t xml:space="preserve"> appel à projet. Un exemple de projet concret : APPROVE</w:t>
      </w:r>
      <w:r w:rsidR="00845199" w:rsidRPr="00A70AF3">
        <w:rPr>
          <w:rFonts w:asciiTheme="majorHAnsi" w:hAnsiTheme="majorHAnsi" w:cstheme="majorHAnsi"/>
        </w:rPr>
        <w:t xml:space="preserve"> </w:t>
      </w:r>
      <w:hyperlink r:id="rId37" w:history="1">
        <w:r w:rsidR="00845199" w:rsidRPr="00A70AF3">
          <w:rPr>
            <w:rStyle w:val="Lienhypertexte"/>
            <w:rFonts w:asciiTheme="majorHAnsi" w:hAnsiTheme="majorHAnsi" w:cstheme="majorHAnsi"/>
          </w:rPr>
          <w:t>https://projects2014-2020.interregeurope.eu/approve/</w:t>
        </w:r>
      </w:hyperlink>
      <w:r w:rsidR="00845199" w:rsidRPr="00A70AF3">
        <w:rPr>
          <w:rFonts w:asciiTheme="majorHAnsi" w:hAnsiTheme="majorHAnsi" w:cstheme="majorHAnsi"/>
        </w:rPr>
        <w:t xml:space="preserve"> . APPROVE vise à promouvoir la participation citoyenne et l’engagement des différents acteurs pour l’amélioration des politiques en matière d’énergie renouvelable. La Région Normandie est mobilisée sur le volet participation citoyenne à la production et distribution de sources d’énergies renouvelables : le projet doit permettre d’identifier plusieurs bonnes pratiques locales. </w:t>
      </w:r>
      <w:r w:rsidR="00845199" w:rsidRPr="00A70AF3">
        <w:rPr>
          <w:rFonts w:asciiTheme="majorHAnsi" w:hAnsiTheme="majorHAnsi" w:cstheme="majorHAnsi"/>
          <w:b/>
        </w:rPr>
        <w:t>L’événement final du projet se tiendra à Bruxelles le 1</w:t>
      </w:r>
      <w:r w:rsidR="00845199" w:rsidRPr="00A70AF3">
        <w:rPr>
          <w:rFonts w:asciiTheme="majorHAnsi" w:hAnsiTheme="majorHAnsi" w:cstheme="majorHAnsi"/>
          <w:b/>
          <w:vertAlign w:val="superscript"/>
        </w:rPr>
        <w:t>e</w:t>
      </w:r>
      <w:r w:rsidR="00845199" w:rsidRPr="00A70AF3">
        <w:rPr>
          <w:rFonts w:asciiTheme="majorHAnsi" w:hAnsiTheme="majorHAnsi" w:cstheme="majorHAnsi"/>
          <w:b/>
        </w:rPr>
        <w:t xml:space="preserve"> juin 2022 en présence de tous les partenaires et la Région Normandie interviendra pour présenter le volet lié à l’engagement citoyen.</w:t>
      </w:r>
    </w:p>
    <w:p w:rsidR="000758E8" w:rsidRPr="00A70AF3" w:rsidRDefault="00740947" w:rsidP="0035731A">
      <w:pPr>
        <w:rPr>
          <w:rFonts w:asciiTheme="majorHAnsi" w:hAnsiTheme="majorHAnsi" w:cstheme="majorHAnsi"/>
        </w:rPr>
      </w:pPr>
      <w:r w:rsidRPr="00A70AF3">
        <w:rPr>
          <w:rFonts w:asciiTheme="majorHAnsi" w:hAnsiTheme="majorHAnsi" w:cstheme="majorHAnsi"/>
        </w:rPr>
        <w:t xml:space="preserve">Le </w:t>
      </w:r>
      <w:r w:rsidRPr="00A70AF3">
        <w:rPr>
          <w:rFonts w:asciiTheme="majorHAnsi" w:hAnsiTheme="majorHAnsi" w:cstheme="majorHAnsi"/>
          <w:b/>
        </w:rPr>
        <w:t>programme Interreg Espace Atlantique</w:t>
      </w:r>
      <w:r w:rsidRPr="00A70AF3">
        <w:rPr>
          <w:rFonts w:asciiTheme="majorHAnsi" w:hAnsiTheme="majorHAnsi" w:cstheme="majorHAnsi"/>
        </w:rPr>
        <w:t xml:space="preserve"> </w:t>
      </w:r>
      <w:r w:rsidR="00845199" w:rsidRPr="00A70AF3">
        <w:rPr>
          <w:rFonts w:asciiTheme="majorHAnsi" w:hAnsiTheme="majorHAnsi" w:cstheme="majorHAnsi"/>
        </w:rPr>
        <w:t xml:space="preserve">est quant à lui en cours d’approbation. </w:t>
      </w:r>
    </w:p>
    <w:p w:rsidR="00740947" w:rsidRDefault="00740947" w:rsidP="0035731A">
      <w:pPr>
        <w:rPr>
          <w:rFonts w:asciiTheme="majorHAnsi" w:hAnsiTheme="majorHAnsi" w:cstheme="majorHAnsi"/>
        </w:rPr>
      </w:pPr>
      <w:r w:rsidRPr="00A70AF3">
        <w:rPr>
          <w:rFonts w:asciiTheme="majorHAnsi" w:hAnsiTheme="majorHAnsi" w:cstheme="majorHAnsi"/>
        </w:rPr>
        <w:t>Le programme URBACT sera officiellement lancé lors du City Festival 2022 qui se déroulera du 14 au 16 juin à Paris.</w:t>
      </w:r>
    </w:p>
    <w:p w:rsidR="00025D59" w:rsidRDefault="00025D59" w:rsidP="0061113D">
      <w:pPr>
        <w:rPr>
          <w:b/>
          <w:sz w:val="36"/>
        </w:rPr>
      </w:pPr>
    </w:p>
    <w:p w:rsidR="004D4DB6" w:rsidRDefault="004D4DB6" w:rsidP="0061113D">
      <w:pPr>
        <w:rPr>
          <w:b/>
          <w:sz w:val="36"/>
        </w:rPr>
      </w:pPr>
      <w:r>
        <w:rPr>
          <w:b/>
          <w:sz w:val="36"/>
        </w:rPr>
        <w:t>La programmation 2014-2020 poursuit son cours</w:t>
      </w:r>
    </w:p>
    <w:p w:rsidR="00EA7D4F" w:rsidRPr="00EA7D4F" w:rsidRDefault="00EA7D4F" w:rsidP="0061113D">
      <w:pPr>
        <w:spacing w:before="480"/>
        <w:jc w:val="both"/>
        <w:rPr>
          <w:b/>
          <w:color w:val="2F5496" w:themeColor="accent1" w:themeShade="BF"/>
        </w:rPr>
      </w:pPr>
      <w:r w:rsidRPr="00EA7D4F">
        <w:rPr>
          <w:b/>
          <w:color w:val="2F5496" w:themeColor="accent1" w:themeShade="BF"/>
        </w:rPr>
        <w:t>Etat</w:t>
      </w:r>
      <w:r w:rsidR="00652BC1">
        <w:rPr>
          <w:b/>
          <w:color w:val="2F5496" w:themeColor="accent1" w:themeShade="BF"/>
        </w:rPr>
        <w:t>s</w:t>
      </w:r>
      <w:r w:rsidRPr="00EA7D4F">
        <w:rPr>
          <w:b/>
          <w:color w:val="2F5496" w:themeColor="accent1" w:themeShade="BF"/>
        </w:rPr>
        <w:t xml:space="preserve"> d’avancement et projets</w:t>
      </w:r>
      <w:r w:rsidR="00652BC1">
        <w:rPr>
          <w:b/>
          <w:color w:val="2F5496" w:themeColor="accent1" w:themeShade="BF"/>
        </w:rPr>
        <w:t xml:space="preserve"> 2014-2020</w:t>
      </w:r>
    </w:p>
    <w:p w:rsidR="004D4DB6" w:rsidRPr="00A83470" w:rsidRDefault="004D4DB6" w:rsidP="004D4DB6">
      <w:pPr>
        <w:jc w:val="both"/>
        <w:rPr>
          <w:rFonts w:asciiTheme="majorHAnsi" w:hAnsiTheme="majorHAnsi" w:cstheme="majorHAnsi"/>
        </w:rPr>
      </w:pPr>
      <w:r w:rsidRPr="00A83470">
        <w:rPr>
          <w:rFonts w:asciiTheme="majorHAnsi" w:hAnsiTheme="majorHAnsi" w:cstheme="majorHAnsi"/>
        </w:rPr>
        <w:t xml:space="preserve">Les différents </w:t>
      </w:r>
      <w:r w:rsidRPr="00A83470">
        <w:rPr>
          <w:rFonts w:asciiTheme="majorHAnsi" w:hAnsiTheme="majorHAnsi" w:cstheme="majorHAnsi"/>
          <w:b/>
        </w:rPr>
        <w:t xml:space="preserve">états d’avancement (taux de programmation, de paiement) </w:t>
      </w:r>
      <w:r w:rsidRPr="00A83470">
        <w:rPr>
          <w:rFonts w:asciiTheme="majorHAnsi" w:hAnsiTheme="majorHAnsi" w:cstheme="majorHAnsi"/>
        </w:rPr>
        <w:t xml:space="preserve">des programmes actuels sont consultables sur </w:t>
      </w:r>
      <w:hyperlink r:id="rId38" w:history="1">
        <w:r w:rsidRPr="00A83470">
          <w:rPr>
            <w:rStyle w:val="Lienhypertexte"/>
            <w:rFonts w:asciiTheme="majorHAnsi" w:hAnsiTheme="majorHAnsi" w:cstheme="majorHAnsi"/>
          </w:rPr>
          <w:t>https://www.europe-en-normandie.eu/suivi-de-la-programmation</w:t>
        </w:r>
      </w:hyperlink>
      <w:r w:rsidRPr="00A83470">
        <w:rPr>
          <w:rFonts w:asciiTheme="majorHAnsi" w:hAnsiTheme="majorHAnsi" w:cstheme="majorHAnsi"/>
        </w:rPr>
        <w:t xml:space="preserve"> . </w:t>
      </w:r>
    </w:p>
    <w:p w:rsidR="00EA7D4F" w:rsidRPr="00A83470" w:rsidRDefault="004D4DB6" w:rsidP="004D4DB6">
      <w:pPr>
        <w:jc w:val="both"/>
        <w:rPr>
          <w:rFonts w:asciiTheme="majorHAnsi" w:hAnsiTheme="majorHAnsi" w:cstheme="majorHAnsi"/>
        </w:rPr>
      </w:pPr>
      <w:r w:rsidRPr="00A83470">
        <w:rPr>
          <w:rFonts w:asciiTheme="majorHAnsi" w:hAnsiTheme="majorHAnsi" w:cstheme="majorHAnsi"/>
        </w:rPr>
        <w:t xml:space="preserve">Un </w:t>
      </w:r>
      <w:r w:rsidRPr="00A83470">
        <w:rPr>
          <w:rFonts w:asciiTheme="majorHAnsi" w:hAnsiTheme="majorHAnsi" w:cstheme="majorHAnsi"/>
          <w:b/>
        </w:rPr>
        <w:t>recueil de projet soutenus sur la période 14-20</w:t>
      </w:r>
      <w:r w:rsidRPr="00A83470">
        <w:rPr>
          <w:rFonts w:asciiTheme="majorHAnsi" w:hAnsiTheme="majorHAnsi" w:cstheme="majorHAnsi"/>
        </w:rPr>
        <w:t xml:space="preserve"> est également disponible sur cette même page. Ou sous forme de fiches avec</w:t>
      </w:r>
      <w:r w:rsidR="00EA7D4F" w:rsidRPr="00A83470">
        <w:rPr>
          <w:rFonts w:asciiTheme="majorHAnsi" w:hAnsiTheme="majorHAnsi" w:cstheme="majorHAnsi"/>
        </w:rPr>
        <w:t xml:space="preserve"> filtre sur </w:t>
      </w:r>
      <w:hyperlink r:id="rId39" w:history="1">
        <w:r w:rsidR="00EA7D4F" w:rsidRPr="00A83470">
          <w:rPr>
            <w:rStyle w:val="Lienhypertexte"/>
            <w:rFonts w:asciiTheme="majorHAnsi" w:hAnsiTheme="majorHAnsi" w:cstheme="majorHAnsi"/>
          </w:rPr>
          <w:t>https://www.europe-en-normandie.eu/projets</w:t>
        </w:r>
      </w:hyperlink>
      <w:r w:rsidR="00EA7D4F" w:rsidRPr="00A83470">
        <w:rPr>
          <w:rFonts w:asciiTheme="majorHAnsi" w:hAnsiTheme="majorHAnsi" w:cstheme="majorHAnsi"/>
        </w:rPr>
        <w:t xml:space="preserve"> .</w:t>
      </w:r>
    </w:p>
    <w:p w:rsidR="0035731A" w:rsidRPr="00A83470" w:rsidRDefault="0035731A" w:rsidP="0061113D">
      <w:pPr>
        <w:spacing w:before="480"/>
        <w:jc w:val="both"/>
        <w:rPr>
          <w:b/>
          <w:color w:val="2F5496" w:themeColor="accent1" w:themeShade="BF"/>
        </w:rPr>
      </w:pPr>
      <w:r w:rsidRPr="00A83470">
        <w:rPr>
          <w:b/>
          <w:color w:val="2F5496" w:themeColor="accent1" w:themeShade="BF"/>
        </w:rPr>
        <w:t>Le programme de relance européen REACT</w:t>
      </w:r>
      <w:r w:rsidR="00080A3A" w:rsidRPr="00A83470">
        <w:rPr>
          <w:b/>
          <w:color w:val="2F5496" w:themeColor="accent1" w:themeShade="BF"/>
        </w:rPr>
        <w:t>-</w:t>
      </w:r>
      <w:r w:rsidRPr="00A83470">
        <w:rPr>
          <w:b/>
          <w:color w:val="2F5496" w:themeColor="accent1" w:themeShade="BF"/>
        </w:rPr>
        <w:t xml:space="preserve">EU est </w:t>
      </w:r>
      <w:r w:rsidR="00EA7D4F" w:rsidRPr="00A83470">
        <w:rPr>
          <w:b/>
          <w:color w:val="2F5496" w:themeColor="accent1" w:themeShade="BF"/>
        </w:rPr>
        <w:t xml:space="preserve">déjà bien </w:t>
      </w:r>
      <w:r w:rsidR="00DE0906" w:rsidRPr="00A83470">
        <w:rPr>
          <w:b/>
          <w:color w:val="2F5496" w:themeColor="accent1" w:themeShade="BF"/>
        </w:rPr>
        <w:t>avancé</w:t>
      </w:r>
      <w:r w:rsidR="00EA7D4F" w:rsidRPr="00A83470">
        <w:rPr>
          <w:b/>
          <w:color w:val="2F5496" w:themeColor="accent1" w:themeShade="BF"/>
        </w:rPr>
        <w:t> !</w:t>
      </w:r>
    </w:p>
    <w:p w:rsidR="00071CCB" w:rsidRPr="00A83470" w:rsidRDefault="0035731A" w:rsidP="00071CCB">
      <w:pPr>
        <w:spacing w:after="0"/>
        <w:jc w:val="both"/>
        <w:rPr>
          <w:rFonts w:asciiTheme="majorHAnsi" w:hAnsiTheme="majorHAnsi" w:cstheme="majorHAnsi"/>
        </w:rPr>
      </w:pPr>
      <w:r w:rsidRPr="00A83470">
        <w:rPr>
          <w:rFonts w:asciiTheme="majorHAnsi" w:hAnsiTheme="majorHAnsi" w:cstheme="majorHAnsi"/>
        </w:rPr>
        <w:t>La</w:t>
      </w:r>
      <w:r w:rsidR="00F27B22" w:rsidRPr="00A83470">
        <w:rPr>
          <w:rFonts w:asciiTheme="majorHAnsi" w:hAnsiTheme="majorHAnsi" w:cstheme="majorHAnsi"/>
        </w:rPr>
        <w:t xml:space="preserve">ncé </w:t>
      </w:r>
      <w:r w:rsidR="00166AA4" w:rsidRPr="00A83470">
        <w:rPr>
          <w:rFonts w:asciiTheme="majorHAnsi" w:hAnsiTheme="majorHAnsi" w:cstheme="majorHAnsi"/>
        </w:rPr>
        <w:t>en 2021, le programme REACT EU doté en Normandie</w:t>
      </w:r>
      <w:r w:rsidRPr="00A83470">
        <w:rPr>
          <w:rFonts w:asciiTheme="majorHAnsi" w:hAnsiTheme="majorHAnsi" w:cstheme="majorHAnsi"/>
        </w:rPr>
        <w:t xml:space="preserve"> de </w:t>
      </w:r>
      <w:r w:rsidR="0082261A">
        <w:rPr>
          <w:rFonts w:asciiTheme="majorHAnsi" w:hAnsiTheme="majorHAnsi" w:cstheme="majorHAnsi"/>
          <w:b/>
        </w:rPr>
        <w:t>115,7</w:t>
      </w:r>
      <w:r w:rsidRPr="00A83470">
        <w:rPr>
          <w:rFonts w:asciiTheme="majorHAnsi" w:hAnsiTheme="majorHAnsi" w:cstheme="majorHAnsi"/>
          <w:b/>
        </w:rPr>
        <w:t xml:space="preserve"> millions d’euros</w:t>
      </w:r>
      <w:r w:rsidRPr="00A83470">
        <w:rPr>
          <w:rFonts w:asciiTheme="majorHAnsi" w:hAnsiTheme="majorHAnsi" w:cstheme="majorHAnsi"/>
        </w:rPr>
        <w:t xml:space="preserve"> </w:t>
      </w:r>
      <w:r w:rsidR="00166AA4" w:rsidRPr="00A83470">
        <w:rPr>
          <w:rFonts w:asciiTheme="majorHAnsi" w:hAnsiTheme="majorHAnsi" w:cstheme="majorHAnsi"/>
        </w:rPr>
        <w:t>est</w:t>
      </w:r>
      <w:r w:rsidRPr="00A83470">
        <w:rPr>
          <w:rFonts w:asciiTheme="majorHAnsi" w:hAnsiTheme="majorHAnsi" w:cstheme="majorHAnsi"/>
        </w:rPr>
        <w:t xml:space="preserve"> l’un des volets </w:t>
      </w:r>
      <w:r w:rsidR="00F808DE" w:rsidRPr="00A83470">
        <w:rPr>
          <w:rFonts w:asciiTheme="majorHAnsi" w:hAnsiTheme="majorHAnsi" w:cstheme="majorHAnsi"/>
        </w:rPr>
        <w:t>d</w:t>
      </w:r>
      <w:r w:rsidRPr="00A83470">
        <w:rPr>
          <w:rFonts w:asciiTheme="majorHAnsi" w:hAnsiTheme="majorHAnsi" w:cstheme="majorHAnsi"/>
        </w:rPr>
        <w:t xml:space="preserve">u plan de relance de l’Union Européenne, mis en œuvre à l’échelle régionale. </w:t>
      </w:r>
      <w:r w:rsidR="00166AA4" w:rsidRPr="00A83470">
        <w:rPr>
          <w:rFonts w:asciiTheme="majorHAnsi" w:hAnsiTheme="majorHAnsi" w:cstheme="majorHAnsi"/>
        </w:rPr>
        <w:t>Il</w:t>
      </w:r>
      <w:r w:rsidR="002003A0" w:rsidRPr="00A83470">
        <w:rPr>
          <w:rFonts w:asciiTheme="majorHAnsi" w:hAnsiTheme="majorHAnsi" w:cstheme="majorHAnsi"/>
        </w:rPr>
        <w:t xml:space="preserve"> finance des actions qui contribuent à </w:t>
      </w:r>
      <w:r w:rsidR="002003A0" w:rsidRPr="00A83470">
        <w:rPr>
          <w:rFonts w:asciiTheme="majorHAnsi" w:hAnsiTheme="majorHAnsi" w:cstheme="majorHAnsi"/>
          <w:b/>
        </w:rPr>
        <w:t>réparer les effets économiques et sociaux liés à la crise sanitaire</w:t>
      </w:r>
      <w:r w:rsidR="002003A0" w:rsidRPr="00A83470">
        <w:rPr>
          <w:rFonts w:asciiTheme="majorHAnsi" w:hAnsiTheme="majorHAnsi" w:cstheme="majorHAnsi"/>
        </w:rPr>
        <w:t xml:space="preserve">, et renforcent la </w:t>
      </w:r>
      <w:r w:rsidR="002003A0" w:rsidRPr="00A83470">
        <w:rPr>
          <w:rFonts w:asciiTheme="majorHAnsi" w:hAnsiTheme="majorHAnsi" w:cstheme="majorHAnsi"/>
          <w:b/>
        </w:rPr>
        <w:t>capacité de résilience de l'économie normande</w:t>
      </w:r>
      <w:r w:rsidR="002003A0" w:rsidRPr="00A83470">
        <w:rPr>
          <w:rFonts w:asciiTheme="majorHAnsi" w:hAnsiTheme="majorHAnsi" w:cstheme="majorHAnsi"/>
        </w:rPr>
        <w:t>.</w:t>
      </w:r>
      <w:r w:rsidRPr="00A83470">
        <w:rPr>
          <w:rFonts w:asciiTheme="majorHAnsi" w:hAnsiTheme="majorHAnsi" w:cstheme="majorHAnsi"/>
        </w:rPr>
        <w:t xml:space="preserve"> </w:t>
      </w:r>
    </w:p>
    <w:p w:rsidR="00071CCB" w:rsidRPr="00A83470" w:rsidRDefault="00071CCB" w:rsidP="00071CCB">
      <w:pPr>
        <w:spacing w:after="0"/>
        <w:jc w:val="both"/>
        <w:rPr>
          <w:rFonts w:asciiTheme="majorHAnsi" w:hAnsiTheme="majorHAnsi" w:cstheme="majorHAnsi"/>
        </w:rPr>
      </w:pPr>
    </w:p>
    <w:p w:rsidR="00297FA1" w:rsidRPr="00A83470" w:rsidRDefault="00F808DE" w:rsidP="00A83470">
      <w:pPr>
        <w:spacing w:after="0"/>
        <w:rPr>
          <w:rFonts w:asciiTheme="majorHAnsi" w:hAnsiTheme="majorHAnsi" w:cstheme="majorHAnsi"/>
        </w:rPr>
      </w:pPr>
      <w:r w:rsidRPr="00A83470">
        <w:rPr>
          <w:rFonts w:asciiTheme="majorHAnsi" w:hAnsiTheme="majorHAnsi" w:cstheme="majorHAnsi"/>
          <w:b/>
        </w:rPr>
        <w:t>81 M€ ont déjà été programmés</w:t>
      </w:r>
      <w:r w:rsidR="002A6895" w:rsidRPr="00A83470">
        <w:rPr>
          <w:rFonts w:asciiTheme="majorHAnsi" w:hAnsiTheme="majorHAnsi" w:cstheme="majorHAnsi"/>
          <w:b/>
        </w:rPr>
        <w:t> :</w:t>
      </w:r>
      <w:r w:rsidR="0084121C" w:rsidRPr="00A83470">
        <w:rPr>
          <w:rFonts w:asciiTheme="majorHAnsi" w:hAnsiTheme="majorHAnsi" w:cstheme="majorHAnsi"/>
        </w:rPr>
        <w:t xml:space="preserve"> </w:t>
      </w:r>
      <w:r w:rsidR="00A83470" w:rsidRPr="00A83470">
        <w:rPr>
          <w:rFonts w:asciiTheme="majorHAnsi" w:hAnsiTheme="majorHAnsi" w:cstheme="majorHAnsi"/>
        </w:rPr>
        <w:t>ils</w:t>
      </w:r>
      <w:r w:rsidR="00297FA1" w:rsidRPr="00A83470">
        <w:rPr>
          <w:rFonts w:asciiTheme="majorHAnsi" w:hAnsiTheme="majorHAnsi" w:cstheme="majorHAnsi"/>
        </w:rPr>
        <w:t xml:space="preserve"> finance</w:t>
      </w:r>
      <w:r w:rsidR="00A83470" w:rsidRPr="00A83470">
        <w:rPr>
          <w:rFonts w:asciiTheme="majorHAnsi" w:hAnsiTheme="majorHAnsi" w:cstheme="majorHAnsi"/>
        </w:rPr>
        <w:t>nt</w:t>
      </w:r>
      <w:r w:rsidR="00297FA1" w:rsidRPr="00A83470">
        <w:rPr>
          <w:rFonts w:asciiTheme="majorHAnsi" w:hAnsiTheme="majorHAnsi" w:cstheme="majorHAnsi"/>
        </w:rPr>
        <w:t xml:space="preserve"> des projets structurants tels que : </w:t>
      </w:r>
    </w:p>
    <w:p w:rsidR="00297FA1" w:rsidRPr="00A83470" w:rsidRDefault="00297FA1" w:rsidP="00297FA1">
      <w:pPr>
        <w:pStyle w:val="Paragraphedeliste"/>
        <w:numPr>
          <w:ilvl w:val="0"/>
          <w:numId w:val="17"/>
        </w:numPr>
        <w:spacing w:after="0"/>
        <w:jc w:val="both"/>
        <w:rPr>
          <w:rFonts w:asciiTheme="majorHAnsi" w:hAnsiTheme="majorHAnsi" w:cstheme="majorHAnsi"/>
        </w:rPr>
      </w:pPr>
      <w:proofErr w:type="gramStart"/>
      <w:r w:rsidRPr="00A83470">
        <w:rPr>
          <w:rFonts w:asciiTheme="majorHAnsi" w:hAnsiTheme="majorHAnsi" w:cstheme="majorHAnsi"/>
        </w:rPr>
        <w:t>les</w:t>
      </w:r>
      <w:proofErr w:type="gramEnd"/>
      <w:r w:rsidRPr="00A83470">
        <w:rPr>
          <w:rFonts w:asciiTheme="majorHAnsi" w:hAnsiTheme="majorHAnsi" w:cstheme="majorHAnsi"/>
        </w:rPr>
        <w:t xml:space="preserve"> aménagements du </w:t>
      </w:r>
      <w:r w:rsidRPr="00A83470">
        <w:rPr>
          <w:rFonts w:asciiTheme="majorHAnsi" w:hAnsiTheme="majorHAnsi" w:cstheme="majorHAnsi"/>
          <w:b/>
        </w:rPr>
        <w:t>Centre de lutte contre le cancer Henri Becquerel (14,6M€ FEDER).</w:t>
      </w:r>
    </w:p>
    <w:p w:rsidR="00297FA1" w:rsidRPr="00A83470" w:rsidRDefault="00297FA1" w:rsidP="00297FA1">
      <w:pPr>
        <w:pStyle w:val="Paragraphedeliste"/>
        <w:numPr>
          <w:ilvl w:val="0"/>
          <w:numId w:val="17"/>
        </w:numPr>
        <w:spacing w:after="0"/>
        <w:jc w:val="both"/>
        <w:rPr>
          <w:rFonts w:asciiTheme="majorHAnsi" w:hAnsiTheme="majorHAnsi" w:cstheme="majorHAnsi"/>
        </w:rPr>
      </w:pPr>
      <w:proofErr w:type="gramStart"/>
      <w:r w:rsidRPr="00A83470">
        <w:rPr>
          <w:rFonts w:asciiTheme="majorHAnsi" w:hAnsiTheme="majorHAnsi" w:cstheme="majorHAnsi"/>
        </w:rPr>
        <w:t>le</w:t>
      </w:r>
      <w:proofErr w:type="gramEnd"/>
      <w:r w:rsidRPr="00A83470">
        <w:rPr>
          <w:rFonts w:asciiTheme="majorHAnsi" w:hAnsiTheme="majorHAnsi" w:cstheme="majorHAnsi"/>
        </w:rPr>
        <w:t xml:space="preserve"> </w:t>
      </w:r>
      <w:r w:rsidRPr="00A83470">
        <w:rPr>
          <w:rFonts w:asciiTheme="majorHAnsi" w:hAnsiTheme="majorHAnsi" w:cstheme="majorHAnsi"/>
          <w:b/>
        </w:rPr>
        <w:t xml:space="preserve">Pack numérique </w:t>
      </w:r>
      <w:r w:rsidR="00F808DE" w:rsidRPr="00A83470">
        <w:rPr>
          <w:rFonts w:asciiTheme="majorHAnsi" w:hAnsiTheme="majorHAnsi" w:cstheme="majorHAnsi"/>
          <w:b/>
        </w:rPr>
        <w:t>Lycéen</w:t>
      </w:r>
      <w:r w:rsidRPr="00A83470">
        <w:rPr>
          <w:rFonts w:asciiTheme="majorHAnsi" w:hAnsiTheme="majorHAnsi" w:cstheme="majorHAnsi"/>
        </w:rPr>
        <w:t xml:space="preserve"> mis en œuvre par la Région à la rentrée 2021 avec l’équipement des lycéens en ordinateurs portables</w:t>
      </w:r>
      <w:r w:rsidR="00F808DE" w:rsidRPr="00A83470">
        <w:rPr>
          <w:rFonts w:asciiTheme="majorHAnsi" w:hAnsiTheme="majorHAnsi" w:cstheme="majorHAnsi"/>
        </w:rPr>
        <w:t xml:space="preserve"> (18M€ FEDER) et l’adaptation des plateaux techniques des lycées normands aux évolutions des filières industrielles d’excellence (17M€)</w:t>
      </w:r>
    </w:p>
    <w:p w:rsidR="00CD65E2" w:rsidRPr="00A83470" w:rsidRDefault="00DE0906" w:rsidP="00297FA1">
      <w:pPr>
        <w:pStyle w:val="Paragraphedeliste"/>
        <w:numPr>
          <w:ilvl w:val="0"/>
          <w:numId w:val="17"/>
        </w:numPr>
        <w:spacing w:after="0"/>
        <w:jc w:val="both"/>
        <w:rPr>
          <w:rFonts w:asciiTheme="majorHAnsi" w:hAnsiTheme="majorHAnsi" w:cstheme="majorHAnsi"/>
        </w:rPr>
      </w:pPr>
      <w:proofErr w:type="gramStart"/>
      <w:r w:rsidRPr="00A83470">
        <w:rPr>
          <w:rFonts w:asciiTheme="majorHAnsi" w:hAnsiTheme="majorHAnsi" w:cstheme="majorHAnsi"/>
        </w:rPr>
        <w:t>des</w:t>
      </w:r>
      <w:proofErr w:type="gramEnd"/>
      <w:r w:rsidRPr="00A83470">
        <w:rPr>
          <w:rFonts w:asciiTheme="majorHAnsi" w:hAnsiTheme="majorHAnsi" w:cstheme="majorHAnsi"/>
        </w:rPr>
        <w:t xml:space="preserve"> </w:t>
      </w:r>
      <w:r w:rsidR="00F808DE" w:rsidRPr="00A83470">
        <w:rPr>
          <w:rFonts w:asciiTheme="majorHAnsi" w:hAnsiTheme="majorHAnsi" w:cstheme="majorHAnsi"/>
        </w:rPr>
        <w:t>aménagements cyclables (2M€ pour la métropole de Rouen)</w:t>
      </w:r>
    </w:p>
    <w:p w:rsidR="00DE0906" w:rsidRPr="00A83470" w:rsidRDefault="00DE0906" w:rsidP="00297FA1">
      <w:pPr>
        <w:pStyle w:val="Paragraphedeliste"/>
        <w:numPr>
          <w:ilvl w:val="0"/>
          <w:numId w:val="17"/>
        </w:numPr>
        <w:spacing w:after="0"/>
        <w:jc w:val="both"/>
        <w:rPr>
          <w:rFonts w:asciiTheme="majorHAnsi" w:hAnsiTheme="majorHAnsi" w:cstheme="majorHAnsi"/>
        </w:rPr>
      </w:pPr>
      <w:proofErr w:type="gramStart"/>
      <w:r w:rsidRPr="00A83470">
        <w:rPr>
          <w:rFonts w:asciiTheme="majorHAnsi" w:hAnsiTheme="majorHAnsi" w:cstheme="majorHAnsi"/>
        </w:rPr>
        <w:t>de</w:t>
      </w:r>
      <w:proofErr w:type="gramEnd"/>
      <w:r w:rsidRPr="00A83470">
        <w:rPr>
          <w:rFonts w:asciiTheme="majorHAnsi" w:hAnsiTheme="majorHAnsi" w:cstheme="majorHAnsi"/>
        </w:rPr>
        <w:t xml:space="preserve"> multiples démarches de </w:t>
      </w:r>
      <w:r w:rsidRPr="00A83470">
        <w:rPr>
          <w:rFonts w:asciiTheme="majorHAnsi" w:hAnsiTheme="majorHAnsi" w:cstheme="majorHAnsi"/>
          <w:b/>
        </w:rPr>
        <w:t>développement durable dans le secteur du tourisme</w:t>
      </w:r>
      <w:r w:rsidRPr="00A83470">
        <w:rPr>
          <w:rFonts w:asciiTheme="majorHAnsi" w:hAnsiTheme="majorHAnsi" w:cstheme="majorHAnsi"/>
        </w:rPr>
        <w:t xml:space="preserve"> à l’image du projet de développement durable et de transformation numérique du centre Juno Beach 2021-2023 (601 252€)</w:t>
      </w:r>
    </w:p>
    <w:p w:rsidR="00297FA1" w:rsidRPr="00A83470" w:rsidRDefault="00297FA1" w:rsidP="00297FA1">
      <w:pPr>
        <w:spacing w:after="0"/>
        <w:jc w:val="both"/>
        <w:rPr>
          <w:rFonts w:asciiTheme="majorHAnsi" w:hAnsiTheme="majorHAnsi" w:cstheme="majorHAnsi"/>
        </w:rPr>
      </w:pPr>
    </w:p>
    <w:p w:rsidR="00A83470" w:rsidRPr="00A83470" w:rsidRDefault="00A83470" w:rsidP="00A83470">
      <w:pPr>
        <w:spacing w:after="0"/>
        <w:jc w:val="both"/>
        <w:rPr>
          <w:rFonts w:asciiTheme="majorHAnsi" w:hAnsiTheme="majorHAnsi" w:cstheme="majorHAnsi"/>
        </w:rPr>
      </w:pPr>
      <w:r w:rsidRPr="00A83470">
        <w:rPr>
          <w:rFonts w:asciiTheme="majorHAnsi" w:hAnsiTheme="majorHAnsi" w:cstheme="majorHAnsi"/>
        </w:rPr>
        <w:t xml:space="preserve">L’enveloppe dédiée au territoire normand devra avoir été intégralement consommée </w:t>
      </w:r>
      <w:r w:rsidRPr="00A83470">
        <w:rPr>
          <w:rFonts w:asciiTheme="majorHAnsi" w:hAnsiTheme="majorHAnsi" w:cstheme="majorHAnsi"/>
          <w:b/>
        </w:rPr>
        <w:t>avant la fin 2023</w:t>
      </w:r>
      <w:r w:rsidRPr="00A83470">
        <w:rPr>
          <w:rFonts w:asciiTheme="majorHAnsi" w:hAnsiTheme="majorHAnsi" w:cstheme="majorHAnsi"/>
        </w:rPr>
        <w:t xml:space="preserve">. </w:t>
      </w:r>
    </w:p>
    <w:p w:rsidR="00C65679" w:rsidRDefault="00C65679" w:rsidP="00A83470">
      <w:pPr>
        <w:pBdr>
          <w:bottom w:val="single" w:sz="4" w:space="1" w:color="auto"/>
        </w:pBdr>
        <w:spacing w:after="0"/>
        <w:jc w:val="both"/>
      </w:pPr>
    </w:p>
    <w:p w:rsidR="00A83470" w:rsidRDefault="00A83470" w:rsidP="00A83470">
      <w:pPr>
        <w:shd w:val="clear" w:color="auto" w:fill="FFFFFF"/>
        <w:jc w:val="both"/>
        <w:rPr>
          <w:rFonts w:ascii="Arial" w:hAnsi="Arial" w:cs="Arial"/>
        </w:rPr>
      </w:pPr>
    </w:p>
    <w:p w:rsidR="00A83470" w:rsidRPr="00A83470" w:rsidRDefault="00A83470" w:rsidP="00A83470">
      <w:pPr>
        <w:shd w:val="clear" w:color="auto" w:fill="FFFFFF"/>
        <w:jc w:val="both"/>
        <w:rPr>
          <w:rFonts w:ascii="Arial" w:hAnsi="Arial" w:cs="Arial"/>
          <w:b/>
        </w:rPr>
      </w:pPr>
      <w:r w:rsidRPr="00A83470">
        <w:rPr>
          <w:rFonts w:ascii="Arial" w:hAnsi="Arial" w:cs="Arial"/>
          <w:b/>
        </w:rPr>
        <w:t>Suivez-nous</w:t>
      </w:r>
      <w:r>
        <w:rPr>
          <w:rFonts w:ascii="Arial" w:hAnsi="Arial" w:cs="Arial"/>
          <w:b/>
        </w:rPr>
        <w:t> !</w:t>
      </w:r>
    </w:p>
    <w:p w:rsidR="00A83470" w:rsidRPr="00A83470" w:rsidRDefault="00A83470" w:rsidP="00A83470">
      <w:pPr>
        <w:shd w:val="clear" w:color="auto" w:fill="FFFFFF"/>
        <w:jc w:val="both"/>
        <w:rPr>
          <w:rFonts w:asciiTheme="majorHAnsi" w:hAnsiTheme="majorHAnsi" w:cstheme="majorHAnsi"/>
        </w:rPr>
      </w:pPr>
      <w:r w:rsidRPr="00A83470">
        <w:rPr>
          <w:rFonts w:asciiTheme="majorHAnsi" w:hAnsiTheme="majorHAnsi" w:cstheme="majorHAnsi"/>
        </w:rPr>
        <w:t xml:space="preserve">LinkedIn : </w:t>
      </w:r>
      <w:hyperlink r:id="rId40" w:history="1">
        <w:r w:rsidRPr="00A83470">
          <w:rPr>
            <w:rStyle w:val="Lienhypertexte"/>
            <w:rFonts w:asciiTheme="majorHAnsi" w:hAnsiTheme="majorHAnsi" w:cstheme="majorHAnsi"/>
          </w:rPr>
          <w:t>https://www.linkedin.com/company/europe-en-normandie</w:t>
        </w:r>
      </w:hyperlink>
    </w:p>
    <w:p w:rsidR="00A83470" w:rsidRPr="00A83470" w:rsidRDefault="00A83470" w:rsidP="00A83470">
      <w:pPr>
        <w:shd w:val="clear" w:color="auto" w:fill="FFFFFF"/>
        <w:jc w:val="both"/>
        <w:rPr>
          <w:rFonts w:asciiTheme="majorHAnsi" w:hAnsiTheme="majorHAnsi" w:cstheme="majorHAnsi"/>
        </w:rPr>
      </w:pPr>
      <w:r w:rsidRPr="00A83470">
        <w:rPr>
          <w:rFonts w:asciiTheme="majorHAnsi" w:hAnsiTheme="majorHAnsi" w:cstheme="majorHAnsi"/>
        </w:rPr>
        <w:t xml:space="preserve">Twitter </w:t>
      </w:r>
      <w:hyperlink r:id="rId41" w:history="1">
        <w:r w:rsidRPr="00A83470">
          <w:rPr>
            <w:rStyle w:val="Lienhypertexte"/>
            <w:rFonts w:asciiTheme="majorHAnsi" w:hAnsiTheme="majorHAnsi" w:cstheme="majorHAnsi"/>
          </w:rPr>
          <w:t>https://twitter.com/EuropeNormandie</w:t>
        </w:r>
      </w:hyperlink>
    </w:p>
    <w:p w:rsidR="00A83470" w:rsidRPr="00A83470" w:rsidRDefault="00A83470" w:rsidP="00A83470">
      <w:pPr>
        <w:shd w:val="clear" w:color="auto" w:fill="FFFFFF"/>
        <w:jc w:val="both"/>
        <w:rPr>
          <w:rFonts w:asciiTheme="majorHAnsi" w:hAnsiTheme="majorHAnsi" w:cstheme="majorHAnsi"/>
        </w:rPr>
      </w:pPr>
      <w:r w:rsidRPr="00A83470">
        <w:rPr>
          <w:rFonts w:asciiTheme="majorHAnsi" w:hAnsiTheme="majorHAnsi" w:cstheme="majorHAnsi"/>
        </w:rPr>
        <w:t xml:space="preserve">Web : </w:t>
      </w:r>
      <w:hyperlink r:id="rId42" w:history="1">
        <w:r w:rsidR="00002B16" w:rsidRPr="006A08FD">
          <w:rPr>
            <w:rStyle w:val="Lienhypertexte"/>
            <w:rFonts w:asciiTheme="majorHAnsi" w:hAnsiTheme="majorHAnsi" w:cstheme="majorHAnsi"/>
            <w:szCs w:val="18"/>
          </w:rPr>
          <w:t>www.europe-en-normandie.eu</w:t>
        </w:r>
      </w:hyperlink>
    </w:p>
    <w:p w:rsidR="00A83470" w:rsidRPr="00A83470" w:rsidRDefault="00A83470" w:rsidP="00A83470">
      <w:pPr>
        <w:shd w:val="clear" w:color="auto" w:fill="FFFFFF"/>
        <w:jc w:val="both"/>
        <w:rPr>
          <w:rFonts w:asciiTheme="majorHAnsi" w:hAnsiTheme="majorHAnsi" w:cstheme="majorHAnsi"/>
        </w:rPr>
      </w:pPr>
    </w:p>
    <w:p w:rsidR="00D319C2" w:rsidRPr="00C65679" w:rsidRDefault="00A83470" w:rsidP="00B5201D">
      <w:pPr>
        <w:jc w:val="both"/>
        <w:rPr>
          <w:rFonts w:cstheme="minorHAnsi"/>
        </w:rPr>
      </w:pPr>
      <w:r w:rsidRPr="00A83470">
        <w:rPr>
          <w:rFonts w:asciiTheme="majorHAnsi" w:eastAsia="Calibri" w:hAnsiTheme="majorHAnsi" w:cstheme="majorHAnsi"/>
          <w:lang w:eastAsia="fr-FR"/>
        </w:rPr>
        <w:t xml:space="preserve">Contact presse : </w:t>
      </w:r>
      <w:r w:rsidRPr="00A83470">
        <w:rPr>
          <w:rFonts w:asciiTheme="majorHAnsi" w:eastAsia="Calibri" w:hAnsiTheme="majorHAnsi" w:cstheme="majorHAnsi"/>
          <w:shd w:val="clear" w:color="auto" w:fill="FDFDFC"/>
          <w:lang w:eastAsia="fr-FR"/>
        </w:rPr>
        <w:t xml:space="preserve">Emmanuelle </w:t>
      </w:r>
      <w:proofErr w:type="spellStart"/>
      <w:r w:rsidRPr="00A83470">
        <w:rPr>
          <w:rFonts w:asciiTheme="majorHAnsi" w:eastAsia="Calibri" w:hAnsiTheme="majorHAnsi" w:cstheme="majorHAnsi"/>
          <w:shd w:val="clear" w:color="auto" w:fill="FDFDFC"/>
          <w:lang w:eastAsia="fr-FR"/>
        </w:rPr>
        <w:t>Tirilly</w:t>
      </w:r>
      <w:proofErr w:type="spellEnd"/>
      <w:r w:rsidRPr="00A83470">
        <w:rPr>
          <w:rFonts w:asciiTheme="majorHAnsi" w:eastAsia="Calibri" w:hAnsiTheme="majorHAnsi" w:cstheme="majorHAnsi"/>
          <w:shd w:val="clear" w:color="auto" w:fill="FDFDFC"/>
          <w:lang w:eastAsia="fr-FR"/>
        </w:rPr>
        <w:t xml:space="preserve"> – 02 31 06 98 85 – </w:t>
      </w:r>
      <w:hyperlink r:id="rId43" w:history="1">
        <w:r w:rsidRPr="00A83470">
          <w:rPr>
            <w:rStyle w:val="Lienhypertexte"/>
            <w:rFonts w:asciiTheme="majorHAnsi" w:eastAsia="Calibri" w:hAnsiTheme="majorHAnsi" w:cstheme="majorHAnsi"/>
            <w:shd w:val="clear" w:color="auto" w:fill="FDFDFC"/>
            <w:lang w:eastAsia="fr-FR"/>
          </w:rPr>
          <w:t>emmanuelle.tirilly@normandie.fr</w:t>
        </w:r>
      </w:hyperlink>
    </w:p>
    <w:sectPr w:rsidR="00D319C2" w:rsidRPr="00C65679" w:rsidSect="00C65679">
      <w:headerReference w:type="default" r:id="rId44"/>
      <w:pgSz w:w="11906" w:h="16838"/>
      <w:pgMar w:top="197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486" w:rsidRDefault="00D22486" w:rsidP="00C65679">
      <w:pPr>
        <w:spacing w:after="0" w:line="240" w:lineRule="auto"/>
      </w:pPr>
      <w:r>
        <w:separator/>
      </w:r>
    </w:p>
  </w:endnote>
  <w:endnote w:type="continuationSeparator" w:id="0">
    <w:p w:rsidR="00D22486" w:rsidRDefault="00D22486" w:rsidP="00C6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486" w:rsidRDefault="00D22486" w:rsidP="00C65679">
      <w:pPr>
        <w:spacing w:after="0" w:line="240" w:lineRule="auto"/>
      </w:pPr>
      <w:r>
        <w:separator/>
      </w:r>
    </w:p>
  </w:footnote>
  <w:footnote w:type="continuationSeparator" w:id="0">
    <w:p w:rsidR="00D22486" w:rsidRDefault="00D22486" w:rsidP="00C65679">
      <w:pPr>
        <w:spacing w:after="0" w:line="240" w:lineRule="auto"/>
      </w:pPr>
      <w:r>
        <w:continuationSeparator/>
      </w:r>
    </w:p>
  </w:footnote>
  <w:footnote w:id="1">
    <w:p w:rsidR="00AD1984" w:rsidRPr="0061113D" w:rsidRDefault="00AD1984" w:rsidP="002B3978">
      <w:pPr>
        <w:pStyle w:val="NormalWeb"/>
        <w:spacing w:before="0" w:beforeAutospacing="0" w:after="0" w:afterAutospacing="0"/>
        <w:ind w:right="284"/>
        <w:jc w:val="both"/>
        <w:rPr>
          <w:rFonts w:ascii="Arial" w:hAnsi="Arial" w:cs="Arial"/>
          <w:sz w:val="16"/>
          <w:szCs w:val="22"/>
        </w:rPr>
      </w:pPr>
      <w:r w:rsidRPr="0061113D">
        <w:rPr>
          <w:rStyle w:val="Appelnotedebasdep"/>
          <w:sz w:val="18"/>
        </w:rPr>
        <w:footnoteRef/>
      </w:r>
      <w:r w:rsidRPr="0061113D">
        <w:rPr>
          <w:sz w:val="18"/>
        </w:rPr>
        <w:t xml:space="preserve"> </w:t>
      </w:r>
      <w:r w:rsidRPr="0061113D">
        <w:rPr>
          <w:rFonts w:ascii="Arial" w:hAnsi="Arial" w:cs="Arial"/>
          <w:sz w:val="16"/>
          <w:szCs w:val="22"/>
        </w:rPr>
        <w:t xml:space="preserve">Recherche et Innovation, Développement économique et Numérique / Orientation et formation / Développement territorial, culture et tourisme / Environnement, développement durable et énergie / Agriculture, bois, et filière équine / Pêche / Programmes transnationaux. </w:t>
      </w:r>
    </w:p>
    <w:p w:rsidR="00AD1984" w:rsidRDefault="00AD1984" w:rsidP="002B397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984" w:rsidRDefault="00AD1984">
    <w:pPr>
      <w:pStyle w:val="En-tte"/>
    </w:pPr>
    <w:r>
      <w:rPr>
        <w:noProof/>
      </w:rPr>
      <w:drawing>
        <wp:anchor distT="0" distB="0" distL="114300" distR="114300" simplePos="0" relativeHeight="251659264" behindDoc="1" locked="0" layoutInCell="1" allowOverlap="1" wp14:anchorId="56967659" wp14:editId="142137A9">
          <wp:simplePos x="0" y="0"/>
          <wp:positionH relativeFrom="page">
            <wp:align>left</wp:align>
          </wp:positionH>
          <wp:positionV relativeFrom="page">
            <wp:posOffset>-635</wp:posOffset>
          </wp:positionV>
          <wp:extent cx="7579360" cy="10717530"/>
          <wp:effectExtent l="0" t="0" r="2540" b="7620"/>
          <wp:wrapNone/>
          <wp:docPr id="6" name="Picture 47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12-7-2-0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360" cy="10717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6D5"/>
    <w:multiLevelType w:val="multilevel"/>
    <w:tmpl w:val="202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A379F"/>
    <w:multiLevelType w:val="multilevel"/>
    <w:tmpl w:val="0A5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02EDD"/>
    <w:multiLevelType w:val="hybridMultilevel"/>
    <w:tmpl w:val="96187C54"/>
    <w:lvl w:ilvl="0" w:tplc="9132CA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6B6B27"/>
    <w:multiLevelType w:val="hybridMultilevel"/>
    <w:tmpl w:val="2CEE3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C030D4"/>
    <w:multiLevelType w:val="hybridMultilevel"/>
    <w:tmpl w:val="DD42A7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E130234"/>
    <w:multiLevelType w:val="hybridMultilevel"/>
    <w:tmpl w:val="E974C1AE"/>
    <w:lvl w:ilvl="0" w:tplc="AF74991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2B2486"/>
    <w:multiLevelType w:val="hybridMultilevel"/>
    <w:tmpl w:val="E3D04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83748C"/>
    <w:multiLevelType w:val="hybridMultilevel"/>
    <w:tmpl w:val="8C923520"/>
    <w:lvl w:ilvl="0" w:tplc="9132CA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965113"/>
    <w:multiLevelType w:val="hybridMultilevel"/>
    <w:tmpl w:val="07046496"/>
    <w:lvl w:ilvl="0" w:tplc="904074C6">
      <w:numFmt w:val="bullet"/>
      <w:lvlText w:val="-"/>
      <w:lvlJc w:val="left"/>
      <w:pPr>
        <w:ind w:left="1452"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470B6"/>
    <w:multiLevelType w:val="hybridMultilevel"/>
    <w:tmpl w:val="425C4F4C"/>
    <w:lvl w:ilvl="0" w:tplc="904074C6">
      <w:numFmt w:val="bullet"/>
      <w:lvlText w:val="-"/>
      <w:lvlJc w:val="left"/>
      <w:pPr>
        <w:ind w:left="1452" w:hanging="360"/>
      </w:pPr>
      <w:rPr>
        <w:rFonts w:ascii="Arial" w:eastAsiaTheme="minorHAnsi" w:hAnsi="Arial" w:cs="Arial" w:hint="default"/>
      </w:rPr>
    </w:lvl>
    <w:lvl w:ilvl="1" w:tplc="040C0003" w:tentative="1">
      <w:start w:val="1"/>
      <w:numFmt w:val="bullet"/>
      <w:lvlText w:val="o"/>
      <w:lvlJc w:val="left"/>
      <w:pPr>
        <w:ind w:left="2172" w:hanging="360"/>
      </w:pPr>
      <w:rPr>
        <w:rFonts w:ascii="Courier New" w:hAnsi="Courier New" w:cs="Courier New" w:hint="default"/>
      </w:rPr>
    </w:lvl>
    <w:lvl w:ilvl="2" w:tplc="040C0005" w:tentative="1">
      <w:start w:val="1"/>
      <w:numFmt w:val="bullet"/>
      <w:lvlText w:val=""/>
      <w:lvlJc w:val="left"/>
      <w:pPr>
        <w:ind w:left="2892" w:hanging="360"/>
      </w:pPr>
      <w:rPr>
        <w:rFonts w:ascii="Wingdings" w:hAnsi="Wingdings" w:hint="default"/>
      </w:rPr>
    </w:lvl>
    <w:lvl w:ilvl="3" w:tplc="040C0001" w:tentative="1">
      <w:start w:val="1"/>
      <w:numFmt w:val="bullet"/>
      <w:lvlText w:val=""/>
      <w:lvlJc w:val="left"/>
      <w:pPr>
        <w:ind w:left="3612" w:hanging="360"/>
      </w:pPr>
      <w:rPr>
        <w:rFonts w:ascii="Symbol" w:hAnsi="Symbol" w:hint="default"/>
      </w:rPr>
    </w:lvl>
    <w:lvl w:ilvl="4" w:tplc="040C0003" w:tentative="1">
      <w:start w:val="1"/>
      <w:numFmt w:val="bullet"/>
      <w:lvlText w:val="o"/>
      <w:lvlJc w:val="left"/>
      <w:pPr>
        <w:ind w:left="4332" w:hanging="360"/>
      </w:pPr>
      <w:rPr>
        <w:rFonts w:ascii="Courier New" w:hAnsi="Courier New" w:cs="Courier New" w:hint="default"/>
      </w:rPr>
    </w:lvl>
    <w:lvl w:ilvl="5" w:tplc="040C0005" w:tentative="1">
      <w:start w:val="1"/>
      <w:numFmt w:val="bullet"/>
      <w:lvlText w:val=""/>
      <w:lvlJc w:val="left"/>
      <w:pPr>
        <w:ind w:left="5052" w:hanging="360"/>
      </w:pPr>
      <w:rPr>
        <w:rFonts w:ascii="Wingdings" w:hAnsi="Wingdings" w:hint="default"/>
      </w:rPr>
    </w:lvl>
    <w:lvl w:ilvl="6" w:tplc="040C0001" w:tentative="1">
      <w:start w:val="1"/>
      <w:numFmt w:val="bullet"/>
      <w:lvlText w:val=""/>
      <w:lvlJc w:val="left"/>
      <w:pPr>
        <w:ind w:left="5772" w:hanging="360"/>
      </w:pPr>
      <w:rPr>
        <w:rFonts w:ascii="Symbol" w:hAnsi="Symbol" w:hint="default"/>
      </w:rPr>
    </w:lvl>
    <w:lvl w:ilvl="7" w:tplc="040C0003" w:tentative="1">
      <w:start w:val="1"/>
      <w:numFmt w:val="bullet"/>
      <w:lvlText w:val="o"/>
      <w:lvlJc w:val="left"/>
      <w:pPr>
        <w:ind w:left="6492" w:hanging="360"/>
      </w:pPr>
      <w:rPr>
        <w:rFonts w:ascii="Courier New" w:hAnsi="Courier New" w:cs="Courier New" w:hint="default"/>
      </w:rPr>
    </w:lvl>
    <w:lvl w:ilvl="8" w:tplc="040C0005" w:tentative="1">
      <w:start w:val="1"/>
      <w:numFmt w:val="bullet"/>
      <w:lvlText w:val=""/>
      <w:lvlJc w:val="left"/>
      <w:pPr>
        <w:ind w:left="7212" w:hanging="360"/>
      </w:pPr>
      <w:rPr>
        <w:rFonts w:ascii="Wingdings" w:hAnsi="Wingdings" w:hint="default"/>
      </w:rPr>
    </w:lvl>
  </w:abstractNum>
  <w:abstractNum w:abstractNumId="10" w15:restartNumberingAfterBreak="0">
    <w:nsid w:val="37481606"/>
    <w:multiLevelType w:val="hybridMultilevel"/>
    <w:tmpl w:val="481CDB04"/>
    <w:lvl w:ilvl="0" w:tplc="2BF25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A11C69"/>
    <w:multiLevelType w:val="multilevel"/>
    <w:tmpl w:val="59A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41DEF"/>
    <w:multiLevelType w:val="hybridMultilevel"/>
    <w:tmpl w:val="1E9A74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092094"/>
    <w:multiLevelType w:val="hybridMultilevel"/>
    <w:tmpl w:val="0456A7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1C81A85"/>
    <w:multiLevelType w:val="hybridMultilevel"/>
    <w:tmpl w:val="2ECE17A6"/>
    <w:lvl w:ilvl="0" w:tplc="B2E6BB6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C6809"/>
    <w:multiLevelType w:val="multilevel"/>
    <w:tmpl w:val="B9D6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44D7F"/>
    <w:multiLevelType w:val="hybridMultilevel"/>
    <w:tmpl w:val="69509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C84B77"/>
    <w:multiLevelType w:val="hybridMultilevel"/>
    <w:tmpl w:val="DF545270"/>
    <w:lvl w:ilvl="0" w:tplc="FA788258">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740331"/>
    <w:multiLevelType w:val="hybridMultilevel"/>
    <w:tmpl w:val="4860EA04"/>
    <w:lvl w:ilvl="0" w:tplc="63A2AE80">
      <w:start w:val="1"/>
      <w:numFmt w:val="bullet"/>
      <w:lvlText w:val="-"/>
      <w:lvlJc w:val="left"/>
      <w:pPr>
        <w:tabs>
          <w:tab w:val="num" w:pos="360"/>
        </w:tabs>
        <w:ind w:left="360" w:hanging="360"/>
      </w:pPr>
      <w:rPr>
        <w:rFonts w:ascii="Times New Roman" w:hAnsi="Times New Roman" w:hint="default"/>
      </w:rPr>
    </w:lvl>
    <w:lvl w:ilvl="1" w:tplc="DE8AE840" w:tentative="1">
      <w:start w:val="1"/>
      <w:numFmt w:val="bullet"/>
      <w:lvlText w:val="-"/>
      <w:lvlJc w:val="left"/>
      <w:pPr>
        <w:tabs>
          <w:tab w:val="num" w:pos="1080"/>
        </w:tabs>
        <w:ind w:left="1080" w:hanging="360"/>
      </w:pPr>
      <w:rPr>
        <w:rFonts w:ascii="Times New Roman" w:hAnsi="Times New Roman" w:hint="default"/>
      </w:rPr>
    </w:lvl>
    <w:lvl w:ilvl="2" w:tplc="91722DC0" w:tentative="1">
      <w:start w:val="1"/>
      <w:numFmt w:val="bullet"/>
      <w:lvlText w:val="-"/>
      <w:lvlJc w:val="left"/>
      <w:pPr>
        <w:tabs>
          <w:tab w:val="num" w:pos="1800"/>
        </w:tabs>
        <w:ind w:left="1800" w:hanging="360"/>
      </w:pPr>
      <w:rPr>
        <w:rFonts w:ascii="Times New Roman" w:hAnsi="Times New Roman" w:hint="default"/>
      </w:rPr>
    </w:lvl>
    <w:lvl w:ilvl="3" w:tplc="8B024BAA" w:tentative="1">
      <w:start w:val="1"/>
      <w:numFmt w:val="bullet"/>
      <w:lvlText w:val="-"/>
      <w:lvlJc w:val="left"/>
      <w:pPr>
        <w:tabs>
          <w:tab w:val="num" w:pos="2520"/>
        </w:tabs>
        <w:ind w:left="2520" w:hanging="360"/>
      </w:pPr>
      <w:rPr>
        <w:rFonts w:ascii="Times New Roman" w:hAnsi="Times New Roman" w:hint="default"/>
      </w:rPr>
    </w:lvl>
    <w:lvl w:ilvl="4" w:tplc="137A97DA" w:tentative="1">
      <w:start w:val="1"/>
      <w:numFmt w:val="bullet"/>
      <w:lvlText w:val="-"/>
      <w:lvlJc w:val="left"/>
      <w:pPr>
        <w:tabs>
          <w:tab w:val="num" w:pos="3240"/>
        </w:tabs>
        <w:ind w:left="3240" w:hanging="360"/>
      </w:pPr>
      <w:rPr>
        <w:rFonts w:ascii="Times New Roman" w:hAnsi="Times New Roman" w:hint="default"/>
      </w:rPr>
    </w:lvl>
    <w:lvl w:ilvl="5" w:tplc="EB582552" w:tentative="1">
      <w:start w:val="1"/>
      <w:numFmt w:val="bullet"/>
      <w:lvlText w:val="-"/>
      <w:lvlJc w:val="left"/>
      <w:pPr>
        <w:tabs>
          <w:tab w:val="num" w:pos="3960"/>
        </w:tabs>
        <w:ind w:left="3960" w:hanging="360"/>
      </w:pPr>
      <w:rPr>
        <w:rFonts w:ascii="Times New Roman" w:hAnsi="Times New Roman" w:hint="default"/>
      </w:rPr>
    </w:lvl>
    <w:lvl w:ilvl="6" w:tplc="477CEE96" w:tentative="1">
      <w:start w:val="1"/>
      <w:numFmt w:val="bullet"/>
      <w:lvlText w:val="-"/>
      <w:lvlJc w:val="left"/>
      <w:pPr>
        <w:tabs>
          <w:tab w:val="num" w:pos="4680"/>
        </w:tabs>
        <w:ind w:left="4680" w:hanging="360"/>
      </w:pPr>
      <w:rPr>
        <w:rFonts w:ascii="Times New Roman" w:hAnsi="Times New Roman" w:hint="default"/>
      </w:rPr>
    </w:lvl>
    <w:lvl w:ilvl="7" w:tplc="6ECE38B0" w:tentative="1">
      <w:start w:val="1"/>
      <w:numFmt w:val="bullet"/>
      <w:lvlText w:val="-"/>
      <w:lvlJc w:val="left"/>
      <w:pPr>
        <w:tabs>
          <w:tab w:val="num" w:pos="5400"/>
        </w:tabs>
        <w:ind w:left="5400" w:hanging="360"/>
      </w:pPr>
      <w:rPr>
        <w:rFonts w:ascii="Times New Roman" w:hAnsi="Times New Roman" w:hint="default"/>
      </w:rPr>
    </w:lvl>
    <w:lvl w:ilvl="8" w:tplc="4ACE24C6"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60684E89"/>
    <w:multiLevelType w:val="hybridMultilevel"/>
    <w:tmpl w:val="311C8112"/>
    <w:lvl w:ilvl="0" w:tplc="EB2698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DB7AE5"/>
    <w:multiLevelType w:val="hybridMultilevel"/>
    <w:tmpl w:val="CD70C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EC4118"/>
    <w:multiLevelType w:val="hybridMultilevel"/>
    <w:tmpl w:val="EFDA0678"/>
    <w:lvl w:ilvl="0" w:tplc="127C6EBE">
      <w:start w:val="202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78D46B8"/>
    <w:multiLevelType w:val="multilevel"/>
    <w:tmpl w:val="7334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90670"/>
    <w:multiLevelType w:val="hybridMultilevel"/>
    <w:tmpl w:val="461E777E"/>
    <w:lvl w:ilvl="0" w:tplc="70B66DC2">
      <w:start w:val="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F64245"/>
    <w:multiLevelType w:val="multilevel"/>
    <w:tmpl w:val="312A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0"/>
  </w:num>
  <w:num w:numId="4">
    <w:abstractNumId w:val="11"/>
  </w:num>
  <w:num w:numId="5">
    <w:abstractNumId w:val="20"/>
  </w:num>
  <w:num w:numId="6">
    <w:abstractNumId w:val="12"/>
  </w:num>
  <w:num w:numId="7">
    <w:abstractNumId w:val="4"/>
  </w:num>
  <w:num w:numId="8">
    <w:abstractNumId w:val="13"/>
  </w:num>
  <w:num w:numId="9">
    <w:abstractNumId w:val="9"/>
  </w:num>
  <w:num w:numId="10">
    <w:abstractNumId w:val="8"/>
  </w:num>
  <w:num w:numId="11">
    <w:abstractNumId w:val="18"/>
  </w:num>
  <w:num w:numId="12">
    <w:abstractNumId w:val="21"/>
  </w:num>
  <w:num w:numId="13">
    <w:abstractNumId w:val="16"/>
  </w:num>
  <w:num w:numId="14">
    <w:abstractNumId w:val="19"/>
  </w:num>
  <w:num w:numId="15">
    <w:abstractNumId w:val="3"/>
  </w:num>
  <w:num w:numId="16">
    <w:abstractNumId w:val="6"/>
  </w:num>
  <w:num w:numId="17">
    <w:abstractNumId w:val="23"/>
  </w:num>
  <w:num w:numId="18">
    <w:abstractNumId w:val="15"/>
  </w:num>
  <w:num w:numId="19">
    <w:abstractNumId w:val="22"/>
  </w:num>
  <w:num w:numId="20">
    <w:abstractNumId w:val="24"/>
  </w:num>
  <w:num w:numId="21">
    <w:abstractNumId w:val="1"/>
  </w:num>
  <w:num w:numId="22">
    <w:abstractNumId w:val="0"/>
  </w:num>
  <w:num w:numId="23">
    <w:abstractNumId w:val="7"/>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1A"/>
    <w:rsid w:val="00002B16"/>
    <w:rsid w:val="00017237"/>
    <w:rsid w:val="00025D59"/>
    <w:rsid w:val="0003466F"/>
    <w:rsid w:val="00055DB2"/>
    <w:rsid w:val="00071CCB"/>
    <w:rsid w:val="00073046"/>
    <w:rsid w:val="000758E8"/>
    <w:rsid w:val="00080A3A"/>
    <w:rsid w:val="000810FD"/>
    <w:rsid w:val="00095FA8"/>
    <w:rsid w:val="000966B8"/>
    <w:rsid w:val="000B00DB"/>
    <w:rsid w:val="000E2FD5"/>
    <w:rsid w:val="0011197C"/>
    <w:rsid w:val="00166AA4"/>
    <w:rsid w:val="002003A0"/>
    <w:rsid w:val="00202CF9"/>
    <w:rsid w:val="00203F47"/>
    <w:rsid w:val="00283A0E"/>
    <w:rsid w:val="00297FA1"/>
    <w:rsid w:val="002A3040"/>
    <w:rsid w:val="002A6895"/>
    <w:rsid w:val="002B2228"/>
    <w:rsid w:val="002B3978"/>
    <w:rsid w:val="002B58E6"/>
    <w:rsid w:val="003060FE"/>
    <w:rsid w:val="003068C4"/>
    <w:rsid w:val="00337893"/>
    <w:rsid w:val="00350826"/>
    <w:rsid w:val="0035731A"/>
    <w:rsid w:val="003F7530"/>
    <w:rsid w:val="00462BE3"/>
    <w:rsid w:val="0049072F"/>
    <w:rsid w:val="004D4DB6"/>
    <w:rsid w:val="00526C8B"/>
    <w:rsid w:val="00554D61"/>
    <w:rsid w:val="005B129E"/>
    <w:rsid w:val="005F310F"/>
    <w:rsid w:val="0061113D"/>
    <w:rsid w:val="0061210F"/>
    <w:rsid w:val="00652BC1"/>
    <w:rsid w:val="006A283B"/>
    <w:rsid w:val="006A71DF"/>
    <w:rsid w:val="006B202C"/>
    <w:rsid w:val="006C65F5"/>
    <w:rsid w:val="007021C8"/>
    <w:rsid w:val="007317CF"/>
    <w:rsid w:val="00740947"/>
    <w:rsid w:val="00740AF1"/>
    <w:rsid w:val="007438AE"/>
    <w:rsid w:val="0075448D"/>
    <w:rsid w:val="007936A5"/>
    <w:rsid w:val="00811E17"/>
    <w:rsid w:val="0082261A"/>
    <w:rsid w:val="0084121C"/>
    <w:rsid w:val="0084337F"/>
    <w:rsid w:val="00845199"/>
    <w:rsid w:val="00864935"/>
    <w:rsid w:val="008D59C0"/>
    <w:rsid w:val="008D6379"/>
    <w:rsid w:val="00967163"/>
    <w:rsid w:val="009910B5"/>
    <w:rsid w:val="009C11CA"/>
    <w:rsid w:val="009D2DBD"/>
    <w:rsid w:val="00A14370"/>
    <w:rsid w:val="00A23E3B"/>
    <w:rsid w:val="00A30D37"/>
    <w:rsid w:val="00A62245"/>
    <w:rsid w:val="00A63C99"/>
    <w:rsid w:val="00A70AF3"/>
    <w:rsid w:val="00A83470"/>
    <w:rsid w:val="00AC0251"/>
    <w:rsid w:val="00AD1984"/>
    <w:rsid w:val="00B0721A"/>
    <w:rsid w:val="00B5201D"/>
    <w:rsid w:val="00B8467B"/>
    <w:rsid w:val="00B90DB7"/>
    <w:rsid w:val="00BA04EE"/>
    <w:rsid w:val="00C41FBD"/>
    <w:rsid w:val="00C65679"/>
    <w:rsid w:val="00CA7706"/>
    <w:rsid w:val="00CD3B05"/>
    <w:rsid w:val="00CD65E2"/>
    <w:rsid w:val="00D22486"/>
    <w:rsid w:val="00D319C2"/>
    <w:rsid w:val="00DE0906"/>
    <w:rsid w:val="00EA6F24"/>
    <w:rsid w:val="00EA7D4F"/>
    <w:rsid w:val="00EC730B"/>
    <w:rsid w:val="00EF4D2F"/>
    <w:rsid w:val="00F27B22"/>
    <w:rsid w:val="00F808DE"/>
    <w:rsid w:val="00F87270"/>
    <w:rsid w:val="00FD7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9A56"/>
  <w15:chartTrackingRefBased/>
  <w15:docId w15:val="{8589E476-9F6D-4CC8-A624-BF806852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01723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730B"/>
    <w:rPr>
      <w:color w:val="0563C1" w:themeColor="hyperlink"/>
      <w:u w:val="single"/>
    </w:rPr>
  </w:style>
  <w:style w:type="character" w:styleId="Mentionnonrsolue">
    <w:name w:val="Unresolved Mention"/>
    <w:basedOn w:val="Policepardfaut"/>
    <w:uiPriority w:val="99"/>
    <w:semiHidden/>
    <w:unhideWhenUsed/>
    <w:rsid w:val="00EC730B"/>
    <w:rPr>
      <w:color w:val="605E5C"/>
      <w:shd w:val="clear" w:color="auto" w:fill="E1DFDD"/>
    </w:rPr>
  </w:style>
  <w:style w:type="paragraph" w:styleId="Textedebulles">
    <w:name w:val="Balloon Text"/>
    <w:basedOn w:val="Normal"/>
    <w:link w:val="TextedebullesCar"/>
    <w:uiPriority w:val="99"/>
    <w:semiHidden/>
    <w:unhideWhenUsed/>
    <w:rsid w:val="002A3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3040"/>
    <w:rPr>
      <w:rFonts w:ascii="Segoe UI" w:hAnsi="Segoe UI" w:cs="Segoe UI"/>
      <w:sz w:val="18"/>
      <w:szCs w:val="18"/>
    </w:rPr>
  </w:style>
  <w:style w:type="character" w:styleId="Marquedecommentaire">
    <w:name w:val="annotation reference"/>
    <w:basedOn w:val="Policepardfaut"/>
    <w:uiPriority w:val="99"/>
    <w:semiHidden/>
    <w:unhideWhenUsed/>
    <w:rsid w:val="002A3040"/>
    <w:rPr>
      <w:sz w:val="16"/>
      <w:szCs w:val="16"/>
    </w:rPr>
  </w:style>
  <w:style w:type="paragraph" w:styleId="Commentaire">
    <w:name w:val="annotation text"/>
    <w:basedOn w:val="Normal"/>
    <w:link w:val="CommentaireCar"/>
    <w:uiPriority w:val="99"/>
    <w:semiHidden/>
    <w:unhideWhenUsed/>
    <w:rsid w:val="002A3040"/>
    <w:pPr>
      <w:spacing w:line="240" w:lineRule="auto"/>
    </w:pPr>
    <w:rPr>
      <w:sz w:val="20"/>
      <w:szCs w:val="20"/>
    </w:rPr>
  </w:style>
  <w:style w:type="character" w:customStyle="1" w:styleId="CommentaireCar">
    <w:name w:val="Commentaire Car"/>
    <w:basedOn w:val="Policepardfaut"/>
    <w:link w:val="Commentaire"/>
    <w:uiPriority w:val="99"/>
    <w:semiHidden/>
    <w:rsid w:val="002A3040"/>
    <w:rPr>
      <w:sz w:val="20"/>
      <w:szCs w:val="20"/>
    </w:rPr>
  </w:style>
  <w:style w:type="paragraph" w:styleId="Objetducommentaire">
    <w:name w:val="annotation subject"/>
    <w:basedOn w:val="Commentaire"/>
    <w:next w:val="Commentaire"/>
    <w:link w:val="ObjetducommentaireCar"/>
    <w:uiPriority w:val="99"/>
    <w:semiHidden/>
    <w:unhideWhenUsed/>
    <w:rsid w:val="002A3040"/>
    <w:rPr>
      <w:b/>
      <w:bCs/>
    </w:rPr>
  </w:style>
  <w:style w:type="character" w:customStyle="1" w:styleId="ObjetducommentaireCar">
    <w:name w:val="Objet du commentaire Car"/>
    <w:basedOn w:val="CommentaireCar"/>
    <w:link w:val="Objetducommentaire"/>
    <w:uiPriority w:val="99"/>
    <w:semiHidden/>
    <w:rsid w:val="002A3040"/>
    <w:rPr>
      <w:b/>
      <w:bCs/>
      <w:sz w:val="20"/>
      <w:szCs w:val="20"/>
    </w:rPr>
  </w:style>
  <w:style w:type="character" w:styleId="Lienhypertextesuivivisit">
    <w:name w:val="FollowedHyperlink"/>
    <w:basedOn w:val="Policepardfaut"/>
    <w:uiPriority w:val="99"/>
    <w:semiHidden/>
    <w:unhideWhenUsed/>
    <w:rsid w:val="007936A5"/>
    <w:rPr>
      <w:color w:val="954F72" w:themeColor="followedHyperlink"/>
      <w:u w:val="single"/>
    </w:rPr>
  </w:style>
  <w:style w:type="paragraph" w:styleId="Paragraphedeliste">
    <w:name w:val="List Paragraph"/>
    <w:basedOn w:val="Normal"/>
    <w:uiPriority w:val="34"/>
    <w:qFormat/>
    <w:rsid w:val="007936A5"/>
    <w:pPr>
      <w:ind w:left="720"/>
      <w:contextualSpacing/>
    </w:pPr>
  </w:style>
  <w:style w:type="paragraph" w:customStyle="1" w:styleId="Bonsavoir-ExergueOrangeInstrumentsfinancierseuropens">
    <w:name w:val="Bon à savoir - Exergue Orange Instruments financiers européens"/>
    <w:basedOn w:val="Normal"/>
    <w:qFormat/>
    <w:rsid w:val="00D319C2"/>
    <w:pPr>
      <w:pBdr>
        <w:top w:val="single" w:sz="12" w:space="1" w:color="B8BABA"/>
        <w:left w:val="single" w:sz="12" w:space="4" w:color="B8BABA"/>
        <w:bottom w:val="single" w:sz="12" w:space="1" w:color="B8BABA"/>
        <w:right w:val="single" w:sz="12" w:space="4" w:color="B8BABA"/>
      </w:pBdr>
      <w:spacing w:before="60" w:after="60" w:line="276" w:lineRule="auto"/>
      <w:jc w:val="both"/>
    </w:pPr>
    <w:rPr>
      <w:rFonts w:ascii="Calibri" w:eastAsiaTheme="minorEastAsia" w:hAnsi="Calibri"/>
      <w:b/>
      <w:color w:val="013C7F"/>
      <w:sz w:val="24"/>
      <w:szCs w:val="24"/>
      <w:lang w:eastAsia="fr-FR"/>
    </w:rPr>
  </w:style>
  <w:style w:type="paragraph" w:styleId="Notedebasdepage">
    <w:name w:val="footnote text"/>
    <w:basedOn w:val="Normal"/>
    <w:link w:val="NotedebasdepageCar"/>
    <w:unhideWhenUsed/>
    <w:rsid w:val="000810FD"/>
    <w:pPr>
      <w:spacing w:after="0" w:line="240" w:lineRule="auto"/>
      <w:jc w:val="both"/>
    </w:pPr>
    <w:rPr>
      <w:rFonts w:asciiTheme="majorHAnsi" w:eastAsiaTheme="minorEastAsia" w:hAnsiTheme="majorHAnsi"/>
      <w:color w:val="000000" w:themeColor="text1"/>
      <w:sz w:val="20"/>
      <w:szCs w:val="20"/>
      <w:lang w:eastAsia="fr-FR"/>
    </w:rPr>
  </w:style>
  <w:style w:type="character" w:customStyle="1" w:styleId="NotedebasdepageCar">
    <w:name w:val="Note de bas de page Car"/>
    <w:basedOn w:val="Policepardfaut"/>
    <w:link w:val="Notedebasdepage"/>
    <w:rsid w:val="000810FD"/>
    <w:rPr>
      <w:rFonts w:asciiTheme="majorHAnsi" w:eastAsiaTheme="minorEastAsia" w:hAnsiTheme="majorHAnsi"/>
      <w:color w:val="000000" w:themeColor="text1"/>
      <w:sz w:val="20"/>
      <w:szCs w:val="20"/>
      <w:lang w:eastAsia="fr-FR"/>
    </w:rPr>
  </w:style>
  <w:style w:type="paragraph" w:styleId="En-tte">
    <w:name w:val="header"/>
    <w:basedOn w:val="Normal"/>
    <w:link w:val="En-tteCar"/>
    <w:uiPriority w:val="99"/>
    <w:unhideWhenUsed/>
    <w:rsid w:val="00C65679"/>
    <w:pPr>
      <w:tabs>
        <w:tab w:val="center" w:pos="4536"/>
        <w:tab w:val="right" w:pos="9072"/>
      </w:tabs>
      <w:spacing w:after="0" w:line="240" w:lineRule="auto"/>
    </w:pPr>
  </w:style>
  <w:style w:type="character" w:customStyle="1" w:styleId="En-tteCar">
    <w:name w:val="En-tête Car"/>
    <w:basedOn w:val="Policepardfaut"/>
    <w:link w:val="En-tte"/>
    <w:uiPriority w:val="99"/>
    <w:rsid w:val="00C65679"/>
  </w:style>
  <w:style w:type="paragraph" w:styleId="Pieddepage">
    <w:name w:val="footer"/>
    <w:basedOn w:val="Normal"/>
    <w:link w:val="PieddepageCar"/>
    <w:uiPriority w:val="99"/>
    <w:unhideWhenUsed/>
    <w:rsid w:val="00C656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5679"/>
  </w:style>
  <w:style w:type="paragraph" w:styleId="NormalWeb">
    <w:name w:val="Normal (Web)"/>
    <w:basedOn w:val="Normal"/>
    <w:uiPriority w:val="99"/>
    <w:unhideWhenUsed/>
    <w:rsid w:val="00CA77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7706"/>
    <w:rPr>
      <w:b/>
      <w:bCs/>
    </w:rPr>
  </w:style>
  <w:style w:type="paragraph" w:customStyle="1" w:styleId="4Texte2">
    <w:name w:val="4. Texte 2"/>
    <w:basedOn w:val="Normal"/>
    <w:link w:val="4Texte2Char"/>
    <w:qFormat/>
    <w:rsid w:val="007438AE"/>
    <w:pPr>
      <w:tabs>
        <w:tab w:val="left" w:pos="1864"/>
      </w:tabs>
      <w:spacing w:after="0" w:line="240" w:lineRule="auto"/>
    </w:pPr>
    <w:rPr>
      <w:rFonts w:cs="Arial"/>
      <w:i/>
      <w:color w:val="ED7D31" w:themeColor="accent2"/>
      <w:sz w:val="24"/>
      <w:lang w:val="en-US"/>
    </w:rPr>
  </w:style>
  <w:style w:type="character" w:customStyle="1" w:styleId="4Texte2Char">
    <w:name w:val="4. Texte 2 Char"/>
    <w:basedOn w:val="Policepardfaut"/>
    <w:link w:val="4Texte2"/>
    <w:rsid w:val="007438AE"/>
    <w:rPr>
      <w:rFonts w:cs="Arial"/>
      <w:i/>
      <w:color w:val="ED7D31" w:themeColor="accent2"/>
      <w:sz w:val="24"/>
      <w:lang w:val="en-US"/>
    </w:rPr>
  </w:style>
  <w:style w:type="character" w:styleId="Appelnotedebasdep">
    <w:name w:val="footnote reference"/>
    <w:rsid w:val="00A30D37"/>
    <w:rPr>
      <w:vertAlign w:val="superscript"/>
    </w:rPr>
  </w:style>
  <w:style w:type="character" w:styleId="Accentuationintense">
    <w:name w:val="Intense Emphasis"/>
    <w:uiPriority w:val="21"/>
    <w:qFormat/>
    <w:rsid w:val="00A30D37"/>
    <w:rPr>
      <w:i/>
      <w:iCs/>
      <w:color w:val="4472C4"/>
    </w:rPr>
  </w:style>
  <w:style w:type="character" w:customStyle="1" w:styleId="Titre2Car">
    <w:name w:val="Titre 2 Car"/>
    <w:basedOn w:val="Policepardfaut"/>
    <w:link w:val="Titre2"/>
    <w:uiPriority w:val="9"/>
    <w:rsid w:val="00017237"/>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0172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3185">
      <w:bodyDiv w:val="1"/>
      <w:marLeft w:val="0"/>
      <w:marRight w:val="0"/>
      <w:marTop w:val="0"/>
      <w:marBottom w:val="0"/>
      <w:divBdr>
        <w:top w:val="none" w:sz="0" w:space="0" w:color="auto"/>
        <w:left w:val="none" w:sz="0" w:space="0" w:color="auto"/>
        <w:bottom w:val="none" w:sz="0" w:space="0" w:color="auto"/>
        <w:right w:val="none" w:sz="0" w:space="0" w:color="auto"/>
      </w:divBdr>
      <w:divsChild>
        <w:div w:id="696274549">
          <w:marLeft w:val="0"/>
          <w:marRight w:val="0"/>
          <w:marTop w:val="0"/>
          <w:marBottom w:val="0"/>
          <w:divBdr>
            <w:top w:val="none" w:sz="0" w:space="0" w:color="auto"/>
            <w:left w:val="none" w:sz="0" w:space="0" w:color="auto"/>
            <w:bottom w:val="none" w:sz="0" w:space="0" w:color="auto"/>
            <w:right w:val="none" w:sz="0" w:space="0" w:color="auto"/>
          </w:divBdr>
        </w:div>
      </w:divsChild>
    </w:div>
    <w:div w:id="182523995">
      <w:bodyDiv w:val="1"/>
      <w:marLeft w:val="0"/>
      <w:marRight w:val="0"/>
      <w:marTop w:val="0"/>
      <w:marBottom w:val="0"/>
      <w:divBdr>
        <w:top w:val="none" w:sz="0" w:space="0" w:color="auto"/>
        <w:left w:val="none" w:sz="0" w:space="0" w:color="auto"/>
        <w:bottom w:val="none" w:sz="0" w:space="0" w:color="auto"/>
        <w:right w:val="none" w:sz="0" w:space="0" w:color="auto"/>
      </w:divBdr>
    </w:div>
    <w:div w:id="519046200">
      <w:bodyDiv w:val="1"/>
      <w:marLeft w:val="0"/>
      <w:marRight w:val="0"/>
      <w:marTop w:val="0"/>
      <w:marBottom w:val="0"/>
      <w:divBdr>
        <w:top w:val="none" w:sz="0" w:space="0" w:color="auto"/>
        <w:left w:val="none" w:sz="0" w:space="0" w:color="auto"/>
        <w:bottom w:val="none" w:sz="0" w:space="0" w:color="auto"/>
        <w:right w:val="none" w:sz="0" w:space="0" w:color="auto"/>
      </w:divBdr>
    </w:div>
    <w:div w:id="1072234594">
      <w:bodyDiv w:val="1"/>
      <w:marLeft w:val="0"/>
      <w:marRight w:val="0"/>
      <w:marTop w:val="0"/>
      <w:marBottom w:val="0"/>
      <w:divBdr>
        <w:top w:val="none" w:sz="0" w:space="0" w:color="auto"/>
        <w:left w:val="none" w:sz="0" w:space="0" w:color="auto"/>
        <w:bottom w:val="none" w:sz="0" w:space="0" w:color="auto"/>
        <w:right w:val="none" w:sz="0" w:space="0" w:color="auto"/>
      </w:divBdr>
    </w:div>
    <w:div w:id="1090158299">
      <w:bodyDiv w:val="1"/>
      <w:marLeft w:val="0"/>
      <w:marRight w:val="0"/>
      <w:marTop w:val="0"/>
      <w:marBottom w:val="0"/>
      <w:divBdr>
        <w:top w:val="none" w:sz="0" w:space="0" w:color="auto"/>
        <w:left w:val="none" w:sz="0" w:space="0" w:color="auto"/>
        <w:bottom w:val="none" w:sz="0" w:space="0" w:color="auto"/>
        <w:right w:val="none" w:sz="0" w:space="0" w:color="auto"/>
      </w:divBdr>
    </w:div>
    <w:div w:id="1126045821">
      <w:bodyDiv w:val="1"/>
      <w:marLeft w:val="0"/>
      <w:marRight w:val="0"/>
      <w:marTop w:val="0"/>
      <w:marBottom w:val="0"/>
      <w:divBdr>
        <w:top w:val="none" w:sz="0" w:space="0" w:color="auto"/>
        <w:left w:val="none" w:sz="0" w:space="0" w:color="auto"/>
        <w:bottom w:val="none" w:sz="0" w:space="0" w:color="auto"/>
        <w:right w:val="none" w:sz="0" w:space="0" w:color="auto"/>
      </w:divBdr>
    </w:div>
    <w:div w:id="1218394271">
      <w:bodyDiv w:val="1"/>
      <w:marLeft w:val="0"/>
      <w:marRight w:val="0"/>
      <w:marTop w:val="0"/>
      <w:marBottom w:val="0"/>
      <w:divBdr>
        <w:top w:val="none" w:sz="0" w:space="0" w:color="auto"/>
        <w:left w:val="none" w:sz="0" w:space="0" w:color="auto"/>
        <w:bottom w:val="none" w:sz="0" w:space="0" w:color="auto"/>
        <w:right w:val="none" w:sz="0" w:space="0" w:color="auto"/>
      </w:divBdr>
    </w:div>
    <w:div w:id="1418406888">
      <w:bodyDiv w:val="1"/>
      <w:marLeft w:val="0"/>
      <w:marRight w:val="0"/>
      <w:marTop w:val="0"/>
      <w:marBottom w:val="0"/>
      <w:divBdr>
        <w:top w:val="none" w:sz="0" w:space="0" w:color="auto"/>
        <w:left w:val="none" w:sz="0" w:space="0" w:color="auto"/>
        <w:bottom w:val="none" w:sz="0" w:space="0" w:color="auto"/>
        <w:right w:val="none" w:sz="0" w:space="0" w:color="auto"/>
      </w:divBdr>
      <w:divsChild>
        <w:div w:id="895044253">
          <w:blockQuote w:val="1"/>
          <w:marLeft w:val="0"/>
          <w:marRight w:val="0"/>
          <w:marTop w:val="0"/>
          <w:marBottom w:val="0"/>
          <w:divBdr>
            <w:top w:val="none" w:sz="0" w:space="0" w:color="auto"/>
            <w:left w:val="none" w:sz="0" w:space="0" w:color="auto"/>
            <w:bottom w:val="none" w:sz="0" w:space="0" w:color="auto"/>
            <w:right w:val="none" w:sz="0" w:space="0" w:color="auto"/>
          </w:divBdr>
        </w:div>
        <w:div w:id="7153526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1424514">
      <w:bodyDiv w:val="1"/>
      <w:marLeft w:val="0"/>
      <w:marRight w:val="0"/>
      <w:marTop w:val="0"/>
      <w:marBottom w:val="0"/>
      <w:divBdr>
        <w:top w:val="none" w:sz="0" w:space="0" w:color="auto"/>
        <w:left w:val="none" w:sz="0" w:space="0" w:color="auto"/>
        <w:bottom w:val="none" w:sz="0" w:space="0" w:color="auto"/>
        <w:right w:val="none" w:sz="0" w:space="0" w:color="auto"/>
      </w:divBdr>
      <w:divsChild>
        <w:div w:id="917522843">
          <w:marLeft w:val="0"/>
          <w:marRight w:val="0"/>
          <w:marTop w:val="0"/>
          <w:marBottom w:val="0"/>
          <w:divBdr>
            <w:top w:val="none" w:sz="0" w:space="0" w:color="auto"/>
            <w:left w:val="none" w:sz="0" w:space="0" w:color="auto"/>
            <w:bottom w:val="none" w:sz="0" w:space="0" w:color="auto"/>
            <w:right w:val="none" w:sz="0" w:space="0" w:color="auto"/>
          </w:divBdr>
        </w:div>
      </w:divsChild>
    </w:div>
    <w:div w:id="1764522935">
      <w:bodyDiv w:val="1"/>
      <w:marLeft w:val="0"/>
      <w:marRight w:val="0"/>
      <w:marTop w:val="0"/>
      <w:marBottom w:val="0"/>
      <w:divBdr>
        <w:top w:val="none" w:sz="0" w:space="0" w:color="auto"/>
        <w:left w:val="none" w:sz="0" w:space="0" w:color="auto"/>
        <w:bottom w:val="none" w:sz="0" w:space="0" w:color="auto"/>
        <w:right w:val="none" w:sz="0" w:space="0" w:color="auto"/>
      </w:divBdr>
      <w:divsChild>
        <w:div w:id="1298410725">
          <w:marLeft w:val="0"/>
          <w:marRight w:val="0"/>
          <w:marTop w:val="0"/>
          <w:marBottom w:val="0"/>
          <w:divBdr>
            <w:top w:val="none" w:sz="0" w:space="0" w:color="auto"/>
            <w:left w:val="none" w:sz="0" w:space="0" w:color="auto"/>
            <w:bottom w:val="none" w:sz="0" w:space="0" w:color="auto"/>
            <w:right w:val="none" w:sz="0" w:space="0" w:color="auto"/>
          </w:divBdr>
        </w:div>
      </w:divsChild>
    </w:div>
    <w:div w:id="17685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havre.fr/actualites/le-9-mai-le-havre-fete-leurope" TargetMode="External"/><Relationship Id="rId18" Type="http://schemas.openxmlformats.org/officeDocument/2006/relationships/hyperlink" Target="https://www.reseaueuropedirectnormandie.com/" TargetMode="External"/><Relationship Id="rId26" Type="http://schemas.openxmlformats.org/officeDocument/2006/relationships/hyperlink" Target="https://anctv.anct.gouv.fr/search/tag-144/Fonds%20europ%C3%A9ens" TargetMode="External"/><Relationship Id="rId39" Type="http://schemas.openxmlformats.org/officeDocument/2006/relationships/hyperlink" Target="https://www.europe-en-normandie.eu/projets" TargetMode="External"/><Relationship Id="rId21" Type="http://schemas.openxmlformats.org/officeDocument/2006/relationships/hyperlink" Target="http://europedirectcaen.fr/affichage.php?actu=1503&amp;Joli_Mois_de_l%92Europe_:_nos_actions_prevues" TargetMode="External"/><Relationship Id="rId34" Type="http://schemas.openxmlformats.org/officeDocument/2006/relationships/image" Target="media/image5.png"/><Relationship Id="rId42" Type="http://schemas.openxmlformats.org/officeDocument/2006/relationships/hyperlink" Target="https://www.europe-en-normandie.e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isondeleurope27.com/chasse-au-tresor" TargetMode="External"/><Relationship Id="rId29" Type="http://schemas.openxmlformats.org/officeDocument/2006/relationships/hyperlink" Target="http://www.europe-en-normandie.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che.fr/agit-au-quotidien/jeunesse-et-colleges/engagement-des-jeunes/cdj50/" TargetMode="External"/><Relationship Id="rId24" Type="http://schemas.openxmlformats.org/officeDocument/2006/relationships/hyperlink" Target="https://www.touteleurope.eu/societe/la-serie-parlement-revient-pour-une-deuxieme-saison/" TargetMode="External"/><Relationship Id="rId32" Type="http://schemas.openxmlformats.org/officeDocument/2006/relationships/hyperlink" Target="https://www.europe-en-normandie.eu/" TargetMode="External"/><Relationship Id="rId37" Type="http://schemas.openxmlformats.org/officeDocument/2006/relationships/hyperlink" Target="https://projects2014-2020.interregeurope.eu/approve/" TargetMode="External"/><Relationship Id="rId40" Type="http://schemas.openxmlformats.org/officeDocument/2006/relationships/hyperlink" Target="https://www.linkedin.com/company/europe-en-normandi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rance.tv/slash/parlement/" TargetMode="External"/><Relationship Id="rId23" Type="http://schemas.openxmlformats.org/officeDocument/2006/relationships/hyperlink" Target="https://www.facebook.com/events/1026960017917724/" TargetMode="External"/><Relationship Id="rId28" Type="http://schemas.openxmlformats.org/officeDocument/2006/relationships/hyperlink" Target="https://rdveurope.normandie.fr/" TargetMode="External"/><Relationship Id="rId36" Type="http://schemas.openxmlformats.org/officeDocument/2006/relationships/hyperlink" Target="https://www.nweurope.eu/programme-2021-2027/interreg-nwe-call-1/" TargetMode="External"/><Relationship Id="rId10" Type="http://schemas.openxmlformats.org/officeDocument/2006/relationships/hyperlink" Target="https://www.bayeux.fr/fr/agenda/la-semaine-de-leurope-0" TargetMode="External"/><Relationship Id="rId19" Type="http://schemas.openxmlformats.org/officeDocument/2006/relationships/hyperlink" Target="https://www.maisondeleurope27.com/" TargetMode="External"/><Relationship Id="rId31" Type="http://schemas.openxmlformats.org/officeDocument/2006/relationships/image" Target="media/image3.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ainville-sur-orne.fr/actualites/semaine-de-l-europe" TargetMode="External"/><Relationship Id="rId14" Type="http://schemas.openxmlformats.org/officeDocument/2006/relationships/hyperlink" Target="https://www.touteleurope.eu/societe/la-serie-parlement-revient-pour-une-deuxieme-saison/" TargetMode="External"/><Relationship Id="rId22" Type="http://schemas.openxmlformats.org/officeDocument/2006/relationships/hyperlink" Target="https://www.europe-en-france.gouv.fr/fr/joli-mois-de-leurope" TargetMode="External"/><Relationship Id="rId27" Type="http://schemas.openxmlformats.org/officeDocument/2006/relationships/hyperlink" Target="https://visiting.europarl.europa.eu/fr/visitor-offer/other-locations/europa-experience/paris" TargetMode="External"/><Relationship Id="rId30" Type="http://schemas.openxmlformats.org/officeDocument/2006/relationships/image" Target="media/image2.jpeg"/><Relationship Id="rId35" Type="http://schemas.openxmlformats.org/officeDocument/2006/relationships/image" Target="media/image6.png"/><Relationship Id="rId43" Type="http://schemas.openxmlformats.org/officeDocument/2006/relationships/hyperlink" Target="mailto:emmanuelle.tirilly@normandie.fr" TargetMode="External"/><Relationship Id="rId8" Type="http://schemas.openxmlformats.org/officeDocument/2006/relationships/hyperlink" Target="https://www.herouville.net/actualites/fete-de-leurope-en-mai-projections-evenements-temps-forts-et-echanges" TargetMode="External"/><Relationship Id="rId3" Type="http://schemas.openxmlformats.org/officeDocument/2006/relationships/settings" Target="settings.xml"/><Relationship Id="rId12" Type="http://schemas.openxmlformats.org/officeDocument/2006/relationships/hyperlink" Target="https://www.facebook.com/mjc.deflers/posts/4820548711401253" TargetMode="External"/><Relationship Id="rId17" Type="http://schemas.openxmlformats.org/officeDocument/2006/relationships/hyperlink" Target="https://www.europe-en-france.gouv.fr/fr/joli-mois-de-leurope/organiser-et-participer-au-joli-mois-de-leurope" TargetMode="External"/><Relationship Id="rId25" Type="http://schemas.openxmlformats.org/officeDocument/2006/relationships/hyperlink" Target="https://www.france.tv/slash/parlement/" TargetMode="External"/><Relationship Id="rId33" Type="http://schemas.openxmlformats.org/officeDocument/2006/relationships/image" Target="media/image4.png"/><Relationship Id="rId38" Type="http://schemas.openxmlformats.org/officeDocument/2006/relationships/hyperlink" Target="https://www.europe-en-normandie.eu/suivi-de-la-programmation" TargetMode="External"/><Relationship Id="rId46" Type="http://schemas.openxmlformats.org/officeDocument/2006/relationships/theme" Target="theme/theme1.xml"/><Relationship Id="rId20" Type="http://schemas.openxmlformats.org/officeDocument/2006/relationships/hyperlink" Target="http://www.europe-crean.eu/agenda/mai-le-joli-mois-de-leurope-en-normandie-et-ailleurs-en-europe/" TargetMode="External"/><Relationship Id="rId41" Type="http://schemas.openxmlformats.org/officeDocument/2006/relationships/hyperlink" Target="https://twitter.com/EuropeNorman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2432</Words>
  <Characters>13376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PANNETIER Clémence</dc:creator>
  <cp:keywords/>
  <dc:description/>
  <cp:lastModifiedBy>AUVRAY Séverine</cp:lastModifiedBy>
  <cp:revision>5</cp:revision>
  <cp:lastPrinted>2021-05-26T15:43:00Z</cp:lastPrinted>
  <dcterms:created xsi:type="dcterms:W3CDTF">2022-05-09T15:05:00Z</dcterms:created>
  <dcterms:modified xsi:type="dcterms:W3CDTF">2022-05-09T15:09:00Z</dcterms:modified>
</cp:coreProperties>
</file>