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F916D" w14:textId="330202B6" w:rsidR="00C653EF" w:rsidRDefault="00401F10">
      <w:bookmarkStart w:id="0" w:name="_Hlk102566742"/>
      <w:bookmarkStart w:id="1" w:name="_GoBack"/>
      <w:r>
        <w:rPr>
          <w:noProof/>
        </w:rPr>
        <w:drawing>
          <wp:inline distT="0" distB="0" distL="0" distR="0" wp14:anchorId="019412CC" wp14:editId="522365B7">
            <wp:extent cx="5771515" cy="552450"/>
            <wp:effectExtent l="0" t="0" r="63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01F10" w14:paraId="2985D77B" w14:textId="77777777" w:rsidTr="00401F10">
        <w:trPr>
          <w:jc w:val="center"/>
        </w:trPr>
        <w:tc>
          <w:tcPr>
            <w:tcW w:w="4531" w:type="dxa"/>
            <w:vAlign w:val="center"/>
          </w:tcPr>
          <w:p w14:paraId="5AA60A8A" w14:textId="42E0ADEE" w:rsidR="00401F10" w:rsidRDefault="00401F10" w:rsidP="00401F1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1E8DA1" wp14:editId="7BB09E02">
                  <wp:extent cx="1032711" cy="98107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886" cy="9831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</w:tcPr>
          <w:p w14:paraId="2EEF330A" w14:textId="04EB90B8" w:rsidR="00401F10" w:rsidRDefault="00401F10" w:rsidP="00401F1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7A4A6B" wp14:editId="508AEE2B">
                  <wp:extent cx="1130300" cy="847725"/>
                  <wp:effectExtent l="0" t="0" r="0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592" cy="8494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1B0F13" w14:textId="1A1E199B" w:rsidR="00384C95" w:rsidRDefault="00384C95"/>
    <w:p w14:paraId="0FC910A6" w14:textId="7E5F0FEF" w:rsidR="00384C95" w:rsidRDefault="00384C95" w:rsidP="00384C95">
      <w:pPr>
        <w:jc w:val="right"/>
        <w:rPr>
          <w:rFonts w:ascii="Arial" w:hAnsi="Arial" w:cs="Arial"/>
        </w:rPr>
      </w:pPr>
      <w:r w:rsidRPr="00384C95">
        <w:rPr>
          <w:rFonts w:ascii="Arial" w:hAnsi="Arial" w:cs="Arial"/>
        </w:rPr>
        <w:t>Le 5 mai 2022</w:t>
      </w:r>
    </w:p>
    <w:p w14:paraId="1FF33B43" w14:textId="36137F53" w:rsidR="00384C95" w:rsidRDefault="00384C95" w:rsidP="00384C95">
      <w:pPr>
        <w:jc w:val="both"/>
        <w:rPr>
          <w:rFonts w:ascii="Arial" w:hAnsi="Arial" w:cs="Arial"/>
        </w:rPr>
      </w:pPr>
    </w:p>
    <w:p w14:paraId="11A0B258" w14:textId="67C9E512" w:rsidR="00384C95" w:rsidRPr="00384C95" w:rsidRDefault="00384C95" w:rsidP="00401F10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384C95">
        <w:rPr>
          <w:rFonts w:ascii="Arial" w:hAnsi="Arial" w:cs="Arial"/>
          <w:b/>
          <w:sz w:val="28"/>
        </w:rPr>
        <w:t xml:space="preserve">La Région Normandie fait évoluer sa politique agricole pour l’adapter aux </w:t>
      </w:r>
      <w:r w:rsidR="00FF3486">
        <w:rPr>
          <w:rFonts w:ascii="Arial" w:hAnsi="Arial" w:cs="Arial"/>
          <w:b/>
          <w:sz w:val="28"/>
        </w:rPr>
        <w:t>nouveaux enjeux</w:t>
      </w:r>
      <w:r w:rsidRPr="00384C95">
        <w:rPr>
          <w:rFonts w:ascii="Arial" w:hAnsi="Arial" w:cs="Arial"/>
          <w:b/>
          <w:sz w:val="28"/>
        </w:rPr>
        <w:t xml:space="preserve"> de la filière</w:t>
      </w:r>
    </w:p>
    <w:p w14:paraId="30FC074C" w14:textId="77777777" w:rsidR="00401F10" w:rsidRDefault="00401F10" w:rsidP="00401F10">
      <w:pPr>
        <w:spacing w:after="0" w:line="240" w:lineRule="auto"/>
        <w:jc w:val="both"/>
        <w:rPr>
          <w:rFonts w:ascii="Arial" w:hAnsi="Arial" w:cs="Arial"/>
          <w:b/>
        </w:rPr>
      </w:pPr>
    </w:p>
    <w:p w14:paraId="2939C610" w14:textId="28C88F7E" w:rsidR="00FF3486" w:rsidRDefault="00384C95" w:rsidP="00FF3486">
      <w:pPr>
        <w:spacing w:after="0" w:line="240" w:lineRule="auto"/>
        <w:jc w:val="both"/>
        <w:rPr>
          <w:rFonts w:ascii="Arial" w:hAnsi="Arial" w:cs="Arial"/>
          <w:b/>
        </w:rPr>
      </w:pPr>
      <w:r w:rsidRPr="00FF3486">
        <w:rPr>
          <w:rFonts w:ascii="Arial" w:hAnsi="Arial" w:cs="Arial"/>
          <w:b/>
        </w:rPr>
        <w:t>Hervé M</w:t>
      </w:r>
      <w:r w:rsidR="00401F10" w:rsidRPr="00FF3486">
        <w:rPr>
          <w:rFonts w:ascii="Arial" w:hAnsi="Arial" w:cs="Arial"/>
          <w:b/>
        </w:rPr>
        <w:t>orin</w:t>
      </w:r>
      <w:r w:rsidRPr="00FF3486">
        <w:rPr>
          <w:rFonts w:ascii="Arial" w:hAnsi="Arial" w:cs="Arial"/>
          <w:b/>
        </w:rPr>
        <w:t>, Président de la Région Normandie, et Clotilde E</w:t>
      </w:r>
      <w:r w:rsidR="00401F10" w:rsidRPr="00FF3486">
        <w:rPr>
          <w:rFonts w:ascii="Arial" w:hAnsi="Arial" w:cs="Arial"/>
          <w:b/>
        </w:rPr>
        <w:t>udier</w:t>
      </w:r>
      <w:r w:rsidRPr="00FF3486">
        <w:rPr>
          <w:rFonts w:ascii="Arial" w:hAnsi="Arial" w:cs="Arial"/>
          <w:b/>
        </w:rPr>
        <w:t xml:space="preserve">, Vice-présidente de la Région Normandie chargée de l'agriculture, de la pêche et de la forêt, </w:t>
      </w:r>
      <w:r w:rsidR="00FF3486" w:rsidRPr="00FF3486">
        <w:rPr>
          <w:rFonts w:ascii="Arial" w:hAnsi="Arial" w:cs="Arial"/>
          <w:b/>
        </w:rPr>
        <w:t>ont présenté, ce matin, au sein de l’exploitation de Jean-Michel Billard à Équemauville, l</w:t>
      </w:r>
      <w:r w:rsidR="00FF3486">
        <w:rPr>
          <w:rFonts w:ascii="Arial" w:hAnsi="Arial" w:cs="Arial"/>
          <w:b/>
        </w:rPr>
        <w:t>es contours de</w:t>
      </w:r>
      <w:r w:rsidR="00FF3486" w:rsidRPr="00FF3486">
        <w:rPr>
          <w:rFonts w:ascii="Arial" w:hAnsi="Arial" w:cs="Arial"/>
          <w:b/>
        </w:rPr>
        <w:t xml:space="preserve"> nouvelle politique agricole</w:t>
      </w:r>
      <w:r w:rsidR="00FF3486">
        <w:rPr>
          <w:rFonts w:ascii="Arial" w:hAnsi="Arial" w:cs="Arial"/>
          <w:b/>
        </w:rPr>
        <w:t xml:space="preserve"> régionale</w:t>
      </w:r>
      <w:r w:rsidR="00FF3486" w:rsidRPr="00FF3486">
        <w:rPr>
          <w:rFonts w:ascii="Arial" w:hAnsi="Arial" w:cs="Arial"/>
          <w:b/>
        </w:rPr>
        <w:t>, en présence de Sébastien Windsor, Président de la Chambre Régionale d'Agriculture de Normandie</w:t>
      </w:r>
      <w:r w:rsidR="00FF3486">
        <w:rPr>
          <w:rFonts w:ascii="Arial" w:hAnsi="Arial" w:cs="Arial"/>
          <w:b/>
        </w:rPr>
        <w:t xml:space="preserve"> et des professionnels de la filière. </w:t>
      </w:r>
    </w:p>
    <w:p w14:paraId="3135A339" w14:textId="09488739" w:rsidR="00FF3486" w:rsidRDefault="00FF3486" w:rsidP="00FF3486">
      <w:pPr>
        <w:spacing w:after="0" w:line="240" w:lineRule="auto"/>
        <w:jc w:val="both"/>
        <w:rPr>
          <w:rFonts w:ascii="Arial" w:hAnsi="Arial" w:cs="Arial"/>
          <w:b/>
        </w:rPr>
      </w:pPr>
      <w:r w:rsidRPr="00FF3486">
        <w:rPr>
          <w:rFonts w:ascii="Arial" w:hAnsi="Arial" w:cs="Arial"/>
          <w:b/>
        </w:rPr>
        <w:t>60 millions d’euros</w:t>
      </w:r>
      <w:r>
        <w:rPr>
          <w:rFonts w:ascii="Arial" w:hAnsi="Arial" w:cs="Arial"/>
          <w:b/>
        </w:rPr>
        <w:t xml:space="preserve"> </w:t>
      </w:r>
      <w:r w:rsidR="00764F4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dont </w:t>
      </w:r>
      <w:r w:rsidRPr="00FF3486">
        <w:rPr>
          <w:rFonts w:ascii="Arial" w:hAnsi="Arial" w:cs="Arial"/>
          <w:b/>
        </w:rPr>
        <w:t>40 millions d’euros de</w:t>
      </w:r>
      <w:r>
        <w:rPr>
          <w:rFonts w:ascii="Arial" w:hAnsi="Arial" w:cs="Arial"/>
          <w:b/>
        </w:rPr>
        <w:t xml:space="preserve"> </w:t>
      </w:r>
      <w:r w:rsidRPr="00FF3486">
        <w:rPr>
          <w:rFonts w:ascii="Arial" w:hAnsi="Arial" w:cs="Arial"/>
          <w:b/>
        </w:rPr>
        <w:t>FEADER</w:t>
      </w:r>
      <w:r w:rsidR="00764F42">
        <w:rPr>
          <w:rFonts w:ascii="Arial" w:hAnsi="Arial" w:cs="Arial"/>
          <w:b/>
        </w:rPr>
        <w:t>)</w:t>
      </w:r>
      <w:r w:rsidRPr="00FF3486">
        <w:rPr>
          <w:rFonts w:ascii="Arial" w:hAnsi="Arial" w:cs="Arial"/>
          <w:b/>
        </w:rPr>
        <w:t xml:space="preserve"> seront mobilisés</w:t>
      </w:r>
      <w:r>
        <w:rPr>
          <w:rFonts w:ascii="Arial" w:hAnsi="Arial" w:cs="Arial"/>
          <w:b/>
        </w:rPr>
        <w:t xml:space="preserve"> chaque année par la Région </w:t>
      </w:r>
      <w:r w:rsidRPr="00FF3486">
        <w:rPr>
          <w:rFonts w:ascii="Arial" w:hAnsi="Arial" w:cs="Arial"/>
          <w:b/>
        </w:rPr>
        <w:t>pour financer cette nouvelle politique</w:t>
      </w:r>
      <w:r>
        <w:rPr>
          <w:rFonts w:ascii="Arial" w:hAnsi="Arial" w:cs="Arial"/>
          <w:b/>
        </w:rPr>
        <w:t xml:space="preserve">, élaborée sur la base d’une large concertation avec les acteurs de la filière. </w:t>
      </w:r>
    </w:p>
    <w:p w14:paraId="620442D0" w14:textId="0A8646BA" w:rsidR="00FF3486" w:rsidRDefault="00FF3486" w:rsidP="00FF3486">
      <w:pPr>
        <w:spacing w:after="0" w:line="240" w:lineRule="auto"/>
        <w:jc w:val="both"/>
        <w:rPr>
          <w:rFonts w:ascii="Arial" w:hAnsi="Arial" w:cs="Arial"/>
          <w:b/>
        </w:rPr>
      </w:pPr>
    </w:p>
    <w:p w14:paraId="5F5C30E0" w14:textId="4290BD78" w:rsidR="00FF3486" w:rsidRPr="00FF3486" w:rsidRDefault="00FF3486" w:rsidP="00FF3486">
      <w:pPr>
        <w:spacing w:after="0" w:line="240" w:lineRule="auto"/>
        <w:jc w:val="both"/>
        <w:rPr>
          <w:rFonts w:ascii="Arial" w:hAnsi="Arial" w:cs="Arial"/>
          <w:i/>
        </w:rPr>
      </w:pPr>
      <w:r w:rsidRPr="004A4386">
        <w:rPr>
          <w:rFonts w:ascii="Arial" w:hAnsi="Arial" w:cs="Arial"/>
          <w:i/>
          <w:highlight w:val="yellow"/>
        </w:rPr>
        <w:t>« </w:t>
      </w:r>
      <w:r w:rsidR="004A4386" w:rsidRPr="004A4386">
        <w:rPr>
          <w:rFonts w:ascii="Arial" w:hAnsi="Arial" w:cs="Arial"/>
          <w:i/>
          <w:highlight w:val="yellow"/>
        </w:rPr>
        <w:t xml:space="preserve">Depuis 2016, nous avons </w:t>
      </w:r>
      <w:r w:rsidR="004A4386">
        <w:rPr>
          <w:rFonts w:ascii="Arial" w:hAnsi="Arial" w:cs="Arial"/>
          <w:i/>
          <w:highlight w:val="yellow"/>
        </w:rPr>
        <w:t xml:space="preserve">mobilisé </w:t>
      </w:r>
      <w:r w:rsidR="004A4386" w:rsidRPr="004A4386">
        <w:rPr>
          <w:rFonts w:ascii="Arial" w:hAnsi="Arial" w:cs="Arial"/>
          <w:i/>
          <w:highlight w:val="yellow"/>
        </w:rPr>
        <w:t xml:space="preserve">458 millions d’euros </w:t>
      </w:r>
      <w:r w:rsidR="004A4386">
        <w:rPr>
          <w:rFonts w:ascii="Arial" w:hAnsi="Arial" w:cs="Arial"/>
          <w:i/>
          <w:highlight w:val="yellow"/>
        </w:rPr>
        <w:t xml:space="preserve">pour </w:t>
      </w:r>
      <w:r w:rsidR="004A4386" w:rsidRPr="004A4386">
        <w:rPr>
          <w:rFonts w:ascii="Arial" w:hAnsi="Arial" w:cs="Arial"/>
          <w:i/>
          <w:highlight w:val="yellow"/>
        </w:rPr>
        <w:t>l’agriculture normande. L</w:t>
      </w:r>
      <w:r w:rsidRPr="004A4386">
        <w:rPr>
          <w:rFonts w:ascii="Arial" w:hAnsi="Arial" w:cs="Arial"/>
          <w:i/>
          <w:highlight w:val="yellow"/>
        </w:rPr>
        <w:t>a Région a accompagné l'installation de plus de 2 000 agriculteurs et soutenu près de 3 000 investissements dans les exploitations locales</w:t>
      </w:r>
      <w:r w:rsidRPr="00FF3486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r w:rsidRPr="00FF3486">
        <w:rPr>
          <w:rFonts w:ascii="Arial" w:hAnsi="Arial" w:cs="Arial"/>
          <w:i/>
        </w:rPr>
        <w:t xml:space="preserve">C'est cette dynamique que je souhaite voir renforcer au travers de notre nouvelle politique agricole, en la connectant toujours plus aux besoins des professionnels et aux enjeux de cette filière </w:t>
      </w:r>
      <w:r w:rsidR="007C40D7">
        <w:rPr>
          <w:rFonts w:ascii="Arial" w:hAnsi="Arial" w:cs="Arial"/>
          <w:i/>
        </w:rPr>
        <w:t xml:space="preserve">d’importance </w:t>
      </w:r>
      <w:r w:rsidRPr="00FF3486">
        <w:rPr>
          <w:rFonts w:ascii="Arial" w:hAnsi="Arial" w:cs="Arial"/>
          <w:i/>
        </w:rPr>
        <w:t xml:space="preserve">majeure </w:t>
      </w:r>
      <w:r>
        <w:rPr>
          <w:rFonts w:ascii="Arial" w:hAnsi="Arial" w:cs="Arial"/>
          <w:i/>
        </w:rPr>
        <w:t xml:space="preserve">pour </w:t>
      </w:r>
      <w:r w:rsidRPr="00FF3486">
        <w:rPr>
          <w:rFonts w:ascii="Arial" w:hAnsi="Arial" w:cs="Arial"/>
          <w:i/>
        </w:rPr>
        <w:t xml:space="preserve">notre </w:t>
      </w:r>
      <w:r w:rsidR="007C40D7">
        <w:rPr>
          <w:rFonts w:ascii="Arial" w:hAnsi="Arial" w:cs="Arial"/>
          <w:i/>
        </w:rPr>
        <w:t>territoire</w:t>
      </w:r>
      <w:r w:rsidRPr="00FF3486">
        <w:rPr>
          <w:rFonts w:ascii="Arial" w:hAnsi="Arial" w:cs="Arial"/>
          <w:i/>
        </w:rPr>
        <w:t> »</w:t>
      </w:r>
      <w:r>
        <w:rPr>
          <w:rFonts w:ascii="Arial" w:hAnsi="Arial" w:cs="Arial"/>
          <w:i/>
        </w:rPr>
        <w:t xml:space="preserve"> </w:t>
      </w:r>
      <w:r w:rsidRPr="00FF3486">
        <w:rPr>
          <w:rFonts w:ascii="Arial" w:hAnsi="Arial" w:cs="Arial"/>
        </w:rPr>
        <w:t>a déclaré Hervé Morin, Président de la Région Normandie</w:t>
      </w:r>
      <w:r>
        <w:rPr>
          <w:rFonts w:ascii="Arial" w:hAnsi="Arial" w:cs="Arial"/>
          <w:i/>
        </w:rPr>
        <w:t>.</w:t>
      </w:r>
    </w:p>
    <w:p w14:paraId="203AC0E9" w14:textId="77777777" w:rsidR="00FF3486" w:rsidRPr="00FF3486" w:rsidRDefault="00FF3486" w:rsidP="00FF3486">
      <w:pPr>
        <w:spacing w:after="0" w:line="240" w:lineRule="auto"/>
        <w:jc w:val="both"/>
        <w:rPr>
          <w:rFonts w:ascii="Arial" w:hAnsi="Arial" w:cs="Arial"/>
        </w:rPr>
      </w:pPr>
    </w:p>
    <w:p w14:paraId="7A4EDF43" w14:textId="27F64331" w:rsidR="00401F10" w:rsidRPr="00FF3486" w:rsidRDefault="00401F10" w:rsidP="00401F10">
      <w:pPr>
        <w:spacing w:after="0" w:line="240" w:lineRule="auto"/>
        <w:jc w:val="both"/>
        <w:rPr>
          <w:rFonts w:ascii="Arial" w:hAnsi="Arial" w:cs="Arial"/>
        </w:rPr>
      </w:pPr>
      <w:r w:rsidRPr="00FF3486">
        <w:rPr>
          <w:rFonts w:ascii="Arial" w:hAnsi="Arial" w:cs="Arial"/>
        </w:rPr>
        <w:t xml:space="preserve">Afin de renforcer les actions mises en </w:t>
      </w:r>
      <w:r w:rsidR="00FF3486" w:rsidRPr="00FF3486">
        <w:rPr>
          <w:rFonts w:ascii="Arial" w:hAnsi="Arial" w:cs="Arial"/>
        </w:rPr>
        <w:t>œuvre</w:t>
      </w:r>
      <w:r w:rsidRPr="00FF3486">
        <w:rPr>
          <w:rFonts w:ascii="Arial" w:hAnsi="Arial" w:cs="Arial"/>
        </w:rPr>
        <w:t xml:space="preserve"> depuis</w:t>
      </w:r>
      <w:r w:rsidR="00FF3486" w:rsidRPr="00FF3486">
        <w:rPr>
          <w:rFonts w:ascii="Arial" w:hAnsi="Arial" w:cs="Arial"/>
        </w:rPr>
        <w:t xml:space="preserve"> </w:t>
      </w:r>
      <w:r w:rsidRPr="00FF3486">
        <w:rPr>
          <w:rFonts w:ascii="Arial" w:hAnsi="Arial" w:cs="Arial"/>
        </w:rPr>
        <w:t xml:space="preserve">2016, la Région Normandie </w:t>
      </w:r>
      <w:r w:rsidR="00FF3486" w:rsidRPr="00FF3486">
        <w:rPr>
          <w:rFonts w:ascii="Arial" w:hAnsi="Arial" w:cs="Arial"/>
        </w:rPr>
        <w:t xml:space="preserve">a décidé de </w:t>
      </w:r>
      <w:r w:rsidRPr="00FF3486">
        <w:rPr>
          <w:rFonts w:ascii="Arial" w:hAnsi="Arial" w:cs="Arial"/>
        </w:rPr>
        <w:t>fai</w:t>
      </w:r>
      <w:r w:rsidR="00FF3486" w:rsidRPr="00FF3486">
        <w:rPr>
          <w:rFonts w:ascii="Arial" w:hAnsi="Arial" w:cs="Arial"/>
        </w:rPr>
        <w:t xml:space="preserve">re </w:t>
      </w:r>
      <w:r w:rsidRPr="00FF3486">
        <w:rPr>
          <w:rFonts w:ascii="Arial" w:hAnsi="Arial" w:cs="Arial"/>
        </w:rPr>
        <w:t>évoluer sa politique</w:t>
      </w:r>
      <w:r w:rsidR="00FF3486" w:rsidRPr="00FF3486">
        <w:rPr>
          <w:rFonts w:ascii="Arial" w:hAnsi="Arial" w:cs="Arial"/>
        </w:rPr>
        <w:t xml:space="preserve"> </w:t>
      </w:r>
      <w:r w:rsidRPr="00FF3486">
        <w:rPr>
          <w:rFonts w:ascii="Arial" w:hAnsi="Arial" w:cs="Arial"/>
        </w:rPr>
        <w:t>agricole pour l’adapter aux nouveaux besoins des</w:t>
      </w:r>
      <w:r w:rsidR="00FF3486">
        <w:rPr>
          <w:rFonts w:ascii="Arial" w:hAnsi="Arial" w:cs="Arial"/>
        </w:rPr>
        <w:t xml:space="preserve"> </w:t>
      </w:r>
      <w:r w:rsidRPr="00FF3486">
        <w:rPr>
          <w:rFonts w:ascii="Arial" w:hAnsi="Arial" w:cs="Arial"/>
        </w:rPr>
        <w:t>professionnels et répondre aux enjeux de toute la filière.</w:t>
      </w:r>
    </w:p>
    <w:p w14:paraId="3BD1B5D5" w14:textId="77398B89" w:rsidR="00FF3486" w:rsidRDefault="00FF3486" w:rsidP="00401F10">
      <w:pPr>
        <w:spacing w:after="0" w:line="240" w:lineRule="auto"/>
        <w:jc w:val="both"/>
        <w:rPr>
          <w:rFonts w:ascii="Arial" w:hAnsi="Arial" w:cs="Arial"/>
          <w:b/>
        </w:rPr>
      </w:pPr>
    </w:p>
    <w:p w14:paraId="091F70D3" w14:textId="7A60ED1D" w:rsidR="00401F10" w:rsidRPr="00FF3486" w:rsidRDefault="00401F10" w:rsidP="00401F10">
      <w:pPr>
        <w:spacing w:after="0" w:line="240" w:lineRule="auto"/>
        <w:jc w:val="both"/>
        <w:rPr>
          <w:rFonts w:ascii="Arial" w:hAnsi="Arial" w:cs="Arial"/>
        </w:rPr>
      </w:pPr>
      <w:r w:rsidRPr="00FF3486">
        <w:rPr>
          <w:rFonts w:ascii="Arial" w:hAnsi="Arial" w:cs="Arial"/>
        </w:rPr>
        <w:t xml:space="preserve">Courant </w:t>
      </w:r>
      <w:r w:rsidRPr="00175EA8">
        <w:rPr>
          <w:rFonts w:ascii="Arial" w:hAnsi="Arial" w:cs="Arial"/>
        </w:rPr>
        <w:t>2021, 10</w:t>
      </w:r>
      <w:r w:rsidR="00FF3486" w:rsidRPr="00175EA8">
        <w:rPr>
          <w:rFonts w:ascii="Arial" w:hAnsi="Arial" w:cs="Arial"/>
        </w:rPr>
        <w:t xml:space="preserve"> </w:t>
      </w:r>
      <w:r w:rsidRPr="00175EA8">
        <w:rPr>
          <w:rFonts w:ascii="Arial" w:hAnsi="Arial" w:cs="Arial"/>
        </w:rPr>
        <w:t>réunions de concertations ont</w:t>
      </w:r>
      <w:r w:rsidR="00FF3486" w:rsidRPr="00175EA8">
        <w:rPr>
          <w:rFonts w:ascii="Arial" w:hAnsi="Arial" w:cs="Arial"/>
        </w:rPr>
        <w:t xml:space="preserve"> </w:t>
      </w:r>
      <w:r w:rsidRPr="00175EA8">
        <w:rPr>
          <w:rFonts w:ascii="Arial" w:hAnsi="Arial" w:cs="Arial"/>
        </w:rPr>
        <w:t>permis aux</w:t>
      </w:r>
      <w:r w:rsidR="00FF3486" w:rsidRPr="00175EA8">
        <w:rPr>
          <w:rFonts w:ascii="Arial" w:hAnsi="Arial" w:cs="Arial"/>
        </w:rPr>
        <w:t xml:space="preserve"> </w:t>
      </w:r>
      <w:r w:rsidRPr="00175EA8">
        <w:rPr>
          <w:rFonts w:ascii="Arial" w:hAnsi="Arial" w:cs="Arial"/>
        </w:rPr>
        <w:t>acteurs de la filière agricole de dresser l’état des lieux, réfléchir</w:t>
      </w:r>
      <w:r w:rsidR="00FF3486" w:rsidRPr="00FF3486">
        <w:rPr>
          <w:rFonts w:ascii="Arial" w:hAnsi="Arial" w:cs="Arial"/>
        </w:rPr>
        <w:t xml:space="preserve"> </w:t>
      </w:r>
      <w:r w:rsidRPr="00FF3486">
        <w:rPr>
          <w:rFonts w:ascii="Arial" w:hAnsi="Arial" w:cs="Arial"/>
        </w:rPr>
        <w:t>aux actions et aux outils nécessaires pour préparer l’avenir.</w:t>
      </w:r>
      <w:r w:rsidR="00FF3486" w:rsidRPr="00FF3486">
        <w:rPr>
          <w:rFonts w:ascii="Arial" w:hAnsi="Arial" w:cs="Arial"/>
        </w:rPr>
        <w:t xml:space="preserve"> </w:t>
      </w:r>
      <w:r w:rsidRPr="00FF3486">
        <w:rPr>
          <w:rFonts w:ascii="Arial" w:hAnsi="Arial" w:cs="Arial"/>
        </w:rPr>
        <w:t>250 professionnels et acteurs régionaux se sont</w:t>
      </w:r>
      <w:r w:rsidR="00FF3486">
        <w:rPr>
          <w:rFonts w:ascii="Arial" w:hAnsi="Arial" w:cs="Arial"/>
        </w:rPr>
        <w:t xml:space="preserve"> ainsi</w:t>
      </w:r>
      <w:r w:rsidRPr="00FF3486">
        <w:rPr>
          <w:rFonts w:ascii="Arial" w:hAnsi="Arial" w:cs="Arial"/>
        </w:rPr>
        <w:t xml:space="preserve"> penchés</w:t>
      </w:r>
      <w:r w:rsidR="00FF3486" w:rsidRPr="00FF3486">
        <w:rPr>
          <w:rFonts w:ascii="Arial" w:hAnsi="Arial" w:cs="Arial"/>
        </w:rPr>
        <w:t xml:space="preserve"> </w:t>
      </w:r>
      <w:r w:rsidRPr="00FF3486">
        <w:rPr>
          <w:rFonts w:ascii="Arial" w:hAnsi="Arial" w:cs="Arial"/>
        </w:rPr>
        <w:t xml:space="preserve">sur </w:t>
      </w:r>
      <w:r w:rsidR="00FF3486">
        <w:rPr>
          <w:rFonts w:ascii="Arial" w:hAnsi="Arial" w:cs="Arial"/>
        </w:rPr>
        <w:t xml:space="preserve">les thématiques de </w:t>
      </w:r>
      <w:r w:rsidRPr="00FF3486">
        <w:rPr>
          <w:rFonts w:ascii="Arial" w:hAnsi="Arial" w:cs="Arial"/>
        </w:rPr>
        <w:t>l’installation et la transmission, le développement des</w:t>
      </w:r>
      <w:r w:rsidR="00FF3486" w:rsidRPr="00FF3486">
        <w:rPr>
          <w:rFonts w:ascii="Arial" w:hAnsi="Arial" w:cs="Arial"/>
        </w:rPr>
        <w:t xml:space="preserve"> </w:t>
      </w:r>
      <w:r w:rsidRPr="00FF3486">
        <w:rPr>
          <w:rFonts w:ascii="Arial" w:hAnsi="Arial" w:cs="Arial"/>
        </w:rPr>
        <w:t>entreprises agricoles et alimentaires, la valorisation des</w:t>
      </w:r>
      <w:r w:rsidR="00FF3486" w:rsidRPr="00FF3486">
        <w:rPr>
          <w:rFonts w:ascii="Arial" w:hAnsi="Arial" w:cs="Arial"/>
        </w:rPr>
        <w:t xml:space="preserve"> </w:t>
      </w:r>
      <w:r w:rsidRPr="00FF3486">
        <w:rPr>
          <w:rFonts w:ascii="Arial" w:hAnsi="Arial" w:cs="Arial"/>
        </w:rPr>
        <w:t>produits, les nouvelles pratiques et transitions agroécologiques,</w:t>
      </w:r>
      <w:r w:rsidR="00FF3486" w:rsidRPr="00FF3486">
        <w:rPr>
          <w:rFonts w:ascii="Arial" w:hAnsi="Arial" w:cs="Arial"/>
        </w:rPr>
        <w:t xml:space="preserve"> </w:t>
      </w:r>
      <w:r w:rsidRPr="00FF3486">
        <w:rPr>
          <w:rFonts w:ascii="Arial" w:hAnsi="Arial" w:cs="Arial"/>
        </w:rPr>
        <w:t>l’innovation agricole et la coopération entre acteurs.</w:t>
      </w:r>
    </w:p>
    <w:p w14:paraId="1E003791" w14:textId="77777777" w:rsidR="00FF3486" w:rsidRDefault="00FF3486" w:rsidP="00401F10">
      <w:pPr>
        <w:spacing w:after="0" w:line="240" w:lineRule="auto"/>
        <w:jc w:val="both"/>
        <w:rPr>
          <w:rFonts w:ascii="Arial" w:hAnsi="Arial" w:cs="Arial"/>
          <w:b/>
        </w:rPr>
      </w:pPr>
    </w:p>
    <w:p w14:paraId="288C5FF8" w14:textId="5106CF75" w:rsidR="00401F10" w:rsidRPr="00CE4FB2" w:rsidRDefault="00FF3486" w:rsidP="00401F10">
      <w:pPr>
        <w:spacing w:after="0" w:line="240" w:lineRule="auto"/>
        <w:jc w:val="both"/>
        <w:rPr>
          <w:rFonts w:ascii="Arial" w:hAnsi="Arial" w:cs="Arial"/>
        </w:rPr>
      </w:pPr>
      <w:r w:rsidRPr="00CE4FB2">
        <w:rPr>
          <w:rFonts w:ascii="Arial" w:hAnsi="Arial" w:cs="Arial"/>
        </w:rPr>
        <w:t>S</w:t>
      </w:r>
      <w:r w:rsidR="00401F10" w:rsidRPr="00CE4FB2">
        <w:rPr>
          <w:rFonts w:ascii="Arial" w:hAnsi="Arial" w:cs="Arial"/>
        </w:rPr>
        <w:t>ur cette base</w:t>
      </w:r>
      <w:r w:rsidRPr="00CE4FB2">
        <w:rPr>
          <w:rFonts w:ascii="Arial" w:hAnsi="Arial" w:cs="Arial"/>
        </w:rPr>
        <w:t xml:space="preserve">, </w:t>
      </w:r>
      <w:r w:rsidR="00401F10" w:rsidRPr="00CE4FB2">
        <w:rPr>
          <w:rFonts w:ascii="Arial" w:hAnsi="Arial" w:cs="Arial"/>
        </w:rPr>
        <w:t>la Région a structuré son plan</w:t>
      </w:r>
      <w:r w:rsidR="00CE4FB2" w:rsidRPr="00CE4FB2">
        <w:rPr>
          <w:rFonts w:ascii="Arial" w:hAnsi="Arial" w:cs="Arial"/>
        </w:rPr>
        <w:t xml:space="preserve"> </w:t>
      </w:r>
      <w:r w:rsidR="00401F10" w:rsidRPr="00CE4FB2">
        <w:rPr>
          <w:rFonts w:ascii="Arial" w:hAnsi="Arial" w:cs="Arial"/>
        </w:rPr>
        <w:t>d’actions autour de 4 défis et 17 priorités avec un axe majeur :</w:t>
      </w:r>
      <w:r w:rsidR="00CE4FB2" w:rsidRPr="00CE4FB2">
        <w:rPr>
          <w:rFonts w:ascii="Arial" w:hAnsi="Arial" w:cs="Arial"/>
        </w:rPr>
        <w:t xml:space="preserve"> </w:t>
      </w:r>
      <w:r w:rsidR="00401F10" w:rsidRPr="00CE4FB2">
        <w:rPr>
          <w:rFonts w:ascii="Arial" w:hAnsi="Arial" w:cs="Arial"/>
        </w:rPr>
        <w:t>créer des outils simples permettant un accompagnement</w:t>
      </w:r>
      <w:r w:rsidR="00CE4FB2" w:rsidRPr="00CE4FB2">
        <w:rPr>
          <w:rFonts w:ascii="Arial" w:hAnsi="Arial" w:cs="Arial"/>
        </w:rPr>
        <w:t xml:space="preserve"> e</w:t>
      </w:r>
      <w:r w:rsidR="00401F10" w:rsidRPr="00CE4FB2">
        <w:rPr>
          <w:rFonts w:ascii="Arial" w:hAnsi="Arial" w:cs="Arial"/>
        </w:rPr>
        <w:t xml:space="preserve">fficace de l’ensemble des agriculteurs </w:t>
      </w:r>
      <w:proofErr w:type="spellStart"/>
      <w:r w:rsidR="00401F10" w:rsidRPr="00CE4FB2">
        <w:rPr>
          <w:rFonts w:ascii="Arial" w:hAnsi="Arial" w:cs="Arial"/>
        </w:rPr>
        <w:t>quelque</w:t>
      </w:r>
      <w:proofErr w:type="spellEnd"/>
      <w:r w:rsidR="00401F10" w:rsidRPr="00CE4FB2">
        <w:rPr>
          <w:rFonts w:ascii="Arial" w:hAnsi="Arial" w:cs="Arial"/>
        </w:rPr>
        <w:t xml:space="preserve"> soit leur</w:t>
      </w:r>
      <w:r w:rsidR="00CE4FB2" w:rsidRPr="00CE4FB2">
        <w:rPr>
          <w:rFonts w:ascii="Arial" w:hAnsi="Arial" w:cs="Arial"/>
        </w:rPr>
        <w:t xml:space="preserve"> </w:t>
      </w:r>
      <w:r w:rsidR="00401F10" w:rsidRPr="00CE4FB2">
        <w:rPr>
          <w:rFonts w:ascii="Arial" w:hAnsi="Arial" w:cs="Arial"/>
        </w:rPr>
        <w:t>activité, leur localisation ou leur situation : de l'installation,</w:t>
      </w:r>
      <w:r w:rsidR="00CE4FB2" w:rsidRPr="00CE4FB2">
        <w:rPr>
          <w:rFonts w:ascii="Arial" w:hAnsi="Arial" w:cs="Arial"/>
        </w:rPr>
        <w:t xml:space="preserve"> </w:t>
      </w:r>
      <w:r w:rsidR="00401F10" w:rsidRPr="00CE4FB2">
        <w:rPr>
          <w:rFonts w:ascii="Arial" w:hAnsi="Arial" w:cs="Arial"/>
        </w:rPr>
        <w:t>en passant par le développement, l’adaptation</w:t>
      </w:r>
      <w:r w:rsidR="00CE4FB2" w:rsidRPr="00CE4FB2">
        <w:rPr>
          <w:rFonts w:ascii="Arial" w:hAnsi="Arial" w:cs="Arial"/>
        </w:rPr>
        <w:t xml:space="preserve">, la </w:t>
      </w:r>
      <w:r w:rsidR="00401F10" w:rsidRPr="00CE4FB2">
        <w:rPr>
          <w:rFonts w:ascii="Arial" w:hAnsi="Arial" w:cs="Arial"/>
        </w:rPr>
        <w:t>transition,</w:t>
      </w:r>
      <w:r w:rsidR="00CE4FB2" w:rsidRPr="00CE4FB2">
        <w:rPr>
          <w:rFonts w:ascii="Arial" w:hAnsi="Arial" w:cs="Arial"/>
        </w:rPr>
        <w:t xml:space="preserve"> </w:t>
      </w:r>
      <w:r w:rsidR="00401F10" w:rsidRPr="00CE4FB2">
        <w:rPr>
          <w:rFonts w:ascii="Arial" w:hAnsi="Arial" w:cs="Arial"/>
        </w:rPr>
        <w:t>l’innovation jusqu’à la transmission.</w:t>
      </w:r>
    </w:p>
    <w:p w14:paraId="0C0C5777" w14:textId="77777777" w:rsidR="00CE4FB2" w:rsidRPr="00CE4FB2" w:rsidRDefault="00CE4FB2" w:rsidP="00401F1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14:paraId="414D7BA5" w14:textId="77777777" w:rsidR="000F5700" w:rsidRDefault="000F5700" w:rsidP="00334E6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4"/>
          <w:szCs w:val="26"/>
        </w:rPr>
      </w:pPr>
    </w:p>
    <w:p w14:paraId="4A08872C" w14:textId="77777777" w:rsidR="000F5700" w:rsidRDefault="000F5700" w:rsidP="00334E6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4"/>
          <w:szCs w:val="26"/>
        </w:rPr>
      </w:pPr>
    </w:p>
    <w:p w14:paraId="7D435944" w14:textId="548D4122" w:rsidR="00CE4FB2" w:rsidRPr="006A4E25" w:rsidRDefault="00CE4FB2" w:rsidP="00334E6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4"/>
          <w:szCs w:val="26"/>
        </w:rPr>
      </w:pPr>
      <w:r w:rsidRPr="006A4E25">
        <w:rPr>
          <w:rFonts w:ascii="Arial" w:hAnsi="Arial" w:cs="Arial"/>
          <w:b/>
          <w:color w:val="000000"/>
          <w:sz w:val="24"/>
          <w:szCs w:val="26"/>
        </w:rPr>
        <w:lastRenderedPageBreak/>
        <w:t>Les</w:t>
      </w:r>
      <w:r w:rsidR="00334E6D" w:rsidRPr="006A4E25">
        <w:rPr>
          <w:rFonts w:ascii="Arial" w:hAnsi="Arial" w:cs="Arial"/>
          <w:b/>
          <w:color w:val="000000"/>
          <w:sz w:val="24"/>
          <w:szCs w:val="26"/>
        </w:rPr>
        <w:t xml:space="preserve"> grandes</w:t>
      </w:r>
      <w:r w:rsidRPr="006A4E25">
        <w:rPr>
          <w:rFonts w:ascii="Arial" w:hAnsi="Arial" w:cs="Arial"/>
          <w:b/>
          <w:color w:val="000000"/>
          <w:sz w:val="24"/>
          <w:szCs w:val="26"/>
        </w:rPr>
        <w:t xml:space="preserve"> nouveautés </w:t>
      </w:r>
      <w:r w:rsidR="00334E6D" w:rsidRPr="006A4E25">
        <w:rPr>
          <w:rFonts w:ascii="Arial" w:hAnsi="Arial" w:cs="Arial"/>
          <w:b/>
          <w:color w:val="000000"/>
          <w:sz w:val="24"/>
          <w:szCs w:val="26"/>
        </w:rPr>
        <w:t xml:space="preserve">de la politique régionale </w:t>
      </w:r>
      <w:r w:rsidRPr="006A4E25">
        <w:rPr>
          <w:rFonts w:ascii="Arial" w:hAnsi="Arial" w:cs="Arial"/>
          <w:b/>
          <w:color w:val="000000"/>
          <w:sz w:val="24"/>
          <w:szCs w:val="26"/>
        </w:rPr>
        <w:t>2023-2027</w:t>
      </w:r>
      <w:r w:rsidR="00334E6D" w:rsidRPr="006A4E25">
        <w:rPr>
          <w:rFonts w:ascii="Arial" w:hAnsi="Arial" w:cs="Arial"/>
          <w:b/>
          <w:color w:val="000000"/>
          <w:sz w:val="24"/>
          <w:szCs w:val="26"/>
        </w:rPr>
        <w:t xml:space="preserve"> : </w:t>
      </w:r>
    </w:p>
    <w:p w14:paraId="5D2C88C8" w14:textId="2A0AF1FF" w:rsidR="00CE4FB2" w:rsidRPr="009D2FAE" w:rsidRDefault="00CE4FB2" w:rsidP="009D2FAE">
      <w:pPr>
        <w:pStyle w:val="Paragraphedeliste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40" w:line="241" w:lineRule="atLeast"/>
        <w:jc w:val="both"/>
        <w:rPr>
          <w:rFonts w:ascii="Arial" w:hAnsi="Arial" w:cs="Arial"/>
          <w:szCs w:val="24"/>
        </w:rPr>
      </w:pPr>
      <w:r w:rsidRPr="009D2FAE">
        <w:rPr>
          <w:rFonts w:ascii="Arial" w:hAnsi="Arial" w:cs="Arial"/>
          <w:b/>
          <w:szCs w:val="24"/>
        </w:rPr>
        <w:t>L’historique aide nationale « Dotation Jeune Agriculteur » devient « Normandie Démarrage Installation »</w:t>
      </w:r>
      <w:r w:rsidRPr="009D2FAE">
        <w:rPr>
          <w:rFonts w:ascii="Arial" w:hAnsi="Arial" w:cs="Arial"/>
          <w:szCs w:val="24"/>
        </w:rPr>
        <w:t xml:space="preserve"> avec</w:t>
      </w:r>
      <w:r w:rsidR="00334E6D" w:rsidRPr="009D2FAE">
        <w:rPr>
          <w:rFonts w:ascii="Arial" w:hAnsi="Arial" w:cs="Arial"/>
          <w:szCs w:val="24"/>
        </w:rPr>
        <w:t xml:space="preserve"> notamment :</w:t>
      </w:r>
    </w:p>
    <w:p w14:paraId="10885732" w14:textId="180F85B1" w:rsidR="00CE4FB2" w:rsidRPr="00334E6D" w:rsidRDefault="00CE4FB2" w:rsidP="00334E6D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left="1066" w:hanging="357"/>
        <w:jc w:val="both"/>
        <w:rPr>
          <w:rFonts w:ascii="Arial" w:hAnsi="Arial" w:cs="Arial"/>
          <w:b/>
        </w:rPr>
      </w:pPr>
      <w:r w:rsidRPr="00334E6D">
        <w:rPr>
          <w:rFonts w:ascii="Arial" w:hAnsi="Arial" w:cs="Arial"/>
          <w:b/>
        </w:rPr>
        <w:t>Une ouverture aux moins de 40 ans mais aussi aux plus de 40 ans (jusqu’à 52 ans)</w:t>
      </w:r>
      <w:r w:rsidR="00334E6D">
        <w:rPr>
          <w:rFonts w:ascii="Arial" w:hAnsi="Arial" w:cs="Arial"/>
        </w:rPr>
        <w:t xml:space="preserve">. </w:t>
      </w:r>
      <w:r w:rsidR="00175EA8">
        <w:rPr>
          <w:rFonts w:ascii="Arial" w:hAnsi="Arial" w:cs="Arial"/>
          <w:b/>
        </w:rPr>
        <w:t>6</w:t>
      </w:r>
      <w:r w:rsidRPr="00334E6D">
        <w:rPr>
          <w:rFonts w:ascii="Arial" w:hAnsi="Arial" w:cs="Arial"/>
          <w:b/>
        </w:rPr>
        <w:t xml:space="preserve">0 </w:t>
      </w:r>
      <w:r w:rsidR="00334E6D">
        <w:rPr>
          <w:rFonts w:ascii="Arial" w:hAnsi="Arial" w:cs="Arial"/>
          <w:b/>
        </w:rPr>
        <w:t>millions d’euros</w:t>
      </w:r>
      <w:r w:rsidRPr="00334E6D">
        <w:rPr>
          <w:rFonts w:ascii="Arial" w:hAnsi="Arial" w:cs="Arial"/>
          <w:b/>
        </w:rPr>
        <w:t xml:space="preserve"> </w:t>
      </w:r>
      <w:r w:rsidR="00334E6D">
        <w:rPr>
          <w:rFonts w:ascii="Arial" w:hAnsi="Arial" w:cs="Arial"/>
          <w:b/>
        </w:rPr>
        <w:t>seront mobilisés à cet effet</w:t>
      </w:r>
      <w:r w:rsidRPr="00334E6D">
        <w:rPr>
          <w:rFonts w:ascii="Arial" w:hAnsi="Arial" w:cs="Arial"/>
          <w:b/>
        </w:rPr>
        <w:t>.</w:t>
      </w:r>
    </w:p>
    <w:p w14:paraId="5985DA47" w14:textId="250813C2" w:rsidR="00CE4FB2" w:rsidRPr="00334E6D" w:rsidRDefault="00CE4FB2" w:rsidP="00334E6D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40" w:line="241" w:lineRule="atLeast"/>
        <w:jc w:val="both"/>
        <w:rPr>
          <w:rFonts w:ascii="Arial" w:hAnsi="Arial" w:cs="Arial"/>
        </w:rPr>
      </w:pPr>
      <w:r w:rsidRPr="00334E6D">
        <w:rPr>
          <w:rFonts w:ascii="Arial" w:hAnsi="Arial" w:cs="Arial"/>
          <w:b/>
        </w:rPr>
        <w:t xml:space="preserve">Une simplification </w:t>
      </w:r>
      <w:r w:rsidR="00334E6D">
        <w:rPr>
          <w:rFonts w:ascii="Arial" w:hAnsi="Arial" w:cs="Arial"/>
          <w:b/>
        </w:rPr>
        <w:t xml:space="preserve">de la procédure </w:t>
      </w:r>
      <w:r w:rsidRPr="00334E6D">
        <w:rPr>
          <w:rFonts w:ascii="Arial" w:hAnsi="Arial" w:cs="Arial"/>
          <w:b/>
        </w:rPr>
        <w:t xml:space="preserve">: </w:t>
      </w:r>
      <w:r w:rsidRPr="00334E6D">
        <w:rPr>
          <w:rFonts w:ascii="Arial" w:hAnsi="Arial" w:cs="Arial"/>
        </w:rPr>
        <w:t>fin des bonifications et engagements liés, fin des avenants pour chaque changement du plan entreprise, une aide versée en 1 fois au démarrage</w:t>
      </w:r>
      <w:r w:rsidR="00334E6D">
        <w:rPr>
          <w:rFonts w:ascii="Arial" w:hAnsi="Arial" w:cs="Arial"/>
        </w:rPr>
        <w:t>…</w:t>
      </w:r>
    </w:p>
    <w:p w14:paraId="306295BE" w14:textId="772B6E91" w:rsidR="00CE4FB2" w:rsidRPr="00334E6D" w:rsidRDefault="00CE4FB2" w:rsidP="00334E6D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40" w:line="241" w:lineRule="atLeast"/>
        <w:jc w:val="both"/>
        <w:rPr>
          <w:rFonts w:ascii="Arial" w:hAnsi="Arial" w:cs="Arial"/>
        </w:rPr>
      </w:pPr>
      <w:r w:rsidRPr="00334E6D">
        <w:rPr>
          <w:rFonts w:ascii="Arial" w:hAnsi="Arial" w:cs="Arial"/>
          <w:b/>
        </w:rPr>
        <w:t>Une possibilité d’adosser des outils financiers (garantie prêt, prêt d’honneur) pour faciliter la reprise</w:t>
      </w:r>
      <w:r w:rsidRPr="00334E6D">
        <w:rPr>
          <w:rFonts w:ascii="Arial" w:hAnsi="Arial" w:cs="Arial"/>
        </w:rPr>
        <w:t>.</w:t>
      </w:r>
    </w:p>
    <w:p w14:paraId="0EAD2ED3" w14:textId="4DD9272D" w:rsidR="00F02611" w:rsidRDefault="00D1249D" w:rsidP="00F02611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40" w:line="241" w:lineRule="atLeast"/>
        <w:jc w:val="both"/>
        <w:rPr>
          <w:rFonts w:ascii="Arial" w:hAnsi="Arial" w:cs="Arial"/>
        </w:rPr>
      </w:pPr>
      <w:r w:rsidRPr="00175EA8">
        <w:rPr>
          <w:rFonts w:ascii="Arial" w:hAnsi="Arial" w:cs="Arial"/>
          <w:b/>
        </w:rPr>
        <w:t xml:space="preserve">La mise en place d’un futur </w:t>
      </w:r>
      <w:r w:rsidR="00CE4FB2" w:rsidRPr="00175EA8">
        <w:rPr>
          <w:rFonts w:ascii="Arial" w:hAnsi="Arial" w:cs="Arial"/>
          <w:b/>
        </w:rPr>
        <w:t>fonds régional de portage foncier</w:t>
      </w:r>
      <w:r w:rsidR="00CE4FB2" w:rsidRPr="00334E6D">
        <w:rPr>
          <w:rFonts w:ascii="Arial" w:hAnsi="Arial" w:cs="Arial"/>
        </w:rPr>
        <w:t xml:space="preserve"> sur une durée de 10 ans, permettant à un agriculteur de différer l’acquisition de foncier. </w:t>
      </w:r>
    </w:p>
    <w:p w14:paraId="4243A048" w14:textId="77777777" w:rsidR="00F02611" w:rsidRPr="00F02611" w:rsidRDefault="00F02611" w:rsidP="00F02611">
      <w:pPr>
        <w:shd w:val="clear" w:color="auto" w:fill="FFFFFF" w:themeFill="background1"/>
        <w:autoSpaceDE w:val="0"/>
        <w:autoSpaceDN w:val="0"/>
        <w:adjustRightInd w:val="0"/>
        <w:spacing w:after="40" w:line="241" w:lineRule="atLeast"/>
        <w:ind w:left="708"/>
        <w:jc w:val="both"/>
        <w:rPr>
          <w:rFonts w:ascii="Arial" w:hAnsi="Arial" w:cs="Arial"/>
        </w:rPr>
      </w:pPr>
    </w:p>
    <w:p w14:paraId="3B5079AD" w14:textId="06E78E80" w:rsidR="00CE4FB2" w:rsidRPr="009D2FAE" w:rsidRDefault="00CE4FB2" w:rsidP="009D2FAE">
      <w:pPr>
        <w:pStyle w:val="Paragraphedeliste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40" w:line="241" w:lineRule="atLeast"/>
        <w:jc w:val="both"/>
        <w:rPr>
          <w:rFonts w:ascii="Arial" w:hAnsi="Arial" w:cs="Arial"/>
        </w:rPr>
      </w:pPr>
      <w:r w:rsidRPr="009D2FAE">
        <w:rPr>
          <w:rFonts w:ascii="Arial" w:hAnsi="Arial" w:cs="Arial"/>
          <w:b/>
        </w:rPr>
        <w:t xml:space="preserve">La mise en place d’un </w:t>
      </w:r>
      <w:r w:rsidR="00F02611" w:rsidRPr="009D2FAE">
        <w:rPr>
          <w:rFonts w:ascii="Arial" w:hAnsi="Arial" w:cs="Arial"/>
          <w:b/>
        </w:rPr>
        <w:t>nouveau dispositif</w:t>
      </w:r>
      <w:r w:rsidRPr="009D2FAE">
        <w:rPr>
          <w:rFonts w:ascii="Arial" w:hAnsi="Arial" w:cs="Arial"/>
          <w:b/>
        </w:rPr>
        <w:t xml:space="preserve"> « le contrat de transition »</w:t>
      </w:r>
      <w:r w:rsidR="009D2FAE" w:rsidRPr="009D2FAE">
        <w:rPr>
          <w:rFonts w:ascii="Arial" w:hAnsi="Arial" w:cs="Arial"/>
        </w:rPr>
        <w:t xml:space="preserve"> qui </w:t>
      </w:r>
      <w:r w:rsidRPr="009D2FAE">
        <w:rPr>
          <w:rFonts w:ascii="Arial" w:hAnsi="Arial" w:cs="Arial"/>
        </w:rPr>
        <w:t xml:space="preserve">propose une démarche de transition personnalisée </w:t>
      </w:r>
      <w:r w:rsidR="00D1249D" w:rsidRPr="009D2FAE">
        <w:rPr>
          <w:rFonts w:ascii="Arial" w:hAnsi="Arial" w:cs="Arial"/>
        </w:rPr>
        <w:t xml:space="preserve">avec un </w:t>
      </w:r>
      <w:r w:rsidRPr="009D2FAE">
        <w:rPr>
          <w:rFonts w:ascii="Arial" w:hAnsi="Arial" w:cs="Arial"/>
        </w:rPr>
        <w:t>programme d’action</w:t>
      </w:r>
      <w:r w:rsidR="00D1249D" w:rsidRPr="009D2FAE">
        <w:rPr>
          <w:rFonts w:ascii="Arial" w:hAnsi="Arial" w:cs="Arial"/>
        </w:rPr>
        <w:t>s sur 5 ans</w:t>
      </w:r>
      <w:r w:rsidRPr="009D2FAE">
        <w:rPr>
          <w:rFonts w:ascii="Arial" w:hAnsi="Arial" w:cs="Arial"/>
        </w:rPr>
        <w:t xml:space="preserve"> qui devra comporter des engagements d’évolutions positives pour l’environnement</w:t>
      </w:r>
      <w:r w:rsidR="00D1249D" w:rsidRPr="009D2FAE">
        <w:rPr>
          <w:rFonts w:ascii="Arial" w:hAnsi="Arial" w:cs="Arial"/>
        </w:rPr>
        <w:t xml:space="preserve">. </w:t>
      </w:r>
    </w:p>
    <w:p w14:paraId="1E92D99E" w14:textId="77777777" w:rsidR="009D2FAE" w:rsidRDefault="009D2FAE" w:rsidP="009D2FAE">
      <w:pPr>
        <w:shd w:val="clear" w:color="auto" w:fill="FFFFFF" w:themeFill="background1"/>
        <w:autoSpaceDE w:val="0"/>
        <w:autoSpaceDN w:val="0"/>
        <w:adjustRightInd w:val="0"/>
        <w:spacing w:after="40" w:line="241" w:lineRule="atLeast"/>
        <w:jc w:val="both"/>
        <w:rPr>
          <w:rFonts w:ascii="Arial" w:eastAsia="Calibri" w:hAnsi="Arial" w:cs="Arial"/>
          <w:color w:val="000000"/>
          <w:u w:color="000000"/>
          <w:bdr w:val="nil"/>
          <w:lang w:eastAsia="fr-FR"/>
        </w:rPr>
      </w:pPr>
    </w:p>
    <w:p w14:paraId="1958BF96" w14:textId="7EA04633" w:rsidR="00CE4FB2" w:rsidRPr="009D2FAE" w:rsidRDefault="009D2FAE" w:rsidP="009D2FAE">
      <w:pPr>
        <w:pStyle w:val="Paragraphedeliste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40" w:line="241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Le renforcement du soutien régional aux</w:t>
      </w:r>
      <w:r w:rsidR="00CE4FB2" w:rsidRPr="009D2FAE">
        <w:rPr>
          <w:rFonts w:ascii="Arial" w:hAnsi="Arial" w:cs="Arial"/>
          <w:b/>
        </w:rPr>
        <w:t xml:space="preserve"> investissements </w:t>
      </w:r>
      <w:r>
        <w:rPr>
          <w:rFonts w:ascii="Arial" w:hAnsi="Arial" w:cs="Arial"/>
          <w:b/>
        </w:rPr>
        <w:t>dans les exploitations</w:t>
      </w:r>
      <w:r w:rsidR="00CE4FB2" w:rsidRPr="009D2FAE">
        <w:rPr>
          <w:rFonts w:ascii="Arial" w:hAnsi="Arial" w:cs="Arial"/>
        </w:rPr>
        <w:t> :</w:t>
      </w:r>
    </w:p>
    <w:p w14:paraId="7CBA99E2" w14:textId="5C678F3A" w:rsidR="00CE4FB2" w:rsidRPr="00334E6D" w:rsidRDefault="009D2FAE" w:rsidP="00334E6D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40" w:line="241" w:lineRule="atLeast"/>
        <w:jc w:val="both"/>
        <w:rPr>
          <w:rFonts w:ascii="Arial" w:hAnsi="Arial" w:cs="Arial"/>
        </w:rPr>
      </w:pPr>
      <w:r w:rsidRPr="009D2FAE">
        <w:rPr>
          <w:rFonts w:ascii="Arial" w:hAnsi="Arial" w:cs="Arial"/>
          <w:b/>
        </w:rPr>
        <w:t>130</w:t>
      </w:r>
      <w:r>
        <w:rPr>
          <w:rFonts w:ascii="Arial" w:hAnsi="Arial" w:cs="Arial"/>
          <w:b/>
        </w:rPr>
        <w:t xml:space="preserve"> millions d’euros seront dédiés aux nouveau</w:t>
      </w:r>
      <w:r w:rsidR="00CE4FB2" w:rsidRPr="00334E6D">
        <w:rPr>
          <w:rFonts w:ascii="Arial" w:hAnsi="Arial" w:cs="Arial"/>
          <w:b/>
        </w:rPr>
        <w:t xml:space="preserve"> dispositif </w:t>
      </w:r>
      <w:r>
        <w:rPr>
          <w:rFonts w:ascii="Arial" w:hAnsi="Arial" w:cs="Arial"/>
          <w:b/>
        </w:rPr>
        <w:t>« </w:t>
      </w:r>
      <w:r w:rsidR="00CE4FB2" w:rsidRPr="00334E6D">
        <w:rPr>
          <w:rFonts w:ascii="Arial" w:hAnsi="Arial" w:cs="Arial"/>
          <w:b/>
        </w:rPr>
        <w:t>Normandie Investissements Agriculture</w:t>
      </w:r>
      <w:r>
        <w:rPr>
          <w:rFonts w:ascii="Arial" w:hAnsi="Arial" w:cs="Arial"/>
          <w:b/>
        </w:rPr>
        <w:t> » qui devra permettre</w:t>
      </w:r>
      <w:r w:rsidR="00CE4FB2" w:rsidRPr="00334E6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l’accompagnement de </w:t>
      </w:r>
      <w:r w:rsidR="00CE4FB2" w:rsidRPr="00334E6D">
        <w:rPr>
          <w:rFonts w:ascii="Arial" w:hAnsi="Arial" w:cs="Arial"/>
          <w:b/>
        </w:rPr>
        <w:t xml:space="preserve">plus de 3000 exploitations sur 5 ans sous 2 </w:t>
      </w:r>
      <w:r>
        <w:rPr>
          <w:rFonts w:ascii="Arial" w:hAnsi="Arial" w:cs="Arial"/>
          <w:b/>
        </w:rPr>
        <w:t xml:space="preserve">formes </w:t>
      </w:r>
      <w:r w:rsidR="00CE4FB2" w:rsidRPr="00334E6D">
        <w:rPr>
          <w:rFonts w:ascii="Arial" w:hAnsi="Arial" w:cs="Arial"/>
          <w:b/>
        </w:rPr>
        <w:t>:</w:t>
      </w:r>
    </w:p>
    <w:p w14:paraId="1DAE5C61" w14:textId="77777777" w:rsidR="00CE4FB2" w:rsidRPr="00334E6D" w:rsidRDefault="00CE4FB2" w:rsidP="00334E6D">
      <w:pPr>
        <w:pStyle w:val="Paragraphedeliste"/>
        <w:numPr>
          <w:ilvl w:val="1"/>
          <w:numId w:val="1"/>
        </w:numPr>
        <w:shd w:val="clear" w:color="auto" w:fill="FFFFFF" w:themeFill="background1"/>
        <w:autoSpaceDE w:val="0"/>
        <w:autoSpaceDN w:val="0"/>
        <w:adjustRightInd w:val="0"/>
        <w:spacing w:after="40" w:line="241" w:lineRule="atLeast"/>
        <w:jc w:val="both"/>
        <w:rPr>
          <w:rFonts w:ascii="Arial" w:hAnsi="Arial" w:cs="Arial"/>
        </w:rPr>
      </w:pPr>
      <w:r w:rsidRPr="00334E6D">
        <w:rPr>
          <w:rFonts w:ascii="Arial" w:hAnsi="Arial" w:cs="Arial"/>
          <w:b/>
        </w:rPr>
        <w:t>Projets conquérants / évolution</w:t>
      </w:r>
      <w:r w:rsidRPr="00334E6D">
        <w:rPr>
          <w:rFonts w:ascii="Arial" w:hAnsi="Arial" w:cs="Arial"/>
        </w:rPr>
        <w:t xml:space="preserve"> : un taux d’aide incitatif et attractif (40 %) sera possible pour tous les projets d’installation, de transmission (en contrat de parrainage), de transitions </w:t>
      </w:r>
      <w:proofErr w:type="spellStart"/>
      <w:r w:rsidRPr="00334E6D">
        <w:rPr>
          <w:rFonts w:ascii="Arial" w:hAnsi="Arial" w:cs="Arial"/>
        </w:rPr>
        <w:t>agroéocologiques</w:t>
      </w:r>
      <w:proofErr w:type="spellEnd"/>
      <w:r w:rsidRPr="00334E6D">
        <w:rPr>
          <w:rFonts w:ascii="Arial" w:hAnsi="Arial" w:cs="Arial"/>
        </w:rPr>
        <w:t xml:space="preserve"> (AB, contrat transition, HVE, haies, agroforesterie), de valorisation projets, de filières émergentes (dont les races patrimoniales), d’innovation… </w:t>
      </w:r>
    </w:p>
    <w:p w14:paraId="451AB0A8" w14:textId="77777777" w:rsidR="00CE4FB2" w:rsidRPr="00334E6D" w:rsidRDefault="00CE4FB2" w:rsidP="00334E6D">
      <w:pPr>
        <w:pStyle w:val="Paragraphedeliste"/>
        <w:numPr>
          <w:ilvl w:val="1"/>
          <w:numId w:val="1"/>
        </w:numPr>
        <w:shd w:val="clear" w:color="auto" w:fill="FFFFFF" w:themeFill="background1"/>
        <w:autoSpaceDE w:val="0"/>
        <w:autoSpaceDN w:val="0"/>
        <w:adjustRightInd w:val="0"/>
        <w:spacing w:after="40" w:line="241" w:lineRule="atLeast"/>
        <w:jc w:val="both"/>
        <w:rPr>
          <w:rFonts w:ascii="Arial" w:hAnsi="Arial" w:cs="Arial"/>
        </w:rPr>
      </w:pPr>
      <w:r w:rsidRPr="00334E6D">
        <w:rPr>
          <w:rFonts w:ascii="Arial" w:hAnsi="Arial" w:cs="Arial"/>
          <w:b/>
        </w:rPr>
        <w:t>Projets adaptations – améliorations des exploitations</w:t>
      </w:r>
      <w:r w:rsidRPr="00334E6D">
        <w:rPr>
          <w:rFonts w:ascii="Arial" w:hAnsi="Arial" w:cs="Arial"/>
        </w:rPr>
        <w:t> : un taux de 20 % sera activable pour les projets dits d’adaptation comprenant les exploitations ayant déjà fait ses transitions (AB, MAEC, HVE, participation à ces groupes pratiques »), projets collectifs, projets d’améliorations des conditions de travail.</w:t>
      </w:r>
    </w:p>
    <w:p w14:paraId="03EFB4AC" w14:textId="56FF1CF2" w:rsidR="00CE4FB2" w:rsidRDefault="009D2FAE" w:rsidP="00334E6D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40" w:line="241" w:lineRule="atLeast"/>
        <w:jc w:val="both"/>
        <w:rPr>
          <w:rFonts w:ascii="Arial" w:hAnsi="Arial" w:cs="Arial"/>
          <w:b/>
        </w:rPr>
      </w:pPr>
      <w:r w:rsidRPr="009D2FAE">
        <w:rPr>
          <w:rFonts w:ascii="Arial" w:hAnsi="Arial" w:cs="Arial"/>
          <w:b/>
        </w:rPr>
        <w:t>Une enveloppe de 30 millions d’euros sera aussi mobilisée</w:t>
      </w:r>
      <w:r w:rsidR="00CE4FB2" w:rsidRPr="009D2FAE">
        <w:rPr>
          <w:rFonts w:ascii="Arial" w:hAnsi="Arial" w:cs="Arial"/>
          <w:b/>
        </w:rPr>
        <w:t xml:space="preserve"> pour les autres entreprises (IAA, ETA, filière équine</w:t>
      </w:r>
      <w:r>
        <w:rPr>
          <w:rFonts w:ascii="Arial" w:hAnsi="Arial" w:cs="Arial"/>
          <w:b/>
        </w:rPr>
        <w:t>…)</w:t>
      </w:r>
    </w:p>
    <w:p w14:paraId="7A49A3DA" w14:textId="17A1E2C0" w:rsidR="009D2FAE" w:rsidRDefault="009D2FAE" w:rsidP="009D2FAE">
      <w:pPr>
        <w:shd w:val="clear" w:color="auto" w:fill="FFFFFF" w:themeFill="background1"/>
        <w:autoSpaceDE w:val="0"/>
        <w:autoSpaceDN w:val="0"/>
        <w:adjustRightInd w:val="0"/>
        <w:spacing w:after="40" w:line="241" w:lineRule="atLeast"/>
        <w:jc w:val="both"/>
        <w:rPr>
          <w:rFonts w:ascii="Arial" w:hAnsi="Arial" w:cs="Arial"/>
          <w:b/>
        </w:rPr>
      </w:pPr>
    </w:p>
    <w:p w14:paraId="1DB85FA4" w14:textId="3FAE69E7" w:rsidR="009D2FAE" w:rsidRPr="009D2FAE" w:rsidRDefault="009D2FAE" w:rsidP="009D2FAE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Pr="009D2FAE">
        <w:rPr>
          <w:rFonts w:ascii="Arial" w:hAnsi="Arial" w:cs="Arial"/>
          <w:b/>
        </w:rPr>
        <w:t xml:space="preserve">es dispositifs seront </w:t>
      </w:r>
      <w:r>
        <w:rPr>
          <w:rFonts w:ascii="Arial" w:hAnsi="Arial" w:cs="Arial"/>
          <w:b/>
        </w:rPr>
        <w:t xml:space="preserve">désormais </w:t>
      </w:r>
      <w:r w:rsidRPr="009D2FAE">
        <w:rPr>
          <w:rFonts w:ascii="Arial" w:hAnsi="Arial" w:cs="Arial"/>
          <w:b/>
        </w:rPr>
        <w:t xml:space="preserve">ouverts </w:t>
      </w:r>
      <w:r w:rsidRPr="009D2FAE">
        <w:rPr>
          <w:rFonts w:ascii="Arial" w:hAnsi="Arial" w:cs="Arial"/>
          <w:b/>
          <w:u w:val="single"/>
        </w:rPr>
        <w:t>en continu</w:t>
      </w:r>
      <w:r w:rsidRPr="009D2FAE">
        <w:rPr>
          <w:rFonts w:ascii="Arial" w:hAnsi="Arial" w:cs="Arial"/>
        </w:rPr>
        <w:t>. Il n’y aura plus d’appels à projets.</w:t>
      </w:r>
      <w:r>
        <w:rPr>
          <w:rFonts w:ascii="Arial" w:hAnsi="Arial" w:cs="Arial"/>
          <w:b/>
        </w:rPr>
        <w:t xml:space="preserve"> L</w:t>
      </w:r>
      <w:r w:rsidRPr="009D2FAE">
        <w:rPr>
          <w:rFonts w:ascii="Arial" w:hAnsi="Arial" w:cs="Arial"/>
          <w:b/>
        </w:rPr>
        <w:t xml:space="preserve">’ensemble </w:t>
      </w:r>
      <w:r>
        <w:rPr>
          <w:rFonts w:ascii="Arial" w:hAnsi="Arial" w:cs="Arial"/>
          <w:b/>
        </w:rPr>
        <w:t>de ces dispositifs</w:t>
      </w:r>
      <w:r w:rsidRPr="009D2FAE">
        <w:rPr>
          <w:rFonts w:ascii="Arial" w:hAnsi="Arial" w:cs="Arial"/>
          <w:b/>
        </w:rPr>
        <w:t xml:space="preserve"> seront</w:t>
      </w:r>
      <w:r w:rsidR="006A4E25">
        <w:rPr>
          <w:rFonts w:ascii="Arial" w:hAnsi="Arial" w:cs="Arial"/>
          <w:b/>
        </w:rPr>
        <w:t>,</w:t>
      </w:r>
      <w:r w:rsidRPr="009D2F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par ailleurs,</w:t>
      </w:r>
      <w:r w:rsidRPr="009D2FAE">
        <w:rPr>
          <w:rFonts w:ascii="Arial" w:hAnsi="Arial" w:cs="Arial"/>
          <w:b/>
        </w:rPr>
        <w:t xml:space="preserve"> dématérialisés et accessibles sur la </w:t>
      </w:r>
      <w:hyperlink r:id="rId8" w:history="1">
        <w:r w:rsidRPr="009D2FAE">
          <w:rPr>
            <w:rStyle w:val="Lienhypertexte"/>
            <w:rFonts w:ascii="Arial" w:hAnsi="Arial" w:cs="Arial"/>
            <w:b/>
            <w:u w:val="none"/>
          </w:rPr>
          <w:t>plateforme des aides régionales</w:t>
        </w:r>
      </w:hyperlink>
      <w:r w:rsidRPr="009D2FAE">
        <w:rPr>
          <w:rFonts w:ascii="Arial" w:hAnsi="Arial" w:cs="Arial"/>
          <w:b/>
        </w:rPr>
        <w:t xml:space="preserve">.  </w:t>
      </w:r>
    </w:p>
    <w:p w14:paraId="1C98080E" w14:textId="77777777" w:rsidR="009D2FAE" w:rsidRPr="007C40D7" w:rsidRDefault="009D2FAE" w:rsidP="000F570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08AA3E82" w14:textId="50D24FD7" w:rsidR="00CE4FB2" w:rsidRPr="007C40D7" w:rsidRDefault="006A4E25" w:rsidP="007C40D7">
      <w:pPr>
        <w:shd w:val="clear" w:color="auto" w:fill="FFFFFF" w:themeFill="background1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</w:t>
      </w:r>
      <w:r w:rsidR="007C40D7">
        <w:rPr>
          <w:rFonts w:ascii="Arial" w:hAnsi="Arial" w:cs="Arial"/>
          <w:b/>
        </w:rPr>
        <w:t xml:space="preserve"> Région maintiendra</w:t>
      </w:r>
      <w:r>
        <w:rPr>
          <w:rFonts w:ascii="Arial" w:hAnsi="Arial" w:cs="Arial"/>
          <w:b/>
        </w:rPr>
        <w:t xml:space="preserve"> </w:t>
      </w:r>
      <w:r w:rsidR="007C40D7">
        <w:rPr>
          <w:rFonts w:ascii="Arial" w:hAnsi="Arial" w:cs="Arial"/>
          <w:b/>
        </w:rPr>
        <w:t>sur la période 202</w:t>
      </w:r>
      <w:r w:rsidR="00175EA8">
        <w:rPr>
          <w:rFonts w:ascii="Arial" w:hAnsi="Arial" w:cs="Arial"/>
          <w:b/>
        </w:rPr>
        <w:t>3</w:t>
      </w:r>
      <w:r w:rsidR="007C40D7">
        <w:rPr>
          <w:rFonts w:ascii="Arial" w:hAnsi="Arial" w:cs="Arial"/>
          <w:b/>
        </w:rPr>
        <w:t>-2027 les dispositifs existants et ayant déjà fait leur preuve, parmi lesquels</w:t>
      </w:r>
      <w:r w:rsidR="00CE4FB2" w:rsidRPr="00334E6D">
        <w:rPr>
          <w:rFonts w:ascii="Arial" w:hAnsi="Arial" w:cs="Arial"/>
          <w:b/>
        </w:rPr>
        <w:t> :</w:t>
      </w:r>
    </w:p>
    <w:p w14:paraId="062CC27E" w14:textId="7B7963A8" w:rsidR="00CE4FB2" w:rsidRPr="007C40D7" w:rsidRDefault="007C40D7" w:rsidP="00334E6D">
      <w:pPr>
        <w:pStyle w:val="Paragraphedeliste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40" w:line="241" w:lineRule="atLeast"/>
        <w:jc w:val="both"/>
        <w:rPr>
          <w:rFonts w:ascii="Arial" w:hAnsi="Arial" w:cs="Arial"/>
        </w:rPr>
      </w:pPr>
      <w:proofErr w:type="gramStart"/>
      <w:r w:rsidRPr="007C40D7">
        <w:rPr>
          <w:rFonts w:ascii="Arial" w:hAnsi="Arial" w:cs="Arial"/>
          <w:b/>
        </w:rPr>
        <w:t>l</w:t>
      </w:r>
      <w:r w:rsidR="00CE4FB2" w:rsidRPr="007C40D7">
        <w:rPr>
          <w:rFonts w:ascii="Arial" w:hAnsi="Arial" w:cs="Arial"/>
          <w:b/>
        </w:rPr>
        <w:t>es</w:t>
      </w:r>
      <w:proofErr w:type="gramEnd"/>
      <w:r w:rsidR="00CE4FB2" w:rsidRPr="007C40D7">
        <w:rPr>
          <w:rFonts w:ascii="Arial" w:hAnsi="Arial" w:cs="Arial"/>
          <w:b/>
        </w:rPr>
        <w:t xml:space="preserve"> outils pour la transmission</w:t>
      </w:r>
      <w:r w:rsidR="00CE4FB2" w:rsidRPr="007C40D7">
        <w:rPr>
          <w:rFonts w:ascii="Arial" w:hAnsi="Arial" w:cs="Arial"/>
        </w:rPr>
        <w:t> : contrat de parrainage, parcours accompagné en espace test agricole</w:t>
      </w:r>
      <w:r>
        <w:rPr>
          <w:rFonts w:ascii="Arial" w:hAnsi="Arial" w:cs="Arial"/>
        </w:rPr>
        <w:t>…</w:t>
      </w:r>
    </w:p>
    <w:p w14:paraId="7E2E1743" w14:textId="12135C0E" w:rsidR="00CE4FB2" w:rsidRPr="007C40D7" w:rsidRDefault="007C40D7" w:rsidP="00334E6D">
      <w:pPr>
        <w:pStyle w:val="Paragraphedeliste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40" w:line="241" w:lineRule="atLeast"/>
        <w:jc w:val="both"/>
        <w:rPr>
          <w:rFonts w:ascii="Arial" w:hAnsi="Arial" w:cs="Arial"/>
          <w:b/>
        </w:rPr>
      </w:pPr>
      <w:proofErr w:type="gramStart"/>
      <w:r w:rsidRPr="007C40D7">
        <w:rPr>
          <w:rFonts w:ascii="Arial" w:hAnsi="Arial" w:cs="Arial"/>
          <w:b/>
        </w:rPr>
        <w:t>le</w:t>
      </w:r>
      <w:proofErr w:type="gramEnd"/>
      <w:r w:rsidR="00CE4FB2" w:rsidRPr="007C40D7">
        <w:rPr>
          <w:rFonts w:ascii="Arial" w:hAnsi="Arial" w:cs="Arial"/>
          <w:b/>
        </w:rPr>
        <w:t xml:space="preserve"> Conseil Stratégique Environnemental et Economique agricole (CAS2E)</w:t>
      </w:r>
    </w:p>
    <w:p w14:paraId="493F6E15" w14:textId="69DA3920" w:rsidR="00CE4FB2" w:rsidRPr="007C40D7" w:rsidRDefault="00CE4FB2" w:rsidP="00334E6D">
      <w:pPr>
        <w:pStyle w:val="Paragraphedeliste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40" w:line="241" w:lineRule="atLeast"/>
        <w:jc w:val="both"/>
        <w:rPr>
          <w:rFonts w:ascii="Arial" w:hAnsi="Arial" w:cs="Arial"/>
          <w:b/>
        </w:rPr>
      </w:pPr>
      <w:proofErr w:type="gramStart"/>
      <w:r w:rsidRPr="007C40D7">
        <w:rPr>
          <w:rFonts w:ascii="Arial" w:hAnsi="Arial" w:cs="Arial"/>
          <w:b/>
        </w:rPr>
        <w:t>l</w:t>
      </w:r>
      <w:r w:rsidR="007C40D7">
        <w:rPr>
          <w:rFonts w:ascii="Arial" w:hAnsi="Arial" w:cs="Arial"/>
          <w:b/>
        </w:rPr>
        <w:t>e</w:t>
      </w:r>
      <w:proofErr w:type="gramEnd"/>
      <w:r w:rsidR="007C40D7">
        <w:rPr>
          <w:rFonts w:ascii="Arial" w:hAnsi="Arial" w:cs="Arial"/>
          <w:b/>
        </w:rPr>
        <w:t xml:space="preserve"> soutien aux projets de </w:t>
      </w:r>
      <w:r w:rsidRPr="007C40D7">
        <w:rPr>
          <w:rFonts w:ascii="Arial" w:hAnsi="Arial" w:cs="Arial"/>
          <w:b/>
        </w:rPr>
        <w:t xml:space="preserve">coopération et </w:t>
      </w:r>
      <w:r w:rsidR="007C40D7">
        <w:rPr>
          <w:rFonts w:ascii="Arial" w:eastAsiaTheme="minorHAnsi" w:hAnsi="Arial" w:cs="Arial"/>
          <w:b/>
          <w:bdr w:val="none" w:sz="0" w:space="0" w:color="auto"/>
          <w:lang w:eastAsia="en-US"/>
        </w:rPr>
        <w:t>d</w:t>
      </w:r>
      <w:r w:rsidRPr="007C40D7">
        <w:rPr>
          <w:rFonts w:ascii="Arial" w:eastAsiaTheme="minorHAnsi" w:hAnsi="Arial" w:cs="Arial"/>
          <w:b/>
          <w:bdr w:val="none" w:sz="0" w:space="0" w:color="auto"/>
          <w:lang w:eastAsia="en-US"/>
        </w:rPr>
        <w:t>’innovation</w:t>
      </w:r>
    </w:p>
    <w:p w14:paraId="6EDB75E5" w14:textId="77777777" w:rsidR="007C40D7" w:rsidRPr="007C40D7" w:rsidRDefault="007C40D7" w:rsidP="00334E6D">
      <w:pPr>
        <w:pStyle w:val="Paragraphedeliste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40" w:line="241" w:lineRule="atLeast"/>
        <w:jc w:val="both"/>
        <w:rPr>
          <w:rFonts w:ascii="Arial" w:hAnsi="Arial" w:cs="Arial"/>
          <w:b/>
        </w:rPr>
      </w:pPr>
      <w:proofErr w:type="gramStart"/>
      <w:r w:rsidRPr="007C40D7">
        <w:rPr>
          <w:rFonts w:ascii="Arial" w:hAnsi="Arial" w:cs="Arial"/>
          <w:b/>
        </w:rPr>
        <w:t>le</w:t>
      </w:r>
      <w:proofErr w:type="gramEnd"/>
      <w:r w:rsidRPr="007C40D7">
        <w:rPr>
          <w:rFonts w:ascii="Arial" w:hAnsi="Arial" w:cs="Arial"/>
          <w:b/>
        </w:rPr>
        <w:t xml:space="preserve"> plan de préservation des races patrimoniales normandes </w:t>
      </w:r>
    </w:p>
    <w:p w14:paraId="7B00F3AF" w14:textId="05497A0A" w:rsidR="007C40D7" w:rsidRPr="007C40D7" w:rsidRDefault="007C40D7" w:rsidP="00334E6D">
      <w:pPr>
        <w:pStyle w:val="Paragraphedeliste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40" w:line="241" w:lineRule="atLeas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le</w:t>
      </w:r>
      <w:proofErr w:type="gramEnd"/>
      <w:r>
        <w:rPr>
          <w:rFonts w:ascii="Arial" w:hAnsi="Arial" w:cs="Arial"/>
          <w:b/>
        </w:rPr>
        <w:t xml:space="preserve"> </w:t>
      </w:r>
      <w:r w:rsidR="00CE4FB2" w:rsidRPr="007C40D7">
        <w:rPr>
          <w:rFonts w:ascii="Arial" w:hAnsi="Arial" w:cs="Arial"/>
          <w:b/>
        </w:rPr>
        <w:t xml:space="preserve">plan </w:t>
      </w:r>
      <w:r>
        <w:rPr>
          <w:rFonts w:ascii="Arial" w:hAnsi="Arial" w:cs="Arial"/>
          <w:b/>
        </w:rPr>
        <w:t>« Je mange normand dans mon lycée »</w:t>
      </w:r>
      <w:r w:rsidR="00CE4FB2" w:rsidRPr="007C40D7">
        <w:rPr>
          <w:rFonts w:ascii="Arial" w:hAnsi="Arial" w:cs="Arial"/>
          <w:b/>
        </w:rPr>
        <w:t xml:space="preserve"> </w:t>
      </w:r>
    </w:p>
    <w:p w14:paraId="216F0880" w14:textId="7446CF18" w:rsidR="00CE4FB2" w:rsidRPr="007C40D7" w:rsidRDefault="007C40D7" w:rsidP="00334E6D">
      <w:pPr>
        <w:pStyle w:val="Paragraphedeliste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40" w:line="241" w:lineRule="atLeast"/>
        <w:jc w:val="both"/>
        <w:rPr>
          <w:rFonts w:ascii="Arial" w:hAnsi="Arial" w:cs="Arial"/>
        </w:rPr>
      </w:pPr>
      <w:proofErr w:type="gramStart"/>
      <w:r w:rsidRPr="007C40D7">
        <w:rPr>
          <w:rFonts w:ascii="Arial" w:hAnsi="Arial" w:cs="Arial"/>
          <w:b/>
        </w:rPr>
        <w:t>le</w:t>
      </w:r>
      <w:proofErr w:type="gramEnd"/>
      <w:r w:rsidRPr="007C40D7">
        <w:rPr>
          <w:rFonts w:ascii="Arial" w:hAnsi="Arial" w:cs="Arial"/>
          <w:b/>
        </w:rPr>
        <w:t xml:space="preserve"> soutien aux </w:t>
      </w:r>
      <w:r w:rsidR="00CE4FB2" w:rsidRPr="007C40D7">
        <w:rPr>
          <w:rFonts w:ascii="Arial" w:hAnsi="Arial" w:cs="Arial"/>
          <w:b/>
        </w:rPr>
        <w:t xml:space="preserve">filières (lin, pomme), </w:t>
      </w:r>
      <w:r w:rsidRPr="007C40D7">
        <w:rPr>
          <w:rFonts w:ascii="Arial" w:hAnsi="Arial" w:cs="Arial"/>
          <w:b/>
        </w:rPr>
        <w:t>notamment à celles</w:t>
      </w:r>
      <w:r w:rsidR="00CE4FB2" w:rsidRPr="007C40D7">
        <w:rPr>
          <w:rFonts w:ascii="Arial" w:hAnsi="Arial" w:cs="Arial"/>
          <w:b/>
        </w:rPr>
        <w:t xml:space="preserve"> en émergence (viticulture, filière brassicole, protéines …)</w:t>
      </w:r>
    </w:p>
    <w:p w14:paraId="6791F052" w14:textId="49B08C1F" w:rsidR="00CE4FB2" w:rsidRPr="007C40D7" w:rsidRDefault="007C40D7" w:rsidP="00334E6D">
      <w:pPr>
        <w:pStyle w:val="Paragraphedeliste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40" w:line="241" w:lineRule="atLeast"/>
        <w:jc w:val="both"/>
        <w:rPr>
          <w:rFonts w:ascii="Arial" w:hAnsi="Arial" w:cs="Arial"/>
        </w:rPr>
      </w:pPr>
      <w:proofErr w:type="gramStart"/>
      <w:r w:rsidRPr="007C40D7">
        <w:rPr>
          <w:rFonts w:ascii="Arial" w:hAnsi="Arial" w:cs="Arial"/>
        </w:rPr>
        <w:lastRenderedPageBreak/>
        <w:t>l</w:t>
      </w:r>
      <w:r w:rsidR="00CE4FB2" w:rsidRPr="007C40D7">
        <w:rPr>
          <w:rFonts w:ascii="Arial" w:hAnsi="Arial" w:cs="Arial"/>
        </w:rPr>
        <w:t>es</w:t>
      </w:r>
      <w:proofErr w:type="gramEnd"/>
      <w:r w:rsidR="00CE4FB2" w:rsidRPr="007C40D7">
        <w:rPr>
          <w:rFonts w:ascii="Arial" w:hAnsi="Arial" w:cs="Arial"/>
        </w:rPr>
        <w:t xml:space="preserve"> </w:t>
      </w:r>
      <w:r w:rsidR="00CE4FB2" w:rsidRPr="007C40D7">
        <w:rPr>
          <w:rFonts w:ascii="Arial" w:hAnsi="Arial" w:cs="Arial"/>
          <w:b/>
        </w:rPr>
        <w:t xml:space="preserve">contrats d’objectifs </w:t>
      </w:r>
    </w:p>
    <w:p w14:paraId="4CF55EA9" w14:textId="34616C00" w:rsidR="006A4E25" w:rsidRDefault="006A4E25" w:rsidP="00334E6D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</w:rPr>
      </w:pPr>
    </w:p>
    <w:p w14:paraId="18791E62" w14:textId="77777777" w:rsidR="006A4E25" w:rsidRPr="00334E6D" w:rsidRDefault="006A4E25" w:rsidP="00334E6D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</w:rPr>
      </w:pPr>
    </w:p>
    <w:p w14:paraId="543CC492" w14:textId="77777777" w:rsidR="00384C95" w:rsidRPr="00334E6D" w:rsidRDefault="00384C95" w:rsidP="00334E6D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</w:p>
    <w:p w14:paraId="3A4DF912" w14:textId="77777777" w:rsidR="00384C95" w:rsidRPr="00334E6D" w:rsidRDefault="00384C95" w:rsidP="00334E6D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334E6D">
        <w:rPr>
          <w:rFonts w:ascii="Arial" w:hAnsi="Arial" w:cs="Arial"/>
        </w:rPr>
        <w:t xml:space="preserve">Contact presse : </w:t>
      </w:r>
    </w:p>
    <w:p w14:paraId="5C58EDD2" w14:textId="14ABE01C" w:rsidR="00384C95" w:rsidRDefault="00384C95" w:rsidP="00334E6D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334E6D">
        <w:rPr>
          <w:rFonts w:ascii="Arial" w:hAnsi="Arial" w:cs="Arial"/>
        </w:rPr>
        <w:t xml:space="preserve">Charlotte Chanteloup – tel : 02 31 06 98 96 – </w:t>
      </w:r>
      <w:hyperlink r:id="rId9" w:history="1">
        <w:r w:rsidR="00FF3486" w:rsidRPr="00334E6D">
          <w:rPr>
            <w:rStyle w:val="Lienhypertexte"/>
            <w:rFonts w:ascii="Arial" w:hAnsi="Arial" w:cs="Arial"/>
          </w:rPr>
          <w:t>charlotte.chanteloup@normandie.fr</w:t>
        </w:r>
      </w:hyperlink>
    </w:p>
    <w:p w14:paraId="7C508A4F" w14:textId="77777777" w:rsidR="00FF3486" w:rsidRPr="00FF3486" w:rsidRDefault="00FF3486" w:rsidP="00334E6D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</w:p>
    <w:p w14:paraId="5AA879AA" w14:textId="77777777" w:rsidR="00384C95" w:rsidRPr="00FF3486" w:rsidRDefault="00384C95" w:rsidP="00334E6D">
      <w:pPr>
        <w:shd w:val="clear" w:color="auto" w:fill="FFFFFF" w:themeFill="background1"/>
        <w:jc w:val="both"/>
        <w:rPr>
          <w:rFonts w:ascii="Arial" w:hAnsi="Arial" w:cs="Arial"/>
        </w:rPr>
      </w:pPr>
      <w:r w:rsidRPr="00FF3486">
        <w:rPr>
          <w:rFonts w:ascii="Arial" w:hAnsi="Arial" w:cs="Arial"/>
        </w:rPr>
        <w:t xml:space="preserve"> </w:t>
      </w:r>
    </w:p>
    <w:p w14:paraId="0F1DC234" w14:textId="03AFF346" w:rsidR="00384C95" w:rsidRDefault="00384C95" w:rsidP="00334E6D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14:paraId="1014889E" w14:textId="7EC9D41C" w:rsidR="00384C95" w:rsidRDefault="00384C95" w:rsidP="00334E6D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bookmarkEnd w:id="1"/>
    <w:p w14:paraId="1FDB37A6" w14:textId="37F2B059" w:rsidR="00384C95" w:rsidRDefault="00384C95" w:rsidP="00334E6D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14:paraId="74642663" w14:textId="41219EEC" w:rsidR="00384C95" w:rsidRDefault="00384C95" w:rsidP="00334E6D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14:paraId="41DAA06C" w14:textId="7B491D28" w:rsidR="00384C95" w:rsidRDefault="00384C95" w:rsidP="00334E6D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14:paraId="3EF08423" w14:textId="2C0A0F41" w:rsidR="00384C95" w:rsidRDefault="00384C95" w:rsidP="00334E6D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14:paraId="18F7F09B" w14:textId="77777777" w:rsidR="00384C95" w:rsidRDefault="00384C95" w:rsidP="00334E6D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bookmarkEnd w:id="0"/>
    <w:p w14:paraId="0048376B" w14:textId="77777777" w:rsidR="00384C95" w:rsidRPr="00384C95" w:rsidRDefault="00384C95" w:rsidP="00334E6D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sectPr w:rsidR="00384C95" w:rsidRPr="00384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76F6"/>
    <w:multiLevelType w:val="hybridMultilevel"/>
    <w:tmpl w:val="73F04A0C"/>
    <w:lvl w:ilvl="0" w:tplc="A0BCBF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C6853"/>
    <w:multiLevelType w:val="hybridMultilevel"/>
    <w:tmpl w:val="EFFE83B0"/>
    <w:lvl w:ilvl="0" w:tplc="1A021DC4">
      <w:start w:val="8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CF6571"/>
    <w:multiLevelType w:val="hybridMultilevel"/>
    <w:tmpl w:val="7E18BDE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F51473B"/>
    <w:multiLevelType w:val="hybridMultilevel"/>
    <w:tmpl w:val="CAE41E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57733"/>
    <w:multiLevelType w:val="hybridMultilevel"/>
    <w:tmpl w:val="3872B62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6AB26F21"/>
    <w:multiLevelType w:val="hybridMultilevel"/>
    <w:tmpl w:val="0324E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F60F6"/>
    <w:multiLevelType w:val="hybridMultilevel"/>
    <w:tmpl w:val="1A3016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C"/>
    <w:rsid w:val="000F5700"/>
    <w:rsid w:val="00175EA8"/>
    <w:rsid w:val="0019575C"/>
    <w:rsid w:val="001A6A98"/>
    <w:rsid w:val="00294AC2"/>
    <w:rsid w:val="00334E6D"/>
    <w:rsid w:val="00384C95"/>
    <w:rsid w:val="00401F10"/>
    <w:rsid w:val="004A4386"/>
    <w:rsid w:val="006A4E25"/>
    <w:rsid w:val="00764F42"/>
    <w:rsid w:val="007C3EEB"/>
    <w:rsid w:val="007C40D7"/>
    <w:rsid w:val="009D2FAE"/>
    <w:rsid w:val="00C653EF"/>
    <w:rsid w:val="00CE4FB2"/>
    <w:rsid w:val="00D1249D"/>
    <w:rsid w:val="00F02611"/>
    <w:rsid w:val="00FE57E0"/>
    <w:rsid w:val="00FF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AFE0"/>
  <w15:chartTrackingRefBased/>
  <w15:docId w15:val="{BFD9AA86-0FE7-4B98-8FCE-A4E97A12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F348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3486"/>
    <w:rPr>
      <w:color w:val="605E5C"/>
      <w:shd w:val="clear" w:color="auto" w:fill="E1DFDD"/>
    </w:rPr>
  </w:style>
  <w:style w:type="paragraph" w:styleId="Paragraphedeliste">
    <w:name w:val="List Paragraph"/>
    <w:link w:val="ParagraphedelisteCar"/>
    <w:uiPriority w:val="34"/>
    <w:qFormat/>
    <w:rsid w:val="00CE4FB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CE4FB2"/>
    <w:rPr>
      <w:rFonts w:ascii="Calibri" w:eastAsia="Calibri" w:hAnsi="Calibri" w:cs="Calibri"/>
      <w:color w:val="000000"/>
      <w:u w:color="000000"/>
      <w:bdr w:val="ni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ndie.fr/aides-regional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arlotte.chanteloup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851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7</cp:revision>
  <cp:lastPrinted>2022-05-04T17:23:00Z</cp:lastPrinted>
  <dcterms:created xsi:type="dcterms:W3CDTF">2022-05-04T08:32:00Z</dcterms:created>
  <dcterms:modified xsi:type="dcterms:W3CDTF">2022-05-05T12:49:00Z</dcterms:modified>
</cp:coreProperties>
</file>