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F0BD1" w14:textId="4DC27096" w:rsidR="00C653EF" w:rsidRDefault="00DD245B">
      <w:pPr>
        <w:rPr>
          <w:rFonts w:ascii="Arial" w:hAnsi="Arial" w:cs="Arial"/>
          <w:noProof/>
        </w:rPr>
      </w:pPr>
      <w:bookmarkStart w:id="0" w:name="_Hlk109145104"/>
      <w:bookmarkStart w:id="1" w:name="_GoBack"/>
      <w:r>
        <w:rPr>
          <w:rFonts w:ascii="Arial" w:hAnsi="Arial" w:cs="Arial"/>
          <w:noProof/>
        </w:rPr>
        <w:drawing>
          <wp:inline distT="0" distB="0" distL="0" distR="0" wp14:anchorId="2FDBF48D" wp14:editId="24B4F908">
            <wp:extent cx="5761355" cy="54229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D245B" w:rsidRPr="00DD245B" w14:paraId="19235EBD" w14:textId="77777777" w:rsidTr="00DD245B">
        <w:trPr>
          <w:jc w:val="center"/>
        </w:trPr>
        <w:tc>
          <w:tcPr>
            <w:tcW w:w="4531" w:type="dxa"/>
            <w:vAlign w:val="center"/>
          </w:tcPr>
          <w:p w14:paraId="5D00C03F" w14:textId="77777777" w:rsidR="00DD245B" w:rsidRPr="00DD245B" w:rsidRDefault="00DD245B" w:rsidP="00DD245B">
            <w:pPr>
              <w:jc w:val="center"/>
              <w:rPr>
                <w:rFonts w:ascii="Arial" w:hAnsi="Arial" w:cs="Arial"/>
                <w:b/>
                <w:lang w:eastAsia="fr-FR"/>
              </w:rPr>
            </w:pPr>
            <w:r w:rsidRPr="00DD245B">
              <w:rPr>
                <w:rFonts w:ascii="Arial" w:hAnsi="Arial" w:cs="Arial"/>
                <w:b/>
                <w:noProof/>
                <w:lang w:eastAsia="fr-FR"/>
              </w:rPr>
              <w:drawing>
                <wp:inline distT="0" distB="0" distL="0" distR="0" wp14:anchorId="7998791B" wp14:editId="696AF2FF">
                  <wp:extent cx="1152525" cy="108998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46" cy="10918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vAlign w:val="center"/>
          </w:tcPr>
          <w:p w14:paraId="00DC2927" w14:textId="77777777" w:rsidR="00DD245B" w:rsidRPr="00DD245B" w:rsidRDefault="00DD245B" w:rsidP="00DD245B">
            <w:pPr>
              <w:jc w:val="center"/>
              <w:rPr>
                <w:rFonts w:ascii="Arial" w:hAnsi="Arial" w:cs="Arial"/>
                <w:b/>
                <w:lang w:eastAsia="fr-FR"/>
              </w:rPr>
            </w:pPr>
            <w:r w:rsidRPr="00DD245B">
              <w:rPr>
                <w:rFonts w:ascii="Arial" w:hAnsi="Arial" w:cs="Arial"/>
                <w:b/>
                <w:noProof/>
                <w:lang w:eastAsia="fr-FR"/>
              </w:rPr>
              <w:drawing>
                <wp:inline distT="0" distB="0" distL="0" distR="0" wp14:anchorId="46F919F2" wp14:editId="5D6535AC">
                  <wp:extent cx="1847850" cy="876654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615" cy="879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F63A85" w14:textId="77777777" w:rsidR="00DD245B" w:rsidRPr="00DD245B" w:rsidRDefault="00DD245B" w:rsidP="00DD245B">
      <w:pPr>
        <w:spacing w:after="0" w:line="240" w:lineRule="auto"/>
        <w:jc w:val="both"/>
        <w:rPr>
          <w:rFonts w:ascii="Arial" w:hAnsi="Arial" w:cs="Arial"/>
          <w:b/>
          <w:bCs/>
          <w:sz w:val="28"/>
          <w:lang w:eastAsia="fr-FR"/>
        </w:rPr>
      </w:pPr>
    </w:p>
    <w:p w14:paraId="0D2FFF10" w14:textId="77777777" w:rsidR="00DD245B" w:rsidRPr="00DD245B" w:rsidRDefault="00DD245B" w:rsidP="00DD245B">
      <w:pPr>
        <w:spacing w:after="0" w:line="240" w:lineRule="auto"/>
        <w:jc w:val="both"/>
        <w:rPr>
          <w:rFonts w:ascii="Arial" w:hAnsi="Arial" w:cs="Arial"/>
          <w:b/>
          <w:bCs/>
          <w:sz w:val="28"/>
          <w:lang w:eastAsia="fr-FR"/>
        </w:rPr>
      </w:pPr>
    </w:p>
    <w:p w14:paraId="2A2AAB26" w14:textId="172BBBE5" w:rsidR="00A6369B" w:rsidRPr="00A6369B" w:rsidRDefault="00A6369B" w:rsidP="00A6369B">
      <w:pPr>
        <w:spacing w:after="0" w:line="240" w:lineRule="auto"/>
        <w:jc w:val="right"/>
        <w:rPr>
          <w:rFonts w:ascii="Arial" w:hAnsi="Arial" w:cs="Arial"/>
          <w:bCs/>
          <w:lang w:eastAsia="fr-FR"/>
        </w:rPr>
      </w:pPr>
      <w:r w:rsidRPr="00A6369B">
        <w:rPr>
          <w:rFonts w:ascii="Arial" w:hAnsi="Arial" w:cs="Arial"/>
          <w:bCs/>
          <w:lang w:eastAsia="fr-FR"/>
        </w:rPr>
        <w:t>Le 1</w:t>
      </w:r>
      <w:r w:rsidR="000131AC">
        <w:rPr>
          <w:rFonts w:ascii="Arial" w:hAnsi="Arial" w:cs="Arial"/>
          <w:bCs/>
          <w:lang w:eastAsia="fr-FR"/>
        </w:rPr>
        <w:t>9</w:t>
      </w:r>
      <w:r w:rsidRPr="00A6369B">
        <w:rPr>
          <w:rFonts w:ascii="Arial" w:hAnsi="Arial" w:cs="Arial"/>
          <w:bCs/>
          <w:lang w:eastAsia="fr-FR"/>
        </w:rPr>
        <w:t xml:space="preserve"> juillet 2022</w:t>
      </w:r>
    </w:p>
    <w:p w14:paraId="5E103DFB" w14:textId="77777777" w:rsidR="00A6369B" w:rsidRDefault="00A6369B" w:rsidP="00EF3EE7">
      <w:pPr>
        <w:spacing w:after="0" w:line="240" w:lineRule="auto"/>
        <w:jc w:val="both"/>
        <w:rPr>
          <w:rFonts w:ascii="Arial" w:hAnsi="Arial" w:cs="Arial"/>
          <w:b/>
          <w:bCs/>
          <w:sz w:val="28"/>
          <w:lang w:eastAsia="fr-FR"/>
        </w:rPr>
      </w:pPr>
    </w:p>
    <w:p w14:paraId="0558B28D" w14:textId="41F48E9F" w:rsidR="00DD245B" w:rsidRPr="00DD245B" w:rsidRDefault="00DD245B" w:rsidP="00DD245B">
      <w:pPr>
        <w:spacing w:after="0" w:line="240" w:lineRule="auto"/>
        <w:jc w:val="both"/>
        <w:rPr>
          <w:rFonts w:ascii="Arial" w:hAnsi="Arial" w:cs="Arial"/>
          <w:b/>
          <w:bCs/>
          <w:sz w:val="28"/>
          <w:lang w:eastAsia="fr-FR"/>
        </w:rPr>
      </w:pPr>
      <w:r>
        <w:rPr>
          <w:rFonts w:ascii="Arial" w:hAnsi="Arial" w:cs="Arial"/>
          <w:b/>
          <w:bCs/>
          <w:sz w:val="28"/>
          <w:lang w:eastAsia="fr-FR"/>
        </w:rPr>
        <w:t xml:space="preserve">Dernière ligne droite pour la </w:t>
      </w:r>
      <w:r w:rsidRPr="00DD245B">
        <w:rPr>
          <w:rFonts w:ascii="Arial" w:hAnsi="Arial" w:cs="Arial"/>
          <w:b/>
          <w:bCs/>
          <w:sz w:val="28"/>
          <w:lang w:eastAsia="fr-FR"/>
        </w:rPr>
        <w:t>reconnaissance européenne en</w:t>
      </w:r>
      <w:r w:rsidRPr="00DD245B">
        <w:rPr>
          <w:rFonts w:ascii="Calibri" w:hAnsi="Calibri" w:cs="Calibri"/>
          <w:lang w:eastAsia="fr-FR"/>
        </w:rPr>
        <w:t xml:space="preserve"> </w:t>
      </w:r>
      <w:r w:rsidRPr="00DD245B">
        <w:rPr>
          <w:rFonts w:ascii="Arial" w:hAnsi="Arial" w:cs="Arial"/>
          <w:b/>
          <w:bCs/>
          <w:sz w:val="28"/>
          <w:lang w:eastAsia="fr-FR"/>
        </w:rPr>
        <w:t>IGP de l’huitre de Normandie</w:t>
      </w:r>
      <w:r>
        <w:rPr>
          <w:rFonts w:ascii="Arial" w:hAnsi="Arial" w:cs="Arial"/>
          <w:b/>
          <w:bCs/>
          <w:sz w:val="28"/>
          <w:lang w:eastAsia="fr-FR"/>
        </w:rPr>
        <w:t xml:space="preserve"> ! </w:t>
      </w:r>
    </w:p>
    <w:p w14:paraId="36C6855E" w14:textId="77777777" w:rsidR="00DD245B" w:rsidRPr="00B05088" w:rsidRDefault="00DD245B" w:rsidP="00DD245B">
      <w:pPr>
        <w:spacing w:after="0" w:line="240" w:lineRule="auto"/>
        <w:rPr>
          <w:rFonts w:ascii="Arial" w:hAnsi="Arial" w:cs="Arial"/>
          <w:bCs/>
          <w:lang w:eastAsia="fr-FR"/>
        </w:rPr>
      </w:pPr>
    </w:p>
    <w:p w14:paraId="78F73F30" w14:textId="787F2FD5" w:rsidR="00DD245B" w:rsidRDefault="00DD245B" w:rsidP="00DD245B">
      <w:pPr>
        <w:spacing w:after="0" w:line="240" w:lineRule="auto"/>
        <w:jc w:val="both"/>
        <w:rPr>
          <w:rFonts w:ascii="Arial" w:hAnsi="Arial" w:cs="Arial"/>
          <w:b/>
          <w:lang w:eastAsia="fr-FR"/>
        </w:rPr>
      </w:pPr>
      <w:r w:rsidRPr="00F716E6">
        <w:rPr>
          <w:rFonts w:ascii="Arial" w:hAnsi="Arial" w:cs="Arial"/>
          <w:b/>
          <w:bCs/>
          <w:lang w:eastAsia="fr-FR"/>
        </w:rPr>
        <w:t>Hervé M</w:t>
      </w:r>
      <w:r w:rsidR="00B05088" w:rsidRPr="00F716E6">
        <w:rPr>
          <w:rFonts w:ascii="Arial" w:hAnsi="Arial" w:cs="Arial"/>
          <w:b/>
          <w:bCs/>
          <w:lang w:eastAsia="fr-FR"/>
        </w:rPr>
        <w:t>orin</w:t>
      </w:r>
      <w:r w:rsidRPr="00DD245B">
        <w:rPr>
          <w:rFonts w:ascii="Arial" w:hAnsi="Arial" w:cs="Arial"/>
          <w:b/>
          <w:lang w:eastAsia="fr-FR"/>
        </w:rPr>
        <w:t xml:space="preserve">, Président de la Région Normandie, </w:t>
      </w:r>
      <w:r w:rsidRPr="00F716E6">
        <w:rPr>
          <w:rFonts w:ascii="Arial" w:hAnsi="Arial" w:cs="Arial"/>
          <w:b/>
          <w:bCs/>
          <w:lang w:eastAsia="fr-FR"/>
        </w:rPr>
        <w:t xml:space="preserve">Clotilde </w:t>
      </w:r>
      <w:proofErr w:type="spellStart"/>
      <w:r w:rsidRPr="00F716E6">
        <w:rPr>
          <w:rFonts w:ascii="Arial" w:hAnsi="Arial" w:cs="Arial"/>
          <w:b/>
          <w:bCs/>
          <w:lang w:eastAsia="fr-FR"/>
        </w:rPr>
        <w:t>E</w:t>
      </w:r>
      <w:r w:rsidR="00B05088" w:rsidRPr="00F716E6">
        <w:rPr>
          <w:rFonts w:ascii="Arial" w:hAnsi="Arial" w:cs="Arial"/>
          <w:b/>
          <w:bCs/>
          <w:lang w:eastAsia="fr-FR"/>
        </w:rPr>
        <w:t>udier</w:t>
      </w:r>
      <w:proofErr w:type="spellEnd"/>
      <w:r w:rsidRPr="00DD245B">
        <w:rPr>
          <w:rFonts w:ascii="Arial" w:hAnsi="Arial" w:cs="Arial"/>
          <w:b/>
          <w:lang w:eastAsia="fr-FR"/>
        </w:rPr>
        <w:t xml:space="preserve">, Vice-présidente, </w:t>
      </w:r>
      <w:r w:rsidRPr="00F716E6">
        <w:rPr>
          <w:rFonts w:ascii="Arial" w:hAnsi="Arial" w:cs="Arial"/>
          <w:b/>
          <w:bCs/>
          <w:lang w:eastAsia="fr-FR"/>
        </w:rPr>
        <w:t>Thierry H</w:t>
      </w:r>
      <w:r w:rsidR="00B05088" w:rsidRPr="00F716E6">
        <w:rPr>
          <w:rFonts w:ascii="Arial" w:hAnsi="Arial" w:cs="Arial"/>
          <w:b/>
          <w:bCs/>
          <w:lang w:eastAsia="fr-FR"/>
        </w:rPr>
        <w:t>élie</w:t>
      </w:r>
      <w:r w:rsidRPr="00DD245B">
        <w:rPr>
          <w:rFonts w:ascii="Arial" w:hAnsi="Arial" w:cs="Arial"/>
          <w:b/>
          <w:lang w:eastAsia="fr-FR"/>
        </w:rPr>
        <w:t>, Président du comité régional de la conchyliculture Normandie – Mer Nord</w:t>
      </w:r>
      <w:r w:rsidRPr="00F716E6">
        <w:rPr>
          <w:rFonts w:ascii="Arial" w:hAnsi="Arial" w:cs="Arial"/>
          <w:b/>
          <w:lang w:eastAsia="fr-FR"/>
        </w:rPr>
        <w:t>, Marie G</w:t>
      </w:r>
      <w:r w:rsidR="00B05088" w:rsidRPr="00F716E6">
        <w:rPr>
          <w:rFonts w:ascii="Arial" w:hAnsi="Arial" w:cs="Arial"/>
          <w:b/>
          <w:lang w:eastAsia="fr-FR"/>
        </w:rPr>
        <w:t>uitard</w:t>
      </w:r>
      <w:r w:rsidRPr="00F716E6">
        <w:rPr>
          <w:rFonts w:ascii="Arial" w:hAnsi="Arial" w:cs="Arial"/>
          <w:b/>
          <w:lang w:eastAsia="fr-FR"/>
        </w:rPr>
        <w:t>, Directrice de l'INA</w:t>
      </w:r>
      <w:r w:rsidR="009B6DD6">
        <w:rPr>
          <w:rFonts w:ascii="Arial" w:hAnsi="Arial" w:cs="Arial"/>
          <w:b/>
          <w:lang w:eastAsia="fr-FR"/>
        </w:rPr>
        <w:t>O</w:t>
      </w:r>
      <w:r w:rsidRPr="00F716E6">
        <w:rPr>
          <w:rFonts w:ascii="Arial" w:hAnsi="Arial" w:cs="Arial"/>
          <w:b/>
          <w:lang w:eastAsia="fr-FR"/>
        </w:rPr>
        <w:t>,</w:t>
      </w:r>
      <w:r w:rsidR="00646BFF">
        <w:rPr>
          <w:rFonts w:ascii="Arial" w:hAnsi="Arial" w:cs="Arial"/>
          <w:b/>
          <w:lang w:eastAsia="fr-FR"/>
        </w:rPr>
        <w:t xml:space="preserve"> les élus du territoire</w:t>
      </w:r>
      <w:r w:rsidRPr="00F716E6">
        <w:rPr>
          <w:rFonts w:ascii="Arial" w:hAnsi="Arial" w:cs="Arial"/>
          <w:b/>
          <w:lang w:eastAsia="fr-FR"/>
        </w:rPr>
        <w:t xml:space="preserve"> et les acteurs de la filière</w:t>
      </w:r>
      <w:r w:rsidR="00412645" w:rsidRPr="00F716E6">
        <w:rPr>
          <w:rFonts w:ascii="Arial" w:hAnsi="Arial" w:cs="Arial"/>
          <w:b/>
          <w:lang w:eastAsia="fr-FR"/>
        </w:rPr>
        <w:t xml:space="preserve">, </w:t>
      </w:r>
      <w:r w:rsidR="00B05088" w:rsidRPr="00F716E6">
        <w:rPr>
          <w:rFonts w:ascii="Arial" w:hAnsi="Arial" w:cs="Arial"/>
          <w:b/>
          <w:lang w:eastAsia="fr-FR"/>
        </w:rPr>
        <w:t>étaient réunis, ce matin, à Saint-Vaast-la-Hougue</w:t>
      </w:r>
      <w:r w:rsidR="00F716E6" w:rsidRPr="00F716E6">
        <w:rPr>
          <w:rFonts w:ascii="Arial" w:hAnsi="Arial" w:cs="Arial"/>
          <w:b/>
          <w:lang w:eastAsia="fr-FR"/>
        </w:rPr>
        <w:t xml:space="preserve">, pour célébrer les avancées de </w:t>
      </w:r>
      <w:r w:rsidRPr="00DD245B">
        <w:rPr>
          <w:rFonts w:ascii="Arial" w:hAnsi="Arial" w:cs="Arial"/>
          <w:b/>
          <w:lang w:eastAsia="fr-FR"/>
        </w:rPr>
        <w:t>la démarche engagée pour la reconnaissance européenne en indication géographique protégée (IGP) de l’</w:t>
      </w:r>
      <w:r w:rsidR="009B6DD6">
        <w:rPr>
          <w:rFonts w:ascii="Arial" w:hAnsi="Arial" w:cs="Arial"/>
          <w:b/>
          <w:lang w:eastAsia="fr-FR"/>
        </w:rPr>
        <w:t>H</w:t>
      </w:r>
      <w:r w:rsidRPr="00DD245B">
        <w:rPr>
          <w:rFonts w:ascii="Arial" w:hAnsi="Arial" w:cs="Arial"/>
          <w:b/>
          <w:lang w:eastAsia="fr-FR"/>
        </w:rPr>
        <w:t>uitre de Normandie</w:t>
      </w:r>
      <w:r w:rsidR="00F716E6" w:rsidRPr="00F716E6">
        <w:rPr>
          <w:rFonts w:ascii="Arial" w:hAnsi="Arial" w:cs="Arial"/>
          <w:b/>
          <w:lang w:eastAsia="fr-FR"/>
        </w:rPr>
        <w:t xml:space="preserve">. </w:t>
      </w:r>
    </w:p>
    <w:p w14:paraId="27F434D0" w14:textId="77777777" w:rsidR="009B6DD6" w:rsidRDefault="009B6DD6" w:rsidP="009B6DD6">
      <w:pPr>
        <w:spacing w:after="0" w:line="240" w:lineRule="auto"/>
        <w:jc w:val="both"/>
        <w:rPr>
          <w:rFonts w:ascii="Arial" w:hAnsi="Arial" w:cs="Arial"/>
          <w:b/>
          <w:lang w:eastAsia="fr-FR"/>
        </w:rPr>
      </w:pPr>
    </w:p>
    <w:p w14:paraId="1D79E9D8" w14:textId="4CD6C92A" w:rsidR="00F716E6" w:rsidRDefault="009B6DD6" w:rsidP="009B6DD6">
      <w:pPr>
        <w:spacing w:after="0" w:line="240" w:lineRule="auto"/>
        <w:jc w:val="both"/>
        <w:rPr>
          <w:rFonts w:ascii="Arial" w:hAnsi="Arial" w:cs="Arial"/>
          <w:b/>
          <w:lang w:eastAsia="fr-FR"/>
        </w:rPr>
      </w:pPr>
      <w:r>
        <w:rPr>
          <w:rFonts w:ascii="Arial" w:hAnsi="Arial" w:cs="Arial"/>
          <w:b/>
          <w:lang w:eastAsia="fr-FR"/>
        </w:rPr>
        <w:t>Suite au</w:t>
      </w:r>
      <w:r w:rsidRPr="009B6DD6">
        <w:rPr>
          <w:rFonts w:ascii="Arial" w:hAnsi="Arial" w:cs="Arial"/>
          <w:b/>
          <w:lang w:eastAsia="fr-FR"/>
        </w:rPr>
        <w:t xml:space="preserve"> travail initié </w:t>
      </w:r>
      <w:r>
        <w:rPr>
          <w:rFonts w:ascii="Arial" w:hAnsi="Arial" w:cs="Arial"/>
          <w:b/>
          <w:lang w:eastAsia="fr-FR"/>
        </w:rPr>
        <w:t>depuis plusieurs années par l</w:t>
      </w:r>
      <w:r w:rsidRPr="009B6DD6">
        <w:rPr>
          <w:rFonts w:ascii="Arial" w:hAnsi="Arial" w:cs="Arial"/>
          <w:b/>
          <w:lang w:eastAsia="fr-FR"/>
        </w:rPr>
        <w:t xml:space="preserve">es producteurs d’huîtres normands avec </w:t>
      </w:r>
      <w:r>
        <w:rPr>
          <w:rFonts w:ascii="Arial" w:hAnsi="Arial" w:cs="Arial"/>
          <w:b/>
          <w:lang w:eastAsia="fr-FR"/>
        </w:rPr>
        <w:t>le soutien de la Région, l</w:t>
      </w:r>
      <w:r w:rsidRPr="009B6DD6">
        <w:rPr>
          <w:rFonts w:ascii="Arial" w:hAnsi="Arial" w:cs="Arial"/>
          <w:b/>
          <w:lang w:eastAsia="fr-FR"/>
        </w:rPr>
        <w:t xml:space="preserve">e dossier est passé en commission nationale de l’INAO </w:t>
      </w:r>
      <w:r>
        <w:rPr>
          <w:rFonts w:ascii="Arial" w:hAnsi="Arial" w:cs="Arial"/>
          <w:b/>
          <w:lang w:eastAsia="fr-FR"/>
        </w:rPr>
        <w:t xml:space="preserve">en début d’année et doit désormais </w:t>
      </w:r>
      <w:r w:rsidR="00666CF6">
        <w:rPr>
          <w:rFonts w:ascii="Arial" w:hAnsi="Arial" w:cs="Arial"/>
          <w:b/>
          <w:lang w:eastAsia="fr-FR"/>
        </w:rPr>
        <w:t xml:space="preserve">franchir </w:t>
      </w:r>
      <w:r>
        <w:rPr>
          <w:rFonts w:ascii="Arial" w:hAnsi="Arial" w:cs="Arial"/>
          <w:b/>
          <w:lang w:eastAsia="fr-FR"/>
        </w:rPr>
        <w:t xml:space="preserve">l’ultime </w:t>
      </w:r>
      <w:r w:rsidRPr="009B6DD6">
        <w:rPr>
          <w:rFonts w:ascii="Arial" w:hAnsi="Arial" w:cs="Arial"/>
          <w:b/>
          <w:lang w:eastAsia="fr-FR"/>
        </w:rPr>
        <w:t>étape de la</w:t>
      </w:r>
      <w:r>
        <w:rPr>
          <w:rFonts w:ascii="Arial" w:hAnsi="Arial" w:cs="Arial"/>
          <w:b/>
          <w:lang w:eastAsia="fr-FR"/>
        </w:rPr>
        <w:t xml:space="preserve"> validation par la</w:t>
      </w:r>
      <w:r w:rsidRPr="009B6DD6">
        <w:rPr>
          <w:rFonts w:ascii="Arial" w:hAnsi="Arial" w:cs="Arial"/>
          <w:b/>
          <w:lang w:eastAsia="fr-FR"/>
        </w:rPr>
        <w:t xml:space="preserve"> commission européenne</w:t>
      </w:r>
      <w:r>
        <w:rPr>
          <w:rFonts w:ascii="Arial" w:hAnsi="Arial" w:cs="Arial"/>
          <w:b/>
          <w:lang w:eastAsia="fr-FR"/>
        </w:rPr>
        <w:t xml:space="preserve">. </w:t>
      </w:r>
    </w:p>
    <w:p w14:paraId="6F549EDF" w14:textId="77777777" w:rsidR="009B6DD6" w:rsidRPr="00DD245B" w:rsidRDefault="009B6DD6" w:rsidP="00DD245B">
      <w:pPr>
        <w:spacing w:after="0" w:line="240" w:lineRule="auto"/>
        <w:jc w:val="both"/>
        <w:rPr>
          <w:rFonts w:ascii="Arial" w:hAnsi="Arial" w:cs="Arial"/>
          <w:b/>
          <w:lang w:eastAsia="fr-FR"/>
        </w:rPr>
      </w:pPr>
    </w:p>
    <w:p w14:paraId="2BFFA478" w14:textId="07F09E0E" w:rsidR="00EE5C56" w:rsidRPr="005C547B" w:rsidRDefault="00EE5C56" w:rsidP="00EE5C56">
      <w:pPr>
        <w:spacing w:after="0" w:line="240" w:lineRule="auto"/>
        <w:jc w:val="both"/>
        <w:rPr>
          <w:rFonts w:ascii="Arial" w:hAnsi="Arial" w:cs="Arial"/>
          <w:i/>
          <w:lang w:eastAsia="fr-FR"/>
        </w:rPr>
      </w:pPr>
      <w:r>
        <w:rPr>
          <w:rFonts w:ascii="Arial" w:hAnsi="Arial" w:cs="Arial"/>
          <w:i/>
          <w:lang w:eastAsia="fr-FR"/>
        </w:rPr>
        <w:t>« </w:t>
      </w:r>
      <w:r w:rsidRPr="00EE5C56">
        <w:rPr>
          <w:rFonts w:ascii="Arial" w:hAnsi="Arial" w:cs="Arial"/>
          <w:i/>
          <w:lang w:eastAsia="fr-FR"/>
        </w:rPr>
        <w:t xml:space="preserve">C'est un très beau projet </w:t>
      </w:r>
      <w:r>
        <w:rPr>
          <w:rFonts w:ascii="Arial" w:hAnsi="Arial" w:cs="Arial"/>
          <w:i/>
          <w:lang w:eastAsia="fr-FR"/>
        </w:rPr>
        <w:t>que nous soutenons</w:t>
      </w:r>
      <w:r w:rsidRPr="00EE5C56">
        <w:rPr>
          <w:rFonts w:ascii="Arial" w:hAnsi="Arial" w:cs="Arial"/>
          <w:i/>
          <w:lang w:eastAsia="fr-FR"/>
        </w:rPr>
        <w:t xml:space="preserve"> avec beaucoup de vigueur</w:t>
      </w:r>
      <w:r>
        <w:rPr>
          <w:rFonts w:ascii="Arial" w:hAnsi="Arial" w:cs="Arial"/>
          <w:i/>
          <w:lang w:eastAsia="fr-FR"/>
        </w:rPr>
        <w:t xml:space="preserve"> depuis des années</w:t>
      </w:r>
      <w:r w:rsidRPr="00EE5C56">
        <w:rPr>
          <w:rFonts w:ascii="Arial" w:hAnsi="Arial" w:cs="Arial"/>
          <w:i/>
          <w:lang w:eastAsia="fr-FR"/>
        </w:rPr>
        <w:t>.</w:t>
      </w:r>
      <w:r>
        <w:rPr>
          <w:rFonts w:ascii="Arial" w:hAnsi="Arial" w:cs="Arial"/>
          <w:i/>
          <w:lang w:eastAsia="fr-FR"/>
        </w:rPr>
        <w:t xml:space="preserve"> </w:t>
      </w:r>
      <w:r w:rsidRPr="00EE5C56">
        <w:rPr>
          <w:rFonts w:ascii="Arial" w:hAnsi="Arial" w:cs="Arial"/>
          <w:i/>
          <w:lang w:eastAsia="fr-FR"/>
        </w:rPr>
        <w:t>Ces démarches sont</w:t>
      </w:r>
      <w:r>
        <w:rPr>
          <w:rFonts w:ascii="Arial" w:hAnsi="Arial" w:cs="Arial"/>
          <w:i/>
          <w:lang w:eastAsia="fr-FR"/>
        </w:rPr>
        <w:t xml:space="preserve"> extrêmement</w:t>
      </w:r>
      <w:r w:rsidRPr="00EE5C56">
        <w:rPr>
          <w:rFonts w:ascii="Arial" w:hAnsi="Arial" w:cs="Arial"/>
          <w:i/>
          <w:lang w:eastAsia="fr-FR"/>
        </w:rPr>
        <w:t xml:space="preserve"> longues</w:t>
      </w:r>
      <w:r>
        <w:rPr>
          <w:rFonts w:ascii="Arial" w:hAnsi="Arial" w:cs="Arial"/>
          <w:i/>
          <w:lang w:eastAsia="fr-FR"/>
        </w:rPr>
        <w:t xml:space="preserve"> mais n</w:t>
      </w:r>
      <w:r w:rsidR="009B6DD6" w:rsidRPr="00EE5C56">
        <w:rPr>
          <w:rFonts w:ascii="Arial" w:hAnsi="Arial" w:cs="Arial"/>
          <w:i/>
          <w:lang w:eastAsia="fr-FR"/>
        </w:rPr>
        <w:t xml:space="preserve">ous sommes </w:t>
      </w:r>
      <w:r>
        <w:rPr>
          <w:rFonts w:ascii="Arial" w:hAnsi="Arial" w:cs="Arial"/>
          <w:i/>
          <w:lang w:eastAsia="fr-FR"/>
        </w:rPr>
        <w:t xml:space="preserve">désormais </w:t>
      </w:r>
      <w:r w:rsidR="009B6DD6" w:rsidRPr="00EE5C56">
        <w:rPr>
          <w:rFonts w:ascii="Arial" w:hAnsi="Arial" w:cs="Arial"/>
          <w:i/>
          <w:lang w:eastAsia="fr-FR"/>
        </w:rPr>
        <w:t>dans la dernière ligne droite</w:t>
      </w:r>
      <w:r w:rsidR="005C547B">
        <w:rPr>
          <w:rFonts w:ascii="Arial" w:hAnsi="Arial" w:cs="Arial"/>
          <w:i/>
          <w:lang w:eastAsia="fr-FR"/>
        </w:rPr>
        <w:t>.</w:t>
      </w:r>
      <w:r>
        <w:rPr>
          <w:rFonts w:ascii="Arial" w:hAnsi="Arial" w:cs="Arial"/>
          <w:i/>
          <w:lang w:eastAsia="fr-FR"/>
        </w:rPr>
        <w:t xml:space="preserve"> C’est une excellente nouvelle</w:t>
      </w:r>
      <w:r w:rsidR="005C547B">
        <w:rPr>
          <w:rFonts w:ascii="Arial" w:hAnsi="Arial" w:cs="Arial"/>
          <w:i/>
          <w:lang w:eastAsia="fr-FR"/>
        </w:rPr>
        <w:t xml:space="preserve"> </w:t>
      </w:r>
      <w:r>
        <w:rPr>
          <w:rFonts w:ascii="Arial" w:hAnsi="Arial" w:cs="Arial"/>
          <w:i/>
          <w:lang w:eastAsia="fr-FR"/>
        </w:rPr>
        <w:t>!</w:t>
      </w:r>
      <w:r w:rsidR="005C547B">
        <w:rPr>
          <w:rFonts w:ascii="Arial" w:hAnsi="Arial" w:cs="Arial"/>
          <w:i/>
          <w:lang w:eastAsia="fr-FR"/>
        </w:rPr>
        <w:t> </w:t>
      </w:r>
      <w:r w:rsidR="005C547B" w:rsidRPr="005C547B">
        <w:rPr>
          <w:rFonts w:ascii="Arial" w:hAnsi="Arial" w:cs="Arial"/>
          <w:i/>
          <w:lang w:eastAsia="fr-FR"/>
        </w:rPr>
        <w:t>Cette IGP vien</w:t>
      </w:r>
      <w:r w:rsidR="005C547B">
        <w:rPr>
          <w:rFonts w:ascii="Arial" w:hAnsi="Arial" w:cs="Arial"/>
          <w:i/>
          <w:lang w:eastAsia="fr-FR"/>
        </w:rPr>
        <w:t>dra</w:t>
      </w:r>
      <w:r w:rsidR="005C547B" w:rsidRPr="005C547B">
        <w:rPr>
          <w:rFonts w:ascii="Arial" w:hAnsi="Arial" w:cs="Arial"/>
          <w:i/>
          <w:lang w:eastAsia="fr-FR"/>
        </w:rPr>
        <w:t xml:space="preserve"> couronner les efforts des professionnels normands et reconnaître leur savoir-faire. La filière normande de la </w:t>
      </w:r>
      <w:r w:rsidR="00AF1785" w:rsidRPr="00AF1785">
        <w:rPr>
          <w:rFonts w:ascii="Arial" w:hAnsi="Arial" w:cs="Arial"/>
          <w:i/>
          <w:lang w:eastAsia="fr-FR"/>
        </w:rPr>
        <w:t xml:space="preserve">conchyliculture </w:t>
      </w:r>
      <w:r w:rsidR="005C547B" w:rsidRPr="005C547B">
        <w:rPr>
          <w:rFonts w:ascii="Arial" w:hAnsi="Arial" w:cs="Arial"/>
          <w:i/>
          <w:lang w:eastAsia="fr-FR"/>
        </w:rPr>
        <w:t xml:space="preserve">a un potentiel considérable et participe au rayonnement de notre territoire. Au-delà des produits de la mer, il nous faut continuer à valoriser l’ensemble des produits-phares de la Normandie. </w:t>
      </w:r>
      <w:proofErr w:type="gramStart"/>
      <w:r w:rsidR="005C547B" w:rsidRPr="005C547B">
        <w:rPr>
          <w:rFonts w:ascii="Arial" w:hAnsi="Arial" w:cs="Arial"/>
          <w:i/>
          <w:lang w:eastAsia="fr-FR"/>
        </w:rPr>
        <w:t>Faisons</w:t>
      </w:r>
      <w:r w:rsidR="005C547B">
        <w:rPr>
          <w:rFonts w:ascii="Arial" w:hAnsi="Arial" w:cs="Arial"/>
          <w:i/>
          <w:lang w:eastAsia="fr-FR"/>
        </w:rPr>
        <w:t xml:space="preserve"> </w:t>
      </w:r>
      <w:r w:rsidR="005C547B" w:rsidRPr="005C547B">
        <w:rPr>
          <w:rFonts w:ascii="Arial" w:hAnsi="Arial" w:cs="Arial"/>
          <w:i/>
          <w:lang w:eastAsia="fr-FR"/>
        </w:rPr>
        <w:t>en</w:t>
      </w:r>
      <w:proofErr w:type="gramEnd"/>
      <w:r w:rsidR="005C547B" w:rsidRPr="005C547B">
        <w:rPr>
          <w:rFonts w:ascii="Arial" w:hAnsi="Arial" w:cs="Arial"/>
          <w:i/>
          <w:lang w:eastAsia="fr-FR"/>
        </w:rPr>
        <w:t xml:space="preserve"> sorte que nos produits puissent conquérir de nouveaux marchés et favoriser ainsi notre économie</w:t>
      </w:r>
      <w:r w:rsidR="005C547B">
        <w:rPr>
          <w:rFonts w:ascii="Arial" w:hAnsi="Arial" w:cs="Arial"/>
          <w:i/>
          <w:lang w:eastAsia="fr-FR"/>
        </w:rPr>
        <w:t xml:space="preserve"> ! » </w:t>
      </w:r>
      <w:r w:rsidR="005C547B" w:rsidRPr="005C547B">
        <w:rPr>
          <w:rFonts w:ascii="Arial" w:hAnsi="Arial" w:cs="Arial"/>
          <w:lang w:eastAsia="fr-FR"/>
        </w:rPr>
        <w:t xml:space="preserve">a déclaré Hervé Morin, Président de la Région Normandie. </w:t>
      </w:r>
    </w:p>
    <w:p w14:paraId="1C3C08A6" w14:textId="77777777" w:rsidR="00EE5C56" w:rsidRDefault="00EE5C56" w:rsidP="00EE5C56">
      <w:pPr>
        <w:spacing w:after="0" w:line="240" w:lineRule="auto"/>
        <w:jc w:val="both"/>
        <w:rPr>
          <w:rFonts w:ascii="Arial" w:hAnsi="Arial" w:cs="Arial"/>
          <w:i/>
          <w:lang w:eastAsia="fr-FR"/>
        </w:rPr>
      </w:pPr>
    </w:p>
    <w:p w14:paraId="7488D69D" w14:textId="23DD5F40" w:rsidR="005C547B" w:rsidRDefault="005C547B" w:rsidP="00EE5C56">
      <w:pPr>
        <w:spacing w:after="0" w:line="240" w:lineRule="auto"/>
        <w:jc w:val="both"/>
        <w:rPr>
          <w:rFonts w:ascii="Arial" w:hAnsi="Arial" w:cs="Arial"/>
          <w:lang w:eastAsia="fr-FR"/>
        </w:rPr>
      </w:pPr>
      <w:r w:rsidRPr="005C547B">
        <w:rPr>
          <w:rFonts w:ascii="Arial" w:hAnsi="Arial" w:cs="Arial"/>
          <w:lang w:eastAsia="fr-FR"/>
        </w:rPr>
        <w:t>L'obtention d'une</w:t>
      </w:r>
      <w:r w:rsidR="00994756" w:rsidRPr="00994756">
        <w:t xml:space="preserve"> </w:t>
      </w:r>
      <w:r w:rsidR="00994756" w:rsidRPr="00994756">
        <w:rPr>
          <w:rFonts w:ascii="Arial" w:hAnsi="Arial" w:cs="Arial"/>
          <w:lang w:eastAsia="fr-FR"/>
        </w:rPr>
        <w:t xml:space="preserve">indication géographique protégée (IGP) </w:t>
      </w:r>
      <w:r w:rsidRPr="005C547B">
        <w:rPr>
          <w:rFonts w:ascii="Arial" w:hAnsi="Arial" w:cs="Arial"/>
          <w:lang w:eastAsia="fr-FR"/>
        </w:rPr>
        <w:t xml:space="preserve">permet de garantir la qualité et de reconnaître un savoir-faire, en lien avec la région où la production a lieu. </w:t>
      </w:r>
    </w:p>
    <w:p w14:paraId="43BDD9EE" w14:textId="77777777" w:rsidR="005C547B" w:rsidRDefault="005C547B" w:rsidP="00EE5C56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2CE896EE" w14:textId="79B93C58" w:rsidR="00EE5C56" w:rsidRDefault="00994756" w:rsidP="00EE5C56">
      <w:pPr>
        <w:spacing w:after="0" w:line="240" w:lineRule="auto"/>
        <w:jc w:val="both"/>
        <w:rPr>
          <w:rFonts w:ascii="Arial" w:hAnsi="Arial" w:cs="Arial"/>
          <w:lang w:eastAsia="fr-FR"/>
        </w:rPr>
      </w:pPr>
      <w:r w:rsidRPr="00994756">
        <w:rPr>
          <w:rFonts w:ascii="Arial" w:hAnsi="Arial" w:cs="Arial"/>
          <w:lang w:eastAsia="fr-FR"/>
        </w:rPr>
        <w:t xml:space="preserve">De la côte Ouest de la Manche, en passant par les bassins de St Vaast la Hougue, de Utah Beach, de la Baie des </w:t>
      </w:r>
      <w:proofErr w:type="spellStart"/>
      <w:r w:rsidRPr="00994756">
        <w:rPr>
          <w:rFonts w:ascii="Arial" w:hAnsi="Arial" w:cs="Arial"/>
          <w:lang w:eastAsia="fr-FR"/>
        </w:rPr>
        <w:t>Veys</w:t>
      </w:r>
      <w:proofErr w:type="spellEnd"/>
      <w:r w:rsidRPr="00994756">
        <w:rPr>
          <w:rFonts w:ascii="Arial" w:hAnsi="Arial" w:cs="Arial"/>
          <w:lang w:eastAsia="fr-FR"/>
        </w:rPr>
        <w:t>, de la Côte de Nacre pour finir à Veules les Roses en Seine-Maritime</w:t>
      </w:r>
      <w:r>
        <w:rPr>
          <w:rFonts w:ascii="Arial" w:hAnsi="Arial" w:cs="Arial"/>
          <w:lang w:eastAsia="fr-FR"/>
        </w:rPr>
        <w:t xml:space="preserve">, </w:t>
      </w:r>
      <w:r w:rsidRPr="00994756">
        <w:rPr>
          <w:rFonts w:ascii="Arial" w:hAnsi="Arial" w:cs="Arial"/>
          <w:lang w:eastAsia="fr-FR"/>
        </w:rPr>
        <w:t>les ostréiculteurs normands</w:t>
      </w:r>
      <w:r>
        <w:rPr>
          <w:rFonts w:ascii="Arial" w:hAnsi="Arial" w:cs="Arial"/>
          <w:lang w:eastAsia="fr-FR"/>
        </w:rPr>
        <w:t xml:space="preserve"> produisent chaque année près de</w:t>
      </w:r>
      <w:r w:rsidR="005C547B" w:rsidRPr="005C547B">
        <w:rPr>
          <w:rFonts w:ascii="Arial" w:hAnsi="Arial" w:cs="Arial"/>
          <w:lang w:eastAsia="fr-FR"/>
        </w:rPr>
        <w:t xml:space="preserve"> 25 000 tonnes d'huîtres </w:t>
      </w:r>
      <w:r w:rsidRPr="00994756">
        <w:rPr>
          <w:rFonts w:ascii="Arial" w:hAnsi="Arial" w:cs="Arial"/>
          <w:lang w:eastAsia="fr-FR"/>
        </w:rPr>
        <w:t>sur 972Ha</w:t>
      </w:r>
      <w:r w:rsidR="005C547B">
        <w:rPr>
          <w:rFonts w:ascii="Arial" w:hAnsi="Arial" w:cs="Arial"/>
          <w:lang w:eastAsia="fr-FR"/>
        </w:rPr>
        <w:t xml:space="preserve">, </w:t>
      </w:r>
      <w:r>
        <w:rPr>
          <w:rFonts w:ascii="Arial" w:hAnsi="Arial" w:cs="Arial"/>
          <w:lang w:eastAsia="fr-FR"/>
        </w:rPr>
        <w:t xml:space="preserve">faisant de </w:t>
      </w:r>
      <w:r w:rsidR="005C547B">
        <w:rPr>
          <w:rFonts w:ascii="Arial" w:hAnsi="Arial" w:cs="Arial"/>
          <w:lang w:eastAsia="fr-FR"/>
        </w:rPr>
        <w:t xml:space="preserve">la Normandie la </w:t>
      </w:r>
      <w:r w:rsidR="005C547B" w:rsidRPr="005C547B">
        <w:rPr>
          <w:rFonts w:ascii="Arial" w:hAnsi="Arial" w:cs="Arial"/>
          <w:lang w:eastAsia="fr-FR"/>
        </w:rPr>
        <w:t>1</w:t>
      </w:r>
      <w:r w:rsidR="005C547B" w:rsidRPr="005C547B">
        <w:rPr>
          <w:rFonts w:ascii="Arial" w:hAnsi="Arial" w:cs="Arial"/>
          <w:vertAlign w:val="superscript"/>
          <w:lang w:eastAsia="fr-FR"/>
        </w:rPr>
        <w:t xml:space="preserve">ère </w:t>
      </w:r>
      <w:r w:rsidR="005C547B" w:rsidRPr="005C547B">
        <w:rPr>
          <w:rFonts w:ascii="Arial" w:hAnsi="Arial" w:cs="Arial"/>
          <w:lang w:eastAsia="fr-FR"/>
        </w:rPr>
        <w:t>région productrice d’huîtres</w:t>
      </w:r>
      <w:r w:rsidR="005C547B">
        <w:rPr>
          <w:rFonts w:ascii="Arial" w:hAnsi="Arial" w:cs="Arial"/>
          <w:lang w:eastAsia="fr-FR"/>
        </w:rPr>
        <w:t xml:space="preserve">. </w:t>
      </w:r>
      <w:r w:rsidR="00AF1785" w:rsidRPr="00AF1785">
        <w:rPr>
          <w:rFonts w:ascii="Arial" w:hAnsi="Arial" w:cs="Arial"/>
          <w:lang w:eastAsia="fr-FR"/>
        </w:rPr>
        <w:t xml:space="preserve">Les huîtres de Normandie bénéficient d’un milieu naturel offrant des conditions de culture propices : estran large et ouvert, forts marnages, forts courants, qualité des eaux. Le </w:t>
      </w:r>
      <w:proofErr w:type="spellStart"/>
      <w:r w:rsidR="00AF1785" w:rsidRPr="00AF1785">
        <w:rPr>
          <w:rFonts w:ascii="Arial" w:hAnsi="Arial" w:cs="Arial"/>
          <w:lang w:eastAsia="fr-FR"/>
        </w:rPr>
        <w:t>savoir faire</w:t>
      </w:r>
      <w:proofErr w:type="spellEnd"/>
      <w:r w:rsidR="00AF1785" w:rsidRPr="00AF1785">
        <w:rPr>
          <w:rFonts w:ascii="Arial" w:hAnsi="Arial" w:cs="Arial"/>
          <w:lang w:eastAsia="fr-FR"/>
        </w:rPr>
        <w:t xml:space="preserve"> des ostréiculteurs normands réside dans la manipulation des poches permettant d’obtenir des coquilles régulières, le déplacement des huîtres d’un parc à l’autre pour favoriser leur croissance et la pratique du trompage, spécificité normande, qui confèrent aux huîtres une très bonne conservation lors de la commercialisation (Pratique d’affinage des huîtres qui consiste à les remonter progressivement sur l’estran, de façon à allonger les périodes hors de l’eau lors </w:t>
      </w:r>
      <w:r w:rsidR="00AF1785" w:rsidRPr="00AF1785">
        <w:rPr>
          <w:rFonts w:ascii="Arial" w:hAnsi="Arial" w:cs="Arial"/>
          <w:lang w:eastAsia="fr-FR"/>
        </w:rPr>
        <w:lastRenderedPageBreak/>
        <w:t xml:space="preserve">des marées et à habituer les huîtres à tenir leur coquille fermée en gardant leur eau). L’espèce élevée est la </w:t>
      </w:r>
      <w:proofErr w:type="spellStart"/>
      <w:r w:rsidR="00AF1785" w:rsidRPr="00AF1785">
        <w:rPr>
          <w:rFonts w:ascii="Arial" w:hAnsi="Arial" w:cs="Arial"/>
          <w:lang w:eastAsia="fr-FR"/>
        </w:rPr>
        <w:t>Crassostrea</w:t>
      </w:r>
      <w:proofErr w:type="spellEnd"/>
      <w:r w:rsidR="00AF1785" w:rsidRPr="00AF1785">
        <w:rPr>
          <w:rFonts w:ascii="Arial" w:hAnsi="Arial" w:cs="Arial"/>
          <w:lang w:eastAsia="fr-FR"/>
        </w:rPr>
        <w:t xml:space="preserve"> gigas (huître creuse ou huître du Pacifique).</w:t>
      </w:r>
    </w:p>
    <w:p w14:paraId="26B144C1" w14:textId="77777777" w:rsidR="00994756" w:rsidRDefault="00994756" w:rsidP="00994756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7E0CF494" w14:textId="6D61E1F1" w:rsidR="00B67C13" w:rsidRDefault="00994756" w:rsidP="00994756">
      <w:pPr>
        <w:spacing w:after="0" w:line="240" w:lineRule="auto"/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Pour mémoire, </w:t>
      </w:r>
      <w:r w:rsidRPr="00994756">
        <w:rPr>
          <w:rFonts w:ascii="Arial" w:hAnsi="Arial" w:cs="Arial"/>
          <w:lang w:eastAsia="fr-FR"/>
        </w:rPr>
        <w:t>l’Association de Défense et de Promotion de l’Huître de Normandie</w:t>
      </w:r>
      <w:r w:rsidRPr="00994756">
        <w:t xml:space="preserve"> </w:t>
      </w:r>
      <w:r>
        <w:rPr>
          <w:rFonts w:ascii="Arial" w:hAnsi="Arial" w:cs="Arial"/>
          <w:lang w:eastAsia="fr-FR"/>
        </w:rPr>
        <w:t>a été constituée en</w:t>
      </w:r>
      <w:r w:rsidRPr="00994756">
        <w:rPr>
          <w:rFonts w:ascii="Arial" w:hAnsi="Arial" w:cs="Arial"/>
          <w:lang w:eastAsia="fr-FR"/>
        </w:rPr>
        <w:t xml:space="preserve"> 2008.</w:t>
      </w:r>
      <w:r>
        <w:rPr>
          <w:rFonts w:ascii="Arial" w:hAnsi="Arial" w:cs="Arial"/>
          <w:lang w:eastAsia="fr-FR"/>
        </w:rPr>
        <w:t xml:space="preserve"> </w:t>
      </w:r>
      <w:r w:rsidR="00B67C13">
        <w:rPr>
          <w:rFonts w:ascii="Arial" w:hAnsi="Arial" w:cs="Arial"/>
          <w:lang w:eastAsia="fr-FR"/>
        </w:rPr>
        <w:t>A</w:t>
      </w:r>
      <w:r w:rsidR="00B67C13" w:rsidRPr="00B67C13">
        <w:rPr>
          <w:rFonts w:ascii="Arial" w:hAnsi="Arial" w:cs="Arial"/>
          <w:lang w:eastAsia="fr-FR"/>
        </w:rPr>
        <w:t>près quelques obstacles et retards</w:t>
      </w:r>
      <w:r w:rsidR="00B67C13">
        <w:rPr>
          <w:rFonts w:ascii="Arial" w:hAnsi="Arial" w:cs="Arial"/>
          <w:lang w:eastAsia="fr-FR"/>
        </w:rPr>
        <w:t>,</w:t>
      </w:r>
      <w:r w:rsidR="00B67C13" w:rsidRPr="00B67C13">
        <w:rPr>
          <w:rFonts w:ascii="Arial" w:hAnsi="Arial" w:cs="Arial"/>
          <w:lang w:eastAsia="fr-FR"/>
        </w:rPr>
        <w:t xml:space="preserve"> </w:t>
      </w:r>
      <w:r w:rsidR="00B67C13">
        <w:rPr>
          <w:rFonts w:ascii="Arial" w:hAnsi="Arial" w:cs="Arial"/>
          <w:lang w:eastAsia="fr-FR"/>
        </w:rPr>
        <w:t>d’importantes</w:t>
      </w:r>
      <w:r>
        <w:rPr>
          <w:rFonts w:ascii="Arial" w:hAnsi="Arial" w:cs="Arial"/>
          <w:lang w:eastAsia="fr-FR"/>
        </w:rPr>
        <w:t xml:space="preserve"> </w:t>
      </w:r>
      <w:r w:rsidR="00B67C13">
        <w:rPr>
          <w:rFonts w:ascii="Arial" w:hAnsi="Arial" w:cs="Arial"/>
          <w:lang w:eastAsia="fr-FR"/>
        </w:rPr>
        <w:t xml:space="preserve">étapes </w:t>
      </w:r>
      <w:r>
        <w:rPr>
          <w:rFonts w:ascii="Arial" w:hAnsi="Arial" w:cs="Arial"/>
          <w:lang w:eastAsia="fr-FR"/>
        </w:rPr>
        <w:t xml:space="preserve">ont été </w:t>
      </w:r>
      <w:r w:rsidR="00646BFF">
        <w:rPr>
          <w:rFonts w:ascii="Arial" w:hAnsi="Arial" w:cs="Arial"/>
          <w:lang w:eastAsia="fr-FR"/>
        </w:rPr>
        <w:t xml:space="preserve">désormais été </w:t>
      </w:r>
      <w:r>
        <w:rPr>
          <w:rFonts w:ascii="Arial" w:hAnsi="Arial" w:cs="Arial"/>
          <w:lang w:eastAsia="fr-FR"/>
        </w:rPr>
        <w:t>franchies</w:t>
      </w:r>
      <w:r w:rsidR="00B67C13">
        <w:rPr>
          <w:rFonts w:ascii="Arial" w:hAnsi="Arial" w:cs="Arial"/>
          <w:lang w:eastAsia="fr-FR"/>
        </w:rPr>
        <w:t xml:space="preserve"> : constitution du cahier des charges, </w:t>
      </w:r>
      <w:r w:rsidR="00B67C13" w:rsidRPr="00B67C13">
        <w:rPr>
          <w:rFonts w:ascii="Arial" w:hAnsi="Arial" w:cs="Arial"/>
          <w:lang w:eastAsia="fr-FR"/>
        </w:rPr>
        <w:t>passage en Comité National de l’INAO, Procédure Nationale d’Opposition (PNO)</w:t>
      </w:r>
      <w:r w:rsidR="00B67C13">
        <w:rPr>
          <w:rFonts w:ascii="Arial" w:hAnsi="Arial" w:cs="Arial"/>
          <w:lang w:eastAsia="fr-FR"/>
        </w:rPr>
        <w:t xml:space="preserve">... Il ne reste désormais plus que </w:t>
      </w:r>
      <w:r w:rsidR="00B67C13" w:rsidRPr="00B67C13">
        <w:rPr>
          <w:rFonts w:ascii="Arial" w:hAnsi="Arial" w:cs="Arial"/>
          <w:lang w:eastAsia="fr-FR"/>
        </w:rPr>
        <w:t xml:space="preserve">l’étape de la </w:t>
      </w:r>
      <w:r w:rsidR="00B67C13">
        <w:rPr>
          <w:rFonts w:ascii="Arial" w:hAnsi="Arial" w:cs="Arial"/>
          <w:lang w:eastAsia="fr-FR"/>
        </w:rPr>
        <w:t xml:space="preserve">validation par la </w:t>
      </w:r>
      <w:r w:rsidR="00B67C13" w:rsidRPr="00B67C13">
        <w:rPr>
          <w:rFonts w:ascii="Arial" w:hAnsi="Arial" w:cs="Arial"/>
          <w:lang w:eastAsia="fr-FR"/>
        </w:rPr>
        <w:t>commission européenne</w:t>
      </w:r>
      <w:r w:rsidR="00B67C13">
        <w:rPr>
          <w:rFonts w:ascii="Arial" w:hAnsi="Arial" w:cs="Arial"/>
          <w:lang w:eastAsia="fr-FR"/>
        </w:rPr>
        <w:t xml:space="preserve">. Les producteurs normands devront néanmoins s’armer encore de patience puisque cette ultime étape peut encore prendre </w:t>
      </w:r>
      <w:r w:rsidR="00646BFF">
        <w:rPr>
          <w:rFonts w:ascii="Arial" w:hAnsi="Arial" w:cs="Arial"/>
          <w:lang w:eastAsia="fr-FR"/>
        </w:rPr>
        <w:t>plusieurs mois</w:t>
      </w:r>
      <w:r w:rsidR="00B67C13">
        <w:rPr>
          <w:rFonts w:ascii="Arial" w:hAnsi="Arial" w:cs="Arial"/>
          <w:lang w:eastAsia="fr-FR"/>
        </w:rPr>
        <w:t xml:space="preserve"> (18 à 24 mois en moyenne). </w:t>
      </w:r>
    </w:p>
    <w:p w14:paraId="5F25BBCE" w14:textId="77777777" w:rsidR="00AF1785" w:rsidRDefault="00AF1785" w:rsidP="00994756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14:paraId="27CB7A32" w14:textId="441B9420" w:rsidR="00666CF6" w:rsidRDefault="00666CF6" w:rsidP="00994756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6CF6" w14:paraId="1B873168" w14:textId="77777777" w:rsidTr="00666CF6">
        <w:tc>
          <w:tcPr>
            <w:tcW w:w="9062" w:type="dxa"/>
          </w:tcPr>
          <w:p w14:paraId="22C6CF79" w14:textId="77777777" w:rsidR="00666CF6" w:rsidRPr="00666CF6" w:rsidRDefault="00666CF6" w:rsidP="00666CF6">
            <w:pPr>
              <w:spacing w:after="120"/>
              <w:jc w:val="center"/>
              <w:rPr>
                <w:rFonts w:ascii="Arial" w:hAnsi="Arial" w:cs="Arial"/>
                <w:b/>
                <w:sz w:val="12"/>
                <w:lang w:eastAsia="fr-FR"/>
              </w:rPr>
            </w:pPr>
          </w:p>
          <w:p w14:paraId="490DBFBF" w14:textId="4C1A29EA" w:rsidR="00666CF6" w:rsidRPr="00666CF6" w:rsidRDefault="00666CF6" w:rsidP="00666CF6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  <w:r w:rsidRPr="00666CF6">
              <w:rPr>
                <w:rFonts w:ascii="Arial" w:hAnsi="Arial" w:cs="Arial"/>
                <w:b/>
                <w:sz w:val="24"/>
                <w:szCs w:val="24"/>
                <w:lang w:eastAsia="fr-FR"/>
              </w:rPr>
              <w:t>La Région soutient la filière conchylicole normande</w:t>
            </w:r>
          </w:p>
          <w:p w14:paraId="2F81E239" w14:textId="77777777" w:rsidR="00666CF6" w:rsidRPr="00F716E6" w:rsidRDefault="00666CF6" w:rsidP="00666CF6">
            <w:pPr>
              <w:jc w:val="both"/>
              <w:rPr>
                <w:rFonts w:ascii="Arial" w:hAnsi="Arial" w:cs="Arial"/>
                <w:lang w:eastAsia="fr-FR"/>
              </w:rPr>
            </w:pPr>
            <w:r w:rsidRPr="00F716E6">
              <w:rPr>
                <w:rFonts w:ascii="Arial" w:hAnsi="Arial" w:cs="Arial"/>
                <w:lang w:eastAsia="fr-FR"/>
              </w:rPr>
              <w:t>La Normandie est la 1</w:t>
            </w:r>
            <w:r w:rsidRPr="00B67C13">
              <w:rPr>
                <w:rFonts w:ascii="Arial" w:hAnsi="Arial" w:cs="Arial"/>
                <w:vertAlign w:val="superscript"/>
                <w:lang w:eastAsia="fr-FR"/>
              </w:rPr>
              <w:t>ère</w:t>
            </w:r>
            <w:r w:rsidRPr="00F716E6">
              <w:rPr>
                <w:rFonts w:ascii="Arial" w:hAnsi="Arial" w:cs="Arial"/>
                <w:lang w:eastAsia="fr-FR"/>
              </w:rPr>
              <w:t xml:space="preserve"> région conchylicole (1</w:t>
            </w:r>
            <w:r w:rsidRPr="00646BFF">
              <w:rPr>
                <w:rFonts w:ascii="Arial" w:hAnsi="Arial" w:cs="Arial"/>
                <w:vertAlign w:val="superscript"/>
                <w:lang w:eastAsia="fr-FR"/>
              </w:rPr>
              <w:t>ère</w:t>
            </w:r>
            <w:r w:rsidRPr="00F716E6">
              <w:rPr>
                <w:rFonts w:ascii="Arial" w:hAnsi="Arial" w:cs="Arial"/>
                <w:lang w:eastAsia="fr-FR"/>
              </w:rPr>
              <w:t xml:space="preserve"> région productrice d’huîtres, 2</w:t>
            </w:r>
            <w:r w:rsidRPr="00B67C13">
              <w:rPr>
                <w:rFonts w:ascii="Arial" w:hAnsi="Arial" w:cs="Arial"/>
                <w:vertAlign w:val="superscript"/>
                <w:lang w:eastAsia="fr-FR"/>
              </w:rPr>
              <w:t>nde</w:t>
            </w:r>
            <w:r w:rsidRPr="00F716E6">
              <w:rPr>
                <w:rFonts w:ascii="Arial" w:hAnsi="Arial" w:cs="Arial"/>
                <w:lang w:eastAsia="fr-FR"/>
              </w:rPr>
              <w:t xml:space="preserve"> région productrice de moules, productions de palourdes et de coques) et de coquillages de pêche (15 000 tonnes de coquilles St Jacques, 10 000 tonnes de bulots, …)</w:t>
            </w:r>
            <w:r>
              <w:rPr>
                <w:rFonts w:ascii="Arial" w:hAnsi="Arial" w:cs="Arial"/>
                <w:lang w:eastAsia="fr-FR"/>
              </w:rPr>
              <w:t xml:space="preserve"> </w:t>
            </w:r>
            <w:r w:rsidRPr="00F716E6">
              <w:rPr>
                <w:rFonts w:ascii="Arial" w:hAnsi="Arial" w:cs="Arial"/>
                <w:lang w:eastAsia="fr-FR"/>
              </w:rPr>
              <w:t>C’est aussi la 1</w:t>
            </w:r>
            <w:r w:rsidRPr="00B67C13">
              <w:rPr>
                <w:rFonts w:ascii="Arial" w:hAnsi="Arial" w:cs="Arial"/>
                <w:vertAlign w:val="superscript"/>
                <w:lang w:eastAsia="fr-FR"/>
              </w:rPr>
              <w:t>ère</w:t>
            </w:r>
            <w:r w:rsidRPr="00F716E6">
              <w:rPr>
                <w:rFonts w:ascii="Arial" w:hAnsi="Arial" w:cs="Arial"/>
                <w:lang w:eastAsia="fr-FR"/>
              </w:rPr>
              <w:t xml:space="preserve"> région de production de saumons d’élevage, de méduses, d’hippocampes et donc la Région française la plus diversifiée en aquaculture</w:t>
            </w:r>
          </w:p>
          <w:p w14:paraId="24D06466" w14:textId="77777777" w:rsidR="00666CF6" w:rsidRPr="00F716E6" w:rsidRDefault="00666CF6" w:rsidP="00666CF6">
            <w:pPr>
              <w:jc w:val="both"/>
              <w:rPr>
                <w:rFonts w:ascii="Arial" w:hAnsi="Arial" w:cs="Arial"/>
                <w:lang w:eastAsia="fr-FR"/>
              </w:rPr>
            </w:pPr>
            <w:r w:rsidRPr="00F716E6">
              <w:rPr>
                <w:rFonts w:ascii="Arial" w:hAnsi="Arial" w:cs="Arial"/>
                <w:lang w:eastAsia="fr-FR"/>
              </w:rPr>
              <w:t xml:space="preserve"> </w:t>
            </w:r>
          </w:p>
          <w:p w14:paraId="69A85FAA" w14:textId="77777777" w:rsidR="00666CF6" w:rsidRPr="00F716E6" w:rsidRDefault="00666CF6" w:rsidP="00666CF6">
            <w:pPr>
              <w:jc w:val="both"/>
              <w:rPr>
                <w:rFonts w:ascii="Arial" w:hAnsi="Arial" w:cs="Arial"/>
                <w:lang w:eastAsia="fr-FR"/>
              </w:rPr>
            </w:pPr>
            <w:r w:rsidRPr="00F716E6">
              <w:rPr>
                <w:rFonts w:ascii="Arial" w:hAnsi="Arial" w:cs="Arial"/>
                <w:lang w:eastAsia="fr-FR"/>
              </w:rPr>
              <w:t xml:space="preserve">La conchyliculture normande </w:t>
            </w:r>
            <w:r>
              <w:rPr>
                <w:rFonts w:ascii="Arial" w:hAnsi="Arial" w:cs="Arial"/>
                <w:lang w:eastAsia="fr-FR"/>
              </w:rPr>
              <w:t xml:space="preserve">représente </w:t>
            </w:r>
            <w:r w:rsidRPr="00B67C13">
              <w:rPr>
                <w:rFonts w:ascii="Arial" w:hAnsi="Arial" w:cs="Arial"/>
                <w:lang w:eastAsia="fr-FR"/>
              </w:rPr>
              <w:t xml:space="preserve">300 entreprises d’élevages de coquillages </w:t>
            </w:r>
            <w:r>
              <w:rPr>
                <w:rFonts w:ascii="Arial" w:hAnsi="Arial" w:cs="Arial"/>
                <w:lang w:eastAsia="fr-FR"/>
              </w:rPr>
              <w:t xml:space="preserve">et </w:t>
            </w:r>
            <w:r w:rsidRPr="00F716E6">
              <w:rPr>
                <w:rFonts w:ascii="Arial" w:hAnsi="Arial" w:cs="Arial"/>
                <w:lang w:eastAsia="fr-FR"/>
              </w:rPr>
              <w:t>génère près de 3 500 emplois directs, avec également une forte part de main d’œuvre saisonnière.</w:t>
            </w:r>
          </w:p>
          <w:p w14:paraId="7B6AE8F3" w14:textId="77777777" w:rsidR="00666CF6" w:rsidRPr="00F716E6" w:rsidRDefault="00666CF6" w:rsidP="00666CF6">
            <w:pPr>
              <w:jc w:val="both"/>
              <w:rPr>
                <w:rFonts w:ascii="Arial" w:hAnsi="Arial" w:cs="Arial"/>
                <w:lang w:eastAsia="fr-FR"/>
              </w:rPr>
            </w:pPr>
          </w:p>
          <w:p w14:paraId="4F77BD92" w14:textId="1E4279C8" w:rsidR="00666CF6" w:rsidRPr="00666CF6" w:rsidRDefault="00666CF6" w:rsidP="00666CF6">
            <w:pPr>
              <w:jc w:val="both"/>
              <w:rPr>
                <w:rFonts w:ascii="Arial" w:hAnsi="Arial" w:cs="Arial"/>
                <w:b/>
                <w:lang w:eastAsia="fr-FR"/>
              </w:rPr>
            </w:pPr>
            <w:r w:rsidRPr="00F716E6">
              <w:rPr>
                <w:rFonts w:ascii="Arial" w:hAnsi="Arial" w:cs="Arial"/>
                <w:lang w:eastAsia="fr-FR"/>
              </w:rPr>
              <w:t xml:space="preserve">Cette filière a été largement soutenue </w:t>
            </w:r>
            <w:r>
              <w:rPr>
                <w:rFonts w:ascii="Arial" w:hAnsi="Arial" w:cs="Arial"/>
                <w:lang w:eastAsia="fr-FR"/>
              </w:rPr>
              <w:t xml:space="preserve">par la Région sur la période </w:t>
            </w:r>
            <w:r w:rsidRPr="00F716E6">
              <w:rPr>
                <w:rFonts w:ascii="Arial" w:hAnsi="Arial" w:cs="Arial"/>
                <w:lang w:eastAsia="fr-FR"/>
              </w:rPr>
              <w:t>2016</w:t>
            </w:r>
            <w:r>
              <w:rPr>
                <w:rFonts w:ascii="Arial" w:hAnsi="Arial" w:cs="Arial"/>
                <w:lang w:eastAsia="fr-FR"/>
              </w:rPr>
              <w:t>-</w:t>
            </w:r>
            <w:r w:rsidRPr="00F716E6">
              <w:rPr>
                <w:rFonts w:ascii="Arial" w:hAnsi="Arial" w:cs="Arial"/>
                <w:lang w:eastAsia="fr-FR"/>
              </w:rPr>
              <w:t>2021,</w:t>
            </w:r>
            <w:r>
              <w:rPr>
                <w:rFonts w:ascii="Arial" w:hAnsi="Arial" w:cs="Arial"/>
                <w:lang w:eastAsia="fr-FR"/>
              </w:rPr>
              <w:t xml:space="preserve"> </w:t>
            </w:r>
            <w:r w:rsidRPr="00666CF6">
              <w:rPr>
                <w:rFonts w:ascii="Arial" w:hAnsi="Arial" w:cs="Arial"/>
                <w:b/>
                <w:lang w:eastAsia="fr-FR"/>
              </w:rPr>
              <w:t>avec plus de 220 entreprises accompagnées au titre d</w:t>
            </w:r>
            <w:r w:rsidR="00AF1785">
              <w:rPr>
                <w:rFonts w:ascii="Arial" w:hAnsi="Arial" w:cs="Arial"/>
                <w:b/>
                <w:lang w:eastAsia="fr-FR"/>
              </w:rPr>
              <w:t>es crédit régionaux et</w:t>
            </w:r>
            <w:r w:rsidRPr="00666CF6">
              <w:rPr>
                <w:rFonts w:ascii="Arial" w:hAnsi="Arial" w:cs="Arial"/>
                <w:b/>
                <w:lang w:eastAsia="fr-FR"/>
              </w:rPr>
              <w:t xml:space="preserve"> FEAMP pour un montant d’aide</w:t>
            </w:r>
            <w:r w:rsidR="00AF1785">
              <w:rPr>
                <w:rFonts w:ascii="Arial" w:hAnsi="Arial" w:cs="Arial"/>
                <w:b/>
                <w:lang w:eastAsia="fr-FR"/>
              </w:rPr>
              <w:t xml:space="preserve"> total</w:t>
            </w:r>
            <w:r w:rsidRPr="00666CF6">
              <w:rPr>
                <w:rFonts w:ascii="Arial" w:hAnsi="Arial" w:cs="Arial"/>
                <w:b/>
                <w:lang w:eastAsia="fr-FR"/>
              </w:rPr>
              <w:t xml:space="preserve"> de </w:t>
            </w:r>
            <w:r w:rsidR="00AF1785">
              <w:rPr>
                <w:rFonts w:ascii="Arial" w:hAnsi="Arial" w:cs="Arial"/>
                <w:b/>
                <w:lang w:eastAsia="fr-FR"/>
              </w:rPr>
              <w:t>15</w:t>
            </w:r>
            <w:r w:rsidRPr="00666CF6">
              <w:rPr>
                <w:rFonts w:ascii="Arial" w:hAnsi="Arial" w:cs="Arial"/>
                <w:b/>
                <w:lang w:eastAsia="fr-FR"/>
              </w:rPr>
              <w:t xml:space="preserve"> millions d’euros. </w:t>
            </w:r>
          </w:p>
          <w:p w14:paraId="3FB0574A" w14:textId="77777777" w:rsidR="00666CF6" w:rsidRPr="00646BFF" w:rsidRDefault="00666CF6" w:rsidP="00666CF6">
            <w:pPr>
              <w:jc w:val="both"/>
              <w:rPr>
                <w:rFonts w:ascii="Arial" w:hAnsi="Arial" w:cs="Arial"/>
                <w:b/>
                <w:lang w:eastAsia="fr-FR"/>
              </w:rPr>
            </w:pPr>
          </w:p>
          <w:p w14:paraId="6B119622" w14:textId="190F58A8" w:rsidR="00666CF6" w:rsidRPr="00F716E6" w:rsidRDefault="00666CF6" w:rsidP="00666CF6">
            <w:pPr>
              <w:jc w:val="both"/>
              <w:rPr>
                <w:rFonts w:ascii="Arial" w:hAnsi="Arial" w:cs="Arial"/>
                <w:lang w:eastAsia="fr-FR"/>
              </w:rPr>
            </w:pPr>
            <w:r w:rsidRPr="00646BFF">
              <w:rPr>
                <w:rFonts w:ascii="Arial" w:hAnsi="Arial" w:cs="Arial"/>
                <w:b/>
                <w:lang w:eastAsia="fr-FR"/>
              </w:rPr>
              <w:t xml:space="preserve">La Région soutient </w:t>
            </w:r>
            <w:r w:rsidR="00646BFF" w:rsidRPr="00646BFF">
              <w:rPr>
                <w:rFonts w:ascii="Arial" w:hAnsi="Arial" w:cs="Arial"/>
                <w:b/>
                <w:lang w:eastAsia="fr-FR"/>
              </w:rPr>
              <w:t xml:space="preserve">aussi les </w:t>
            </w:r>
            <w:r w:rsidRPr="00646BFF">
              <w:rPr>
                <w:rFonts w:ascii="Arial" w:hAnsi="Arial" w:cs="Arial"/>
                <w:b/>
                <w:lang w:eastAsia="fr-FR"/>
              </w:rPr>
              <w:t>projets pilotes</w:t>
            </w:r>
            <w:r w:rsidR="00646BFF" w:rsidRPr="00646BFF">
              <w:rPr>
                <w:rFonts w:ascii="Arial" w:hAnsi="Arial" w:cs="Arial"/>
                <w:b/>
                <w:lang w:eastAsia="fr-FR"/>
              </w:rPr>
              <w:t xml:space="preserve"> d’innovation</w:t>
            </w:r>
            <w:r w:rsidR="00646BFF">
              <w:rPr>
                <w:rFonts w:ascii="Arial" w:hAnsi="Arial" w:cs="Arial"/>
                <w:lang w:eastAsia="fr-FR"/>
              </w:rPr>
              <w:t xml:space="preserve"> portés</w:t>
            </w:r>
            <w:r w:rsidR="00646BFF">
              <w:t xml:space="preserve"> </w:t>
            </w:r>
            <w:r w:rsidR="00646BFF" w:rsidRPr="00646BFF">
              <w:rPr>
                <w:rFonts w:ascii="Arial" w:hAnsi="Arial" w:cs="Arial"/>
                <w:lang w:eastAsia="fr-FR"/>
              </w:rPr>
              <w:t>par les conchyliculteurs</w:t>
            </w:r>
            <w:r w:rsidR="00646BFF">
              <w:rPr>
                <w:rFonts w:ascii="Arial" w:hAnsi="Arial" w:cs="Arial"/>
                <w:lang w:eastAsia="fr-FR"/>
              </w:rPr>
              <w:t xml:space="preserve"> </w:t>
            </w:r>
            <w:r w:rsidR="00646BFF" w:rsidRPr="00F716E6">
              <w:rPr>
                <w:rFonts w:ascii="Arial" w:hAnsi="Arial" w:cs="Arial"/>
                <w:lang w:eastAsia="fr-FR"/>
              </w:rPr>
              <w:t>(</w:t>
            </w:r>
            <w:r w:rsidRPr="00F716E6">
              <w:rPr>
                <w:rFonts w:ascii="Arial" w:hAnsi="Arial" w:cs="Arial"/>
                <w:lang w:eastAsia="fr-FR"/>
              </w:rPr>
              <w:t xml:space="preserve">ex : poches suspendues, cage ou système innovant pour l’élevage d’huîtres). </w:t>
            </w:r>
            <w:r w:rsidRPr="00666CF6">
              <w:rPr>
                <w:rFonts w:ascii="Arial" w:hAnsi="Arial" w:cs="Arial"/>
                <w:b/>
                <w:lang w:eastAsia="fr-FR"/>
              </w:rPr>
              <w:t xml:space="preserve">Elle accompagne </w:t>
            </w:r>
            <w:r w:rsidR="00646BFF">
              <w:rPr>
                <w:rFonts w:ascii="Arial" w:hAnsi="Arial" w:cs="Arial"/>
                <w:b/>
                <w:lang w:eastAsia="fr-FR"/>
              </w:rPr>
              <w:t>également</w:t>
            </w:r>
            <w:r w:rsidRPr="00666CF6">
              <w:rPr>
                <w:rFonts w:ascii="Arial" w:hAnsi="Arial" w:cs="Arial"/>
                <w:b/>
                <w:lang w:eastAsia="fr-FR"/>
              </w:rPr>
              <w:t xml:space="preserve"> tous les projets de recherche sur l’huître</w:t>
            </w:r>
            <w:r w:rsidR="00646BFF">
              <w:rPr>
                <w:rFonts w:ascii="Arial" w:hAnsi="Arial" w:cs="Arial"/>
                <w:b/>
                <w:lang w:eastAsia="fr-FR"/>
              </w:rPr>
              <w:t>.</w:t>
            </w:r>
          </w:p>
          <w:p w14:paraId="1CB997E8" w14:textId="77777777" w:rsidR="00666CF6" w:rsidRPr="00F716E6" w:rsidRDefault="00666CF6" w:rsidP="00666CF6">
            <w:pPr>
              <w:jc w:val="both"/>
              <w:rPr>
                <w:rFonts w:ascii="Arial" w:hAnsi="Arial" w:cs="Arial"/>
                <w:lang w:eastAsia="fr-FR"/>
              </w:rPr>
            </w:pPr>
          </w:p>
          <w:p w14:paraId="17055502" w14:textId="12F0510F" w:rsidR="00666CF6" w:rsidRPr="00666CF6" w:rsidRDefault="00666CF6" w:rsidP="00666CF6">
            <w:pPr>
              <w:jc w:val="both"/>
              <w:rPr>
                <w:rFonts w:ascii="Arial" w:hAnsi="Arial" w:cs="Arial"/>
                <w:b/>
                <w:lang w:eastAsia="fr-FR"/>
              </w:rPr>
            </w:pPr>
            <w:r>
              <w:rPr>
                <w:rFonts w:ascii="Arial" w:hAnsi="Arial" w:cs="Arial"/>
                <w:lang w:eastAsia="fr-FR"/>
              </w:rPr>
              <w:t xml:space="preserve">Enfin, </w:t>
            </w:r>
            <w:r w:rsidR="00646BFF">
              <w:rPr>
                <w:rFonts w:ascii="Arial" w:hAnsi="Arial" w:cs="Arial"/>
                <w:lang w:eastAsia="fr-FR"/>
              </w:rPr>
              <w:t>la Région</w:t>
            </w:r>
            <w:r>
              <w:rPr>
                <w:rFonts w:ascii="Arial" w:hAnsi="Arial" w:cs="Arial"/>
                <w:lang w:eastAsia="fr-FR"/>
              </w:rPr>
              <w:t xml:space="preserve"> </w:t>
            </w:r>
            <w:r w:rsidRPr="00F716E6">
              <w:rPr>
                <w:rFonts w:ascii="Arial" w:hAnsi="Arial" w:cs="Arial"/>
                <w:lang w:eastAsia="fr-FR"/>
              </w:rPr>
              <w:t xml:space="preserve">accompagne la </w:t>
            </w:r>
            <w:r>
              <w:rPr>
                <w:rFonts w:ascii="Arial" w:hAnsi="Arial" w:cs="Arial"/>
                <w:lang w:eastAsia="fr-FR"/>
              </w:rPr>
              <w:t xml:space="preserve">structuration de la </w:t>
            </w:r>
            <w:r w:rsidRPr="00F716E6">
              <w:rPr>
                <w:rFonts w:ascii="Arial" w:hAnsi="Arial" w:cs="Arial"/>
                <w:lang w:eastAsia="fr-FR"/>
              </w:rPr>
              <w:t>filière</w:t>
            </w:r>
            <w:r>
              <w:rPr>
                <w:rFonts w:ascii="Arial" w:hAnsi="Arial" w:cs="Arial"/>
                <w:lang w:eastAsia="fr-FR"/>
              </w:rPr>
              <w:t xml:space="preserve">, sa promotion et ses </w:t>
            </w:r>
            <w:r w:rsidRPr="00F716E6">
              <w:rPr>
                <w:rFonts w:ascii="Arial" w:hAnsi="Arial" w:cs="Arial"/>
                <w:lang w:eastAsia="fr-FR"/>
              </w:rPr>
              <w:t xml:space="preserve">projets </w:t>
            </w:r>
            <w:r>
              <w:rPr>
                <w:rFonts w:ascii="Arial" w:hAnsi="Arial" w:cs="Arial"/>
                <w:lang w:eastAsia="fr-FR"/>
              </w:rPr>
              <w:t>à travers</w:t>
            </w:r>
            <w:r w:rsidR="00646BFF">
              <w:rPr>
                <w:rFonts w:ascii="Arial" w:hAnsi="Arial" w:cs="Arial"/>
                <w:lang w:eastAsia="fr-FR"/>
              </w:rPr>
              <w:t xml:space="preserve"> notamment</w:t>
            </w:r>
            <w:r>
              <w:rPr>
                <w:rFonts w:ascii="Arial" w:hAnsi="Arial" w:cs="Arial"/>
                <w:lang w:eastAsia="fr-FR"/>
              </w:rPr>
              <w:t xml:space="preserve"> </w:t>
            </w:r>
            <w:r w:rsidRPr="00666CF6">
              <w:rPr>
                <w:rFonts w:ascii="Arial" w:hAnsi="Arial" w:cs="Arial"/>
                <w:b/>
                <w:lang w:eastAsia="fr-FR"/>
              </w:rPr>
              <w:t>un contrat d’objectifs avec le Comité Régional Conchylicole Normandie Mer du Nord (400 000 euros</w:t>
            </w:r>
            <w:r w:rsidR="00646BFF">
              <w:rPr>
                <w:rFonts w:ascii="Arial" w:hAnsi="Arial" w:cs="Arial"/>
                <w:b/>
                <w:lang w:eastAsia="fr-FR"/>
              </w:rPr>
              <w:t xml:space="preserve"> de subvention</w:t>
            </w:r>
            <w:r w:rsidRPr="00666CF6">
              <w:rPr>
                <w:rFonts w:ascii="Arial" w:hAnsi="Arial" w:cs="Arial"/>
                <w:b/>
                <w:lang w:eastAsia="fr-FR"/>
              </w:rPr>
              <w:t xml:space="preserve"> pour 3 ans sur </w:t>
            </w:r>
            <w:r w:rsidR="00646BFF">
              <w:rPr>
                <w:rFonts w:ascii="Arial" w:hAnsi="Arial" w:cs="Arial"/>
                <w:b/>
                <w:lang w:eastAsia="fr-FR"/>
              </w:rPr>
              <w:t xml:space="preserve">la période </w:t>
            </w:r>
            <w:r w:rsidRPr="00666CF6">
              <w:rPr>
                <w:rFonts w:ascii="Arial" w:hAnsi="Arial" w:cs="Arial"/>
                <w:b/>
                <w:lang w:eastAsia="fr-FR"/>
              </w:rPr>
              <w:t xml:space="preserve">2020/2022). </w:t>
            </w:r>
          </w:p>
          <w:p w14:paraId="429AEA45" w14:textId="77777777" w:rsidR="00666CF6" w:rsidRPr="00F716E6" w:rsidRDefault="00666CF6" w:rsidP="00666CF6">
            <w:pPr>
              <w:jc w:val="both"/>
              <w:rPr>
                <w:rFonts w:ascii="Arial" w:hAnsi="Arial" w:cs="Arial"/>
                <w:lang w:eastAsia="fr-FR"/>
              </w:rPr>
            </w:pPr>
          </w:p>
          <w:p w14:paraId="59DD5809" w14:textId="77777777" w:rsidR="00666CF6" w:rsidRDefault="00666CF6" w:rsidP="00994756">
            <w:pPr>
              <w:jc w:val="both"/>
              <w:rPr>
                <w:rFonts w:ascii="Arial" w:hAnsi="Arial" w:cs="Arial"/>
                <w:lang w:eastAsia="fr-FR"/>
              </w:rPr>
            </w:pPr>
          </w:p>
        </w:tc>
      </w:tr>
    </w:tbl>
    <w:p w14:paraId="36B153C8" w14:textId="77777777" w:rsidR="00DD245B" w:rsidRPr="00DD245B" w:rsidRDefault="00DD245B" w:rsidP="00DD245B">
      <w:pPr>
        <w:spacing w:after="0" w:line="240" w:lineRule="auto"/>
        <w:jc w:val="both"/>
        <w:rPr>
          <w:rFonts w:ascii="Arial" w:hAnsi="Arial" w:cs="Arial"/>
          <w:u w:val="single"/>
          <w:lang w:eastAsia="fr-FR"/>
        </w:rPr>
      </w:pPr>
    </w:p>
    <w:p w14:paraId="4BE7E9FC" w14:textId="77777777" w:rsidR="00DD245B" w:rsidRPr="00DD245B" w:rsidRDefault="00DD245B" w:rsidP="00DD245B">
      <w:pPr>
        <w:spacing w:after="0" w:line="240" w:lineRule="auto"/>
        <w:jc w:val="both"/>
        <w:rPr>
          <w:rFonts w:ascii="Arial" w:hAnsi="Arial" w:cs="Arial"/>
          <w:u w:val="single"/>
          <w:lang w:eastAsia="fr-FR"/>
        </w:rPr>
      </w:pPr>
    </w:p>
    <w:p w14:paraId="1B084995" w14:textId="77777777" w:rsidR="00DD245B" w:rsidRPr="00DD245B" w:rsidRDefault="00DD245B" w:rsidP="00DD2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DD245B">
        <w:rPr>
          <w:rFonts w:ascii="Arial" w:hAnsi="Arial" w:cs="Arial"/>
          <w:lang w:eastAsia="fr-FR"/>
        </w:rPr>
        <w:t xml:space="preserve">Contact presse : </w:t>
      </w:r>
    </w:p>
    <w:p w14:paraId="27FB9539" w14:textId="77777777" w:rsidR="00DD245B" w:rsidRPr="00DD245B" w:rsidRDefault="00DD245B" w:rsidP="00DD245B">
      <w:pPr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0563C1"/>
          <w:u w:val="single"/>
          <w:lang w:val="en-US" w:eastAsia="fr-FR"/>
        </w:rPr>
      </w:pPr>
      <w:r w:rsidRPr="00DD245B">
        <w:rPr>
          <w:rFonts w:ascii="Arial" w:hAnsi="Arial" w:cs="Arial"/>
          <w:lang w:val="en-US" w:eastAsia="fr-FR"/>
        </w:rPr>
        <w:t xml:space="preserve">Charlotte </w:t>
      </w:r>
      <w:proofErr w:type="spellStart"/>
      <w:r w:rsidRPr="00DD245B">
        <w:rPr>
          <w:rFonts w:ascii="Arial" w:hAnsi="Arial" w:cs="Arial"/>
          <w:lang w:val="en-US" w:eastAsia="fr-FR"/>
        </w:rPr>
        <w:t>Chanteloup</w:t>
      </w:r>
      <w:proofErr w:type="spellEnd"/>
      <w:r w:rsidRPr="00DD245B">
        <w:rPr>
          <w:rFonts w:ascii="Arial" w:hAnsi="Arial" w:cs="Arial"/>
          <w:lang w:val="en-US" w:eastAsia="fr-FR"/>
        </w:rPr>
        <w:t xml:space="preserve"> – </w:t>
      </w:r>
      <w:proofErr w:type="spellStart"/>
      <w:proofErr w:type="gramStart"/>
      <w:r w:rsidRPr="00DD245B">
        <w:rPr>
          <w:rFonts w:ascii="Arial" w:hAnsi="Arial" w:cs="Arial"/>
          <w:lang w:val="en-US" w:eastAsia="fr-FR"/>
        </w:rPr>
        <w:t>tel</w:t>
      </w:r>
      <w:proofErr w:type="spellEnd"/>
      <w:r w:rsidRPr="00DD245B">
        <w:rPr>
          <w:rFonts w:ascii="Arial" w:hAnsi="Arial" w:cs="Arial"/>
          <w:lang w:val="en-US" w:eastAsia="fr-FR"/>
        </w:rPr>
        <w:t> :</w:t>
      </w:r>
      <w:proofErr w:type="gramEnd"/>
      <w:r w:rsidRPr="00DD245B">
        <w:rPr>
          <w:rFonts w:ascii="Arial" w:hAnsi="Arial" w:cs="Arial"/>
          <w:lang w:val="en-US" w:eastAsia="fr-FR"/>
        </w:rPr>
        <w:t xml:space="preserve"> 02 31 06 98 96 – </w:t>
      </w:r>
      <w:hyperlink r:id="rId7" w:history="1">
        <w:r w:rsidRPr="00DD245B">
          <w:rPr>
            <w:rFonts w:ascii="Arial" w:hAnsi="Arial" w:cs="Arial"/>
            <w:color w:val="0563C1"/>
            <w:u w:val="single"/>
            <w:lang w:val="en-US" w:eastAsia="fr-FR"/>
          </w:rPr>
          <w:t>charlotte.chanteloup@normandie.fr</w:t>
        </w:r>
      </w:hyperlink>
    </w:p>
    <w:p w14:paraId="59E10474" w14:textId="047CBB2B" w:rsidR="00DD245B" w:rsidRDefault="00DD245B"/>
    <w:bookmarkEnd w:id="0"/>
    <w:bookmarkEnd w:id="1"/>
    <w:p w14:paraId="4025161F" w14:textId="77777777" w:rsidR="00DD245B" w:rsidRDefault="00DD245B"/>
    <w:sectPr w:rsidR="00DD2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86"/>
    <w:rsid w:val="000131AC"/>
    <w:rsid w:val="00412645"/>
    <w:rsid w:val="005C547B"/>
    <w:rsid w:val="00646BFF"/>
    <w:rsid w:val="00666CF6"/>
    <w:rsid w:val="00994756"/>
    <w:rsid w:val="009B6DD6"/>
    <w:rsid w:val="00A6369B"/>
    <w:rsid w:val="00AF1785"/>
    <w:rsid w:val="00B05088"/>
    <w:rsid w:val="00B67C13"/>
    <w:rsid w:val="00C653EF"/>
    <w:rsid w:val="00D53786"/>
    <w:rsid w:val="00DD245B"/>
    <w:rsid w:val="00EE5C56"/>
    <w:rsid w:val="00EF3EE7"/>
    <w:rsid w:val="00F7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2310"/>
  <w15:chartTrackingRefBased/>
  <w15:docId w15:val="{B3B8561D-ED85-41B0-8B75-0CC8B66F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D2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arlotte.chanteloup@normandi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770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5</cp:revision>
  <dcterms:created xsi:type="dcterms:W3CDTF">2022-07-12T13:43:00Z</dcterms:created>
  <dcterms:modified xsi:type="dcterms:W3CDTF">2022-07-19T15:44:00Z</dcterms:modified>
</cp:coreProperties>
</file>