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56AC" w14:textId="0D5DA079" w:rsidR="006173BB" w:rsidRDefault="006173BB" w:rsidP="006173BB">
      <w:pPr>
        <w:pStyle w:val="Default"/>
        <w:rPr>
          <w:rFonts w:ascii="Arial" w:hAnsi="Arial" w:cs="Arial"/>
          <w:sz w:val="22"/>
          <w:szCs w:val="22"/>
        </w:rPr>
      </w:pPr>
      <w:r>
        <w:rPr>
          <w:rFonts w:ascii="Arial" w:hAnsi="Arial" w:cs="Arial"/>
          <w:noProof/>
          <w:sz w:val="22"/>
          <w:szCs w:val="22"/>
          <w:lang w:eastAsia="fr-FR"/>
        </w:rPr>
        <w:drawing>
          <wp:inline distT="0" distB="0" distL="0" distR="0" wp14:anchorId="4F9DD6E6" wp14:editId="5DFB50F5">
            <wp:extent cx="7172325" cy="676275"/>
            <wp:effectExtent l="0" t="0" r="9525" b="9525"/>
            <wp:docPr id="7" name="Image 7" descr="cid:image008.jpg@01D8D188.2B267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8.jpg@01D8D188.2B267E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172325" cy="67627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037"/>
        <w:gridCol w:w="2586"/>
        <w:gridCol w:w="2170"/>
        <w:gridCol w:w="2279"/>
      </w:tblGrid>
      <w:tr w:rsidR="006173BB" w14:paraId="11AF2226" w14:textId="77777777" w:rsidTr="006173BB">
        <w:tc>
          <w:tcPr>
            <w:tcW w:w="2138" w:type="dxa"/>
            <w:tcMar>
              <w:top w:w="0" w:type="dxa"/>
              <w:left w:w="108" w:type="dxa"/>
              <w:bottom w:w="0" w:type="dxa"/>
              <w:right w:w="108" w:type="dxa"/>
            </w:tcMar>
          </w:tcPr>
          <w:p w14:paraId="69F0FA1F" w14:textId="37CF7B2D" w:rsidR="006173BB" w:rsidRDefault="006173BB">
            <w:r>
              <w:rPr>
                <w:rFonts w:ascii="Times New Roman" w:hAnsi="Times New Roman" w:cs="Times New Roman"/>
                <w:noProof/>
                <w:lang w:eastAsia="fr-FR"/>
              </w:rPr>
              <w:drawing>
                <wp:inline distT="0" distB="0" distL="0" distR="0" wp14:anchorId="754A1695" wp14:editId="2922D198">
                  <wp:extent cx="695325" cy="581025"/>
                  <wp:effectExtent l="0" t="0" r="9525" b="9525"/>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ne image contenant texte&#10;&#10;Description générée automatiquemen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95325" cy="581025"/>
                          </a:xfrm>
                          <a:prstGeom prst="rect">
                            <a:avLst/>
                          </a:prstGeom>
                          <a:noFill/>
                          <a:ln>
                            <a:noFill/>
                          </a:ln>
                        </pic:spPr>
                      </pic:pic>
                    </a:graphicData>
                  </a:graphic>
                </wp:inline>
              </w:drawing>
            </w:r>
          </w:p>
          <w:p w14:paraId="5CB857FE" w14:textId="77777777" w:rsidR="006173BB" w:rsidRDefault="006173BB"/>
          <w:p w14:paraId="27149839" w14:textId="77777777" w:rsidR="006173BB" w:rsidRDefault="006173BB"/>
          <w:p w14:paraId="5C207A3A" w14:textId="77777777" w:rsidR="006173BB" w:rsidRDefault="006173BB"/>
        </w:tc>
        <w:tc>
          <w:tcPr>
            <w:tcW w:w="2564" w:type="dxa"/>
            <w:tcMar>
              <w:top w:w="0" w:type="dxa"/>
              <w:left w:w="108" w:type="dxa"/>
              <w:bottom w:w="0" w:type="dxa"/>
              <w:right w:w="108" w:type="dxa"/>
            </w:tcMar>
            <w:hideMark/>
          </w:tcPr>
          <w:p w14:paraId="64FDF3C3" w14:textId="227E120D" w:rsidR="006173BB" w:rsidRDefault="006173BB">
            <w:r>
              <w:rPr>
                <w:rFonts w:ascii="Times New Roman" w:hAnsi="Times New Roman" w:cs="Times New Roman"/>
                <w:noProof/>
                <w:lang w:eastAsia="fr-FR"/>
              </w:rPr>
              <w:drawing>
                <wp:inline distT="0" distB="0" distL="0" distR="0" wp14:anchorId="36515AF3" wp14:editId="0FBEB6F8">
                  <wp:extent cx="1495425" cy="485775"/>
                  <wp:effectExtent l="0" t="0" r="9525" b="9525"/>
                  <wp:docPr id="5" name="Image 5" descr="Normandie pour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Normandie pour la paix"/>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5425" cy="485775"/>
                          </a:xfrm>
                          <a:prstGeom prst="rect">
                            <a:avLst/>
                          </a:prstGeom>
                          <a:noFill/>
                          <a:ln>
                            <a:noFill/>
                          </a:ln>
                        </pic:spPr>
                      </pic:pic>
                    </a:graphicData>
                  </a:graphic>
                </wp:inline>
              </w:drawing>
            </w:r>
          </w:p>
        </w:tc>
        <w:tc>
          <w:tcPr>
            <w:tcW w:w="2204" w:type="dxa"/>
            <w:tcMar>
              <w:top w:w="0" w:type="dxa"/>
              <w:left w:w="108" w:type="dxa"/>
              <w:bottom w:w="0" w:type="dxa"/>
              <w:right w:w="108" w:type="dxa"/>
            </w:tcMar>
            <w:hideMark/>
          </w:tcPr>
          <w:p w14:paraId="7D7D60DE" w14:textId="0A9D1D6E" w:rsidR="006173BB" w:rsidRDefault="006173BB">
            <w:r>
              <w:rPr>
                <w:rFonts w:ascii="Times New Roman" w:hAnsi="Times New Roman" w:cs="Times New Roman"/>
                <w:noProof/>
                <w:lang w:eastAsia="fr-FR"/>
              </w:rPr>
              <w:drawing>
                <wp:inline distT="0" distB="0" distL="0" distR="0" wp14:anchorId="6A1AE9D3" wp14:editId="7033B469">
                  <wp:extent cx="1076325" cy="752475"/>
                  <wp:effectExtent l="0" t="0" r="9525" b="9525"/>
                  <wp:docPr id="4" name="Image 4" descr="Parlement Européen Partenaire institutionnel de Normandie pour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arlement Européen Partenaire institutionnel de Normandie pour la Paix"/>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76325" cy="752475"/>
                          </a:xfrm>
                          <a:prstGeom prst="rect">
                            <a:avLst/>
                          </a:prstGeom>
                          <a:noFill/>
                          <a:ln>
                            <a:noFill/>
                          </a:ln>
                        </pic:spPr>
                      </pic:pic>
                    </a:graphicData>
                  </a:graphic>
                </wp:inline>
              </w:drawing>
            </w:r>
          </w:p>
        </w:tc>
        <w:tc>
          <w:tcPr>
            <w:tcW w:w="2166" w:type="dxa"/>
            <w:tcMar>
              <w:top w:w="0" w:type="dxa"/>
              <w:left w:w="108" w:type="dxa"/>
              <w:bottom w:w="0" w:type="dxa"/>
              <w:right w:w="108" w:type="dxa"/>
            </w:tcMar>
            <w:hideMark/>
          </w:tcPr>
          <w:p w14:paraId="4DFA2D78" w14:textId="4260512E" w:rsidR="006173BB" w:rsidRDefault="006173BB">
            <w:pPr>
              <w:ind w:left="355" w:firstLine="567"/>
            </w:pPr>
            <w:r>
              <w:rPr>
                <w:rFonts w:ascii="Times New Roman" w:hAnsi="Times New Roman" w:cs="Times New Roman"/>
                <w:noProof/>
                <w:lang w:eastAsia="fr-FR"/>
              </w:rPr>
              <w:drawing>
                <wp:inline distT="0" distB="0" distL="0" distR="0" wp14:anchorId="258943C8" wp14:editId="5D132431">
                  <wp:extent cx="714375" cy="714375"/>
                  <wp:effectExtent l="0" t="0" r="9525" b="9525"/>
                  <wp:docPr id="3" name="Image 3" descr="Institute for Economics &amp;amp; Peac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nstitute for Economics &amp;amp; Peace | LinkedI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tbl>
    <w:p w14:paraId="06BDBF36" w14:textId="77777777" w:rsidR="006173BB" w:rsidRDefault="006173BB" w:rsidP="006173BB">
      <w:pPr>
        <w:jc w:val="right"/>
        <w:rPr>
          <w:rFonts w:ascii="Arial" w:hAnsi="Arial" w:cs="Arial"/>
          <w:sz w:val="22"/>
          <w:szCs w:val="22"/>
        </w:rPr>
      </w:pPr>
      <w:r>
        <w:rPr>
          <w:rFonts w:ascii="Arial" w:hAnsi="Arial" w:cs="Arial"/>
          <w:sz w:val="22"/>
          <w:szCs w:val="22"/>
        </w:rPr>
        <w:t>Le 23 septembre 2022</w:t>
      </w:r>
    </w:p>
    <w:p w14:paraId="385D1EF5" w14:textId="77777777" w:rsidR="006173BB" w:rsidRDefault="006173BB" w:rsidP="006173BB">
      <w:pPr>
        <w:jc w:val="right"/>
        <w:rPr>
          <w:rFonts w:ascii="Arial" w:hAnsi="Arial" w:cs="Arial"/>
          <w:sz w:val="22"/>
          <w:szCs w:val="22"/>
        </w:rPr>
      </w:pPr>
    </w:p>
    <w:p w14:paraId="67797A83" w14:textId="77777777" w:rsidR="006173BB" w:rsidRDefault="006173BB" w:rsidP="006173BB">
      <w:pPr>
        <w:jc w:val="center"/>
        <w:rPr>
          <w:rFonts w:ascii="Arial" w:hAnsi="Arial" w:cs="Arial"/>
          <w:b/>
          <w:bCs/>
          <w:color w:val="ED7D31"/>
          <w:sz w:val="26"/>
          <w:szCs w:val="26"/>
        </w:rPr>
      </w:pPr>
      <w:r>
        <w:rPr>
          <w:rFonts w:ascii="Arial" w:hAnsi="Arial" w:cs="Arial"/>
          <w:b/>
          <w:bCs/>
          <w:color w:val="ED7D31"/>
          <w:sz w:val="26"/>
          <w:szCs w:val="26"/>
        </w:rPr>
        <w:t>FORUM MONDIAL NORMANDIE POUR LA PAIX</w:t>
      </w:r>
    </w:p>
    <w:p w14:paraId="3A5DE7CE" w14:textId="77777777" w:rsidR="006173BB" w:rsidRDefault="006173BB" w:rsidP="006173BB">
      <w:pPr>
        <w:jc w:val="center"/>
        <w:rPr>
          <w:rFonts w:ascii="Arial" w:hAnsi="Arial" w:cs="Arial"/>
          <w:b/>
          <w:bCs/>
          <w:color w:val="002060"/>
          <w:sz w:val="26"/>
          <w:szCs w:val="26"/>
        </w:rPr>
      </w:pPr>
      <w:r>
        <w:rPr>
          <w:rFonts w:ascii="Arial" w:hAnsi="Arial" w:cs="Arial"/>
          <w:b/>
          <w:bCs/>
          <w:color w:val="002060"/>
          <w:sz w:val="26"/>
          <w:szCs w:val="26"/>
        </w:rPr>
        <w:t>ABBAYE-AUX-DAMES, CAEN</w:t>
      </w:r>
    </w:p>
    <w:p w14:paraId="3F92991C" w14:textId="77777777" w:rsidR="006173BB" w:rsidRDefault="006173BB" w:rsidP="006173BB">
      <w:pPr>
        <w:jc w:val="center"/>
        <w:rPr>
          <w:rFonts w:ascii="Arial" w:hAnsi="Arial" w:cs="Arial"/>
          <w:b/>
          <w:bCs/>
          <w:color w:val="002060"/>
          <w:sz w:val="26"/>
          <w:szCs w:val="26"/>
        </w:rPr>
      </w:pPr>
      <w:r>
        <w:rPr>
          <w:rFonts w:ascii="Arial" w:hAnsi="Arial" w:cs="Arial"/>
          <w:b/>
          <w:bCs/>
          <w:color w:val="002060"/>
          <w:sz w:val="26"/>
          <w:szCs w:val="26"/>
        </w:rPr>
        <w:t>23 et 24 septembre 2022</w:t>
      </w:r>
    </w:p>
    <w:p w14:paraId="7608A7C0" w14:textId="77777777" w:rsidR="006173BB" w:rsidRDefault="006173BB" w:rsidP="006173BB"/>
    <w:p w14:paraId="4518761F" w14:textId="77777777" w:rsidR="006173BB" w:rsidRDefault="006173BB" w:rsidP="006173BB">
      <w:pPr>
        <w:jc w:val="center"/>
        <w:rPr>
          <w:rFonts w:ascii="Arial" w:hAnsi="Arial" w:cs="Arial"/>
          <w:b/>
          <w:bCs/>
          <w:color w:val="002060"/>
          <w:sz w:val="28"/>
          <w:szCs w:val="28"/>
        </w:rPr>
      </w:pPr>
      <w:r>
        <w:rPr>
          <w:rFonts w:ascii="Arial" w:hAnsi="Arial" w:cs="Arial"/>
          <w:b/>
          <w:bCs/>
          <w:color w:val="002060"/>
          <w:sz w:val="28"/>
          <w:szCs w:val="28"/>
        </w:rPr>
        <w:t>Un indice pour évaluer les menaces à la paix et à la démocratie dans le monde</w:t>
      </w:r>
    </w:p>
    <w:p w14:paraId="56786963" w14:textId="77777777" w:rsidR="006173BB" w:rsidRDefault="006173BB" w:rsidP="006173BB">
      <w:pPr>
        <w:jc w:val="both"/>
        <w:rPr>
          <w:rFonts w:ascii="Arial" w:hAnsi="Arial" w:cs="Arial"/>
          <w:sz w:val="22"/>
          <w:szCs w:val="22"/>
        </w:rPr>
      </w:pPr>
    </w:p>
    <w:p w14:paraId="646FEAE8" w14:textId="77777777" w:rsidR="006173BB" w:rsidRDefault="006173BB" w:rsidP="006173BB">
      <w:pPr>
        <w:jc w:val="both"/>
        <w:rPr>
          <w:rFonts w:ascii="Arial" w:hAnsi="Arial" w:cs="Arial"/>
          <w:i/>
          <w:iCs/>
          <w:color w:val="3B3838"/>
          <w:sz w:val="22"/>
          <w:szCs w:val="22"/>
        </w:rPr>
      </w:pPr>
      <w:r>
        <w:rPr>
          <w:rFonts w:ascii="Arial" w:hAnsi="Arial" w:cs="Arial"/>
          <w:i/>
          <w:iCs/>
          <w:color w:val="3B3838"/>
          <w:sz w:val="22"/>
          <w:szCs w:val="22"/>
        </w:rPr>
        <w:t xml:space="preserve">Outil permettant aux utilisateurs de comprendre les vulnérabilités globales et aux institutions d’être guidées dans leur action en faveur des pays du monde les plus vulnérables, </w:t>
      </w:r>
      <w:r>
        <w:rPr>
          <w:rFonts w:ascii="Arial" w:hAnsi="Arial" w:cs="Arial"/>
          <w:i/>
          <w:iCs/>
          <w:sz w:val="22"/>
          <w:szCs w:val="22"/>
        </w:rPr>
        <w:t>l’</w:t>
      </w:r>
      <w:hyperlink r:id="rId14" w:history="1">
        <w:r>
          <w:rPr>
            <w:rStyle w:val="Lienhypertexte"/>
            <w:rFonts w:ascii="Arial" w:hAnsi="Arial" w:cs="Arial"/>
            <w:b/>
            <w:bCs/>
            <w:i/>
            <w:iCs/>
            <w:sz w:val="22"/>
            <w:szCs w:val="22"/>
          </w:rPr>
          <w:t>Indice Normandie 2022</w:t>
        </w:r>
      </w:hyperlink>
      <w:r>
        <w:rPr>
          <w:rFonts w:ascii="Arial" w:hAnsi="Arial" w:cs="Arial"/>
          <w:i/>
          <w:iCs/>
          <w:color w:val="3B3838"/>
          <w:sz w:val="22"/>
          <w:szCs w:val="22"/>
        </w:rPr>
        <w:t xml:space="preserve"> a été présenté lors du 5ème Forum mondial Normandie pour la Paix du 23 au 24 septembre.</w:t>
      </w:r>
    </w:p>
    <w:p w14:paraId="3493AE5C" w14:textId="77777777" w:rsidR="006173BB" w:rsidRDefault="006173BB" w:rsidP="006173BB">
      <w:pPr>
        <w:jc w:val="both"/>
        <w:rPr>
          <w:rFonts w:ascii="Arial" w:hAnsi="Arial" w:cs="Arial"/>
          <w:sz w:val="21"/>
          <w:szCs w:val="21"/>
        </w:rPr>
      </w:pPr>
    </w:p>
    <w:p w14:paraId="2094BE5D" w14:textId="77777777" w:rsidR="006173BB" w:rsidRDefault="006173BB" w:rsidP="006173BB">
      <w:pPr>
        <w:jc w:val="both"/>
        <w:rPr>
          <w:rFonts w:ascii="Arial" w:hAnsi="Arial" w:cs="Arial"/>
          <w:sz w:val="21"/>
          <w:szCs w:val="21"/>
        </w:rPr>
      </w:pPr>
      <w:r>
        <w:rPr>
          <w:rFonts w:ascii="Arial" w:hAnsi="Arial" w:cs="Arial"/>
          <w:sz w:val="21"/>
          <w:szCs w:val="21"/>
        </w:rPr>
        <w:t xml:space="preserve">En partenariat avec la Région Normandie, le Service de Recherche du Parlement Européen (EPRS) et l’Institute for </w:t>
      </w:r>
      <w:proofErr w:type="spellStart"/>
      <w:r>
        <w:rPr>
          <w:rFonts w:ascii="Arial" w:hAnsi="Arial" w:cs="Arial"/>
          <w:sz w:val="21"/>
          <w:szCs w:val="21"/>
        </w:rPr>
        <w:t>Economics</w:t>
      </w:r>
      <w:proofErr w:type="spellEnd"/>
      <w:r>
        <w:rPr>
          <w:rFonts w:ascii="Arial" w:hAnsi="Arial" w:cs="Arial"/>
          <w:sz w:val="21"/>
          <w:szCs w:val="21"/>
        </w:rPr>
        <w:t xml:space="preserve"> and </w:t>
      </w:r>
      <w:proofErr w:type="spellStart"/>
      <w:r>
        <w:rPr>
          <w:rFonts w:ascii="Arial" w:hAnsi="Arial" w:cs="Arial"/>
          <w:sz w:val="21"/>
          <w:szCs w:val="21"/>
        </w:rPr>
        <w:t>Peace</w:t>
      </w:r>
      <w:proofErr w:type="spellEnd"/>
      <w:r>
        <w:rPr>
          <w:rFonts w:ascii="Arial" w:hAnsi="Arial" w:cs="Arial"/>
          <w:sz w:val="21"/>
          <w:szCs w:val="21"/>
        </w:rPr>
        <w:t xml:space="preserve"> (IEP) ont mis au point l’Indice Normandie, u</w:t>
      </w:r>
      <w:r>
        <w:rPr>
          <w:rFonts w:ascii="Arial" w:hAnsi="Arial" w:cs="Arial"/>
          <w:sz w:val="21"/>
          <w:szCs w:val="21"/>
          <w:lang w:eastAsia="fr-FR"/>
        </w:rPr>
        <w:t>n outil d’évaluation du niveau de vulnérabilités au conflit de 137 acteurs (136 pays</w:t>
      </w:r>
      <w:r>
        <w:rPr>
          <w:rFonts w:ascii="Arial" w:hAnsi="Arial" w:cs="Arial"/>
          <w:sz w:val="21"/>
          <w:szCs w:val="21"/>
        </w:rPr>
        <w:t xml:space="preserve"> des Nations Unies aussi bien que les 27 États membres de l’Union étant comptabilisés comme un seul acteur).</w:t>
      </w:r>
    </w:p>
    <w:p w14:paraId="0557BF72" w14:textId="77777777" w:rsidR="006173BB" w:rsidRDefault="006173BB" w:rsidP="006173BB">
      <w:pPr>
        <w:jc w:val="both"/>
        <w:rPr>
          <w:rFonts w:ascii="Arial" w:hAnsi="Arial" w:cs="Arial"/>
          <w:sz w:val="21"/>
          <w:szCs w:val="21"/>
        </w:rPr>
      </w:pPr>
    </w:p>
    <w:p w14:paraId="12581ABC" w14:textId="77777777" w:rsidR="006173BB" w:rsidRDefault="006173BB" w:rsidP="006173BB">
      <w:pPr>
        <w:jc w:val="both"/>
        <w:rPr>
          <w:rFonts w:ascii="Arial" w:hAnsi="Arial" w:cs="Arial"/>
          <w:sz w:val="21"/>
          <w:szCs w:val="21"/>
        </w:rPr>
      </w:pPr>
      <w:r>
        <w:rPr>
          <w:rFonts w:ascii="Arial" w:hAnsi="Arial" w:cs="Arial"/>
          <w:sz w:val="21"/>
          <w:szCs w:val="21"/>
        </w:rPr>
        <w:t>Le projet a été porté par le Service de Recherche du Parlement Européen. Le Parlement européen est un acteur à part entière de la politique étrangère de l’Union européenne, comme le prévoit le Traité de Lisbonne. Il a pour mission essentielle de préserver et de consolider la démocratie et les libertés fondamentales à travers le monde.</w:t>
      </w:r>
    </w:p>
    <w:p w14:paraId="5906591D" w14:textId="77777777" w:rsidR="006173BB" w:rsidRDefault="006173BB" w:rsidP="006173BB">
      <w:pPr>
        <w:jc w:val="both"/>
        <w:rPr>
          <w:rFonts w:ascii="Arial" w:hAnsi="Arial" w:cs="Arial"/>
          <w:sz w:val="21"/>
          <w:szCs w:val="21"/>
        </w:rPr>
      </w:pPr>
    </w:p>
    <w:p w14:paraId="63959DED" w14:textId="77777777" w:rsidR="006173BB" w:rsidRDefault="006173BB" w:rsidP="006173BB">
      <w:pPr>
        <w:jc w:val="both"/>
        <w:rPr>
          <w:rFonts w:ascii="Arial" w:hAnsi="Arial" w:cs="Arial"/>
          <w:sz w:val="21"/>
          <w:szCs w:val="21"/>
        </w:rPr>
      </w:pPr>
      <w:r>
        <w:rPr>
          <w:rFonts w:ascii="Arial" w:hAnsi="Arial" w:cs="Arial"/>
          <w:sz w:val="21"/>
          <w:szCs w:val="21"/>
        </w:rPr>
        <w:t>L’Indice Normandie 2022 a été présenté lors de la cinquième édition du Forum qui se tient du 23 au 24 septembre à l’Abbaye-aux-Dames à Caen.</w:t>
      </w:r>
    </w:p>
    <w:p w14:paraId="7DD8789E" w14:textId="77777777" w:rsidR="006173BB" w:rsidRDefault="006173BB" w:rsidP="006173BB">
      <w:pPr>
        <w:jc w:val="both"/>
        <w:rPr>
          <w:rFonts w:ascii="Arial" w:hAnsi="Arial" w:cs="Arial"/>
          <w:sz w:val="21"/>
          <w:szCs w:val="21"/>
        </w:rPr>
      </w:pPr>
    </w:p>
    <w:p w14:paraId="74983856" w14:textId="77777777" w:rsidR="006173BB" w:rsidRDefault="006173BB" w:rsidP="006173BB">
      <w:pPr>
        <w:jc w:val="both"/>
        <w:rPr>
          <w:rFonts w:ascii="Arial" w:hAnsi="Arial" w:cs="Arial"/>
          <w:color w:val="000000"/>
          <w:sz w:val="21"/>
          <w:szCs w:val="21"/>
          <w:shd w:val="clear" w:color="auto" w:fill="FFFFFF"/>
          <w:lang w:eastAsia="fr-FR"/>
        </w:rPr>
      </w:pPr>
      <w:r>
        <w:rPr>
          <w:rFonts w:ascii="Arial" w:hAnsi="Arial" w:cs="Arial"/>
          <w:sz w:val="21"/>
          <w:szCs w:val="21"/>
        </w:rPr>
        <w:t xml:space="preserve">Pour mesurer concrètement « la vulnérabilité de la paix » d’un pays, l’Indice Normandie prend en compte 11 niveaux de </w:t>
      </w:r>
      <w:r>
        <w:rPr>
          <w:rFonts w:ascii="Arial" w:hAnsi="Arial" w:cs="Arial"/>
          <w:color w:val="000000"/>
          <w:sz w:val="21"/>
          <w:szCs w:val="21"/>
          <w:shd w:val="clear" w:color="auto" w:fill="FFFFFF"/>
          <w:lang w:eastAsia="fr-FR"/>
        </w:rPr>
        <w:t>menaces définies dans la Stratégie globale de l’Union européenne : changement climatique, cybersécurité, processus démocratique, crises économiques, insécurité énergétique, États fragiles, homicides, liberté de la presse, terrorisme, conflits violents, armes de destruction massive.</w:t>
      </w:r>
    </w:p>
    <w:p w14:paraId="0EB62DA9" w14:textId="77777777" w:rsidR="006173BB" w:rsidRDefault="006173BB" w:rsidP="006173BB">
      <w:pPr>
        <w:jc w:val="both"/>
        <w:rPr>
          <w:rFonts w:ascii="Arial" w:hAnsi="Arial" w:cs="Arial"/>
          <w:color w:val="000000"/>
          <w:sz w:val="21"/>
          <w:szCs w:val="21"/>
          <w:shd w:val="clear" w:color="auto" w:fill="FFFFFF"/>
          <w:lang w:eastAsia="fr-FR"/>
        </w:rPr>
      </w:pPr>
    </w:p>
    <w:p w14:paraId="7E026DF4" w14:textId="77777777" w:rsidR="006173BB" w:rsidRDefault="006173BB" w:rsidP="006173BB">
      <w:pPr>
        <w:jc w:val="both"/>
        <w:rPr>
          <w:rFonts w:ascii="Arial" w:hAnsi="Arial" w:cs="Arial"/>
          <w:b/>
          <w:bCs/>
          <w:color w:val="000000"/>
          <w:sz w:val="21"/>
          <w:szCs w:val="21"/>
          <w:shd w:val="clear" w:color="auto" w:fill="FFFFFF"/>
          <w:lang w:eastAsia="fr-FR"/>
        </w:rPr>
      </w:pPr>
      <w:r>
        <w:rPr>
          <w:rFonts w:ascii="Arial" w:hAnsi="Arial" w:cs="Arial"/>
          <w:color w:val="000000"/>
          <w:sz w:val="21"/>
          <w:szCs w:val="21"/>
          <w:shd w:val="clear" w:color="auto" w:fill="FFFFFF"/>
          <w:lang w:eastAsia="fr-FR"/>
        </w:rPr>
        <w:t xml:space="preserve">Les régions et pays sont notés sur une échelle de 0 à 10 (0 = menace grave, 10 = absence de risques) sur la base des sources disponibles les plus fiables : ONU, Banque mondiale, etc. Ces 11 dimensions sont comparées à celles des pays de la même région, l’environnement régional jouant clairement un rôle dans la résilience des pays face aux menaces. </w:t>
      </w:r>
    </w:p>
    <w:p w14:paraId="3E41275F" w14:textId="77777777" w:rsidR="006173BB" w:rsidRDefault="006173BB" w:rsidP="006173BB">
      <w:pPr>
        <w:jc w:val="both"/>
        <w:rPr>
          <w:rFonts w:ascii="Arial" w:hAnsi="Arial" w:cs="Arial"/>
          <w:sz w:val="21"/>
          <w:szCs w:val="21"/>
          <w:lang w:eastAsia="fr-FR"/>
        </w:rPr>
      </w:pPr>
    </w:p>
    <w:p w14:paraId="6490398E" w14:textId="77777777" w:rsidR="006173BB" w:rsidRDefault="006173BB" w:rsidP="006173BB">
      <w:pPr>
        <w:jc w:val="both"/>
      </w:pPr>
      <w:r>
        <w:rPr>
          <w:rFonts w:ascii="Arial" w:hAnsi="Arial" w:cs="Arial"/>
          <w:sz w:val="21"/>
          <w:szCs w:val="21"/>
          <w:lang w:eastAsia="fr-FR"/>
        </w:rPr>
        <w:t xml:space="preserve">Le Service de Recherche du Parlement Européen (EPRS) a mis en place une </w:t>
      </w:r>
      <w:hyperlink r:id="rId15" w:anchor="/map" w:history="1">
        <w:r>
          <w:rPr>
            <w:rStyle w:val="Lienhypertexte"/>
            <w:rFonts w:ascii="Arial" w:hAnsi="Arial" w:cs="Arial"/>
            <w:sz w:val="21"/>
            <w:szCs w:val="21"/>
            <w:lang w:eastAsia="fr-FR"/>
          </w:rPr>
          <w:t>carte interactive</w:t>
        </w:r>
      </w:hyperlink>
      <w:r>
        <w:rPr>
          <w:rFonts w:ascii="Arial" w:hAnsi="Arial" w:cs="Arial"/>
          <w:sz w:val="21"/>
          <w:szCs w:val="21"/>
          <w:lang w:eastAsia="fr-FR"/>
        </w:rPr>
        <w:t xml:space="preserve"> permettant de visualiser le taux de conflictualité pour chaque pays. Parmi les nations les plus menacées selon l’Indice Normandie 2022 figurent l’Afghanistan, la Syrie, le Yémen, la Somalie, le Sud Soudan, et la République Démocratique du Congo. </w:t>
      </w:r>
    </w:p>
    <w:p w14:paraId="0BFCF8D2" w14:textId="77777777" w:rsidR="006173BB" w:rsidRDefault="006173BB" w:rsidP="006173BB">
      <w:pPr>
        <w:jc w:val="both"/>
        <w:rPr>
          <w:rFonts w:ascii="Arial" w:hAnsi="Arial" w:cs="Arial"/>
          <w:sz w:val="21"/>
          <w:szCs w:val="21"/>
          <w:lang w:eastAsia="fr-FR"/>
        </w:rPr>
      </w:pPr>
    </w:p>
    <w:p w14:paraId="02E249EA" w14:textId="77777777" w:rsidR="006173BB" w:rsidRDefault="006173BB" w:rsidP="006173BB">
      <w:pPr>
        <w:jc w:val="both"/>
        <w:rPr>
          <w:rFonts w:ascii="Arial" w:hAnsi="Arial" w:cs="Arial"/>
          <w:b/>
          <w:bCs/>
          <w:color w:val="000000"/>
          <w:sz w:val="21"/>
          <w:szCs w:val="21"/>
          <w:shd w:val="clear" w:color="auto" w:fill="FFFFFF"/>
          <w:lang w:eastAsia="fr-FR"/>
        </w:rPr>
      </w:pPr>
      <w:r>
        <w:rPr>
          <w:rFonts w:ascii="Arial" w:hAnsi="Arial" w:cs="Arial"/>
          <w:b/>
          <w:bCs/>
          <w:color w:val="000000"/>
          <w:sz w:val="21"/>
          <w:szCs w:val="21"/>
          <w:shd w:val="clear" w:color="auto" w:fill="FFFFFF"/>
          <w:lang w:eastAsia="fr-FR"/>
        </w:rPr>
        <w:lastRenderedPageBreak/>
        <w:t>Il ne s’agit pas d’un classement des pays en fonction de leur niveau de paix, mais d’un classement des menaces pesant sur la paix.</w:t>
      </w:r>
    </w:p>
    <w:p w14:paraId="3E3A3D45" w14:textId="77777777" w:rsidR="006173BB" w:rsidRDefault="006173BB" w:rsidP="006173BB">
      <w:pPr>
        <w:jc w:val="both"/>
        <w:rPr>
          <w:rFonts w:ascii="Arial" w:hAnsi="Arial" w:cs="Arial"/>
          <w:b/>
          <w:bCs/>
          <w:color w:val="000000"/>
          <w:sz w:val="21"/>
          <w:szCs w:val="21"/>
          <w:shd w:val="clear" w:color="auto" w:fill="FFFFFF"/>
          <w:lang w:eastAsia="fr-FR"/>
        </w:rPr>
      </w:pPr>
    </w:p>
    <w:p w14:paraId="5B4D60CD" w14:textId="77777777" w:rsidR="006173BB" w:rsidRDefault="006173BB" w:rsidP="006173BB">
      <w:pPr>
        <w:jc w:val="both"/>
        <w:rPr>
          <w:rFonts w:ascii="Arial" w:hAnsi="Arial" w:cs="Arial"/>
          <w:b/>
          <w:bCs/>
          <w:sz w:val="21"/>
          <w:szCs w:val="21"/>
          <w:lang w:eastAsia="fr-FR"/>
        </w:rPr>
      </w:pPr>
      <w:r>
        <w:rPr>
          <w:rFonts w:ascii="Arial" w:hAnsi="Arial" w:cs="Arial"/>
          <w:sz w:val="21"/>
          <w:szCs w:val="21"/>
          <w:lang w:eastAsia="fr-FR"/>
        </w:rPr>
        <w:t>« </w:t>
      </w:r>
      <w:r>
        <w:rPr>
          <w:rFonts w:ascii="Arial" w:hAnsi="Arial" w:cs="Arial"/>
          <w:i/>
          <w:iCs/>
          <w:sz w:val="21"/>
          <w:szCs w:val="21"/>
          <w:lang w:eastAsia="fr-FR"/>
        </w:rPr>
        <w:t>La Région Normandie s’est tout naturellement associée à cette opération de par son patrimoine historique et ses initiatives consacrées à la paix comme le Forum mondial Normandie pour la Paix, où l’Indice a été présenté pour la première fois en juin 2019. L’indice Normandie est un outil essentiel pour identifier et comprendre les menaces, existantes et nouvelles, et permettre ainsi aux décideurs politiques de l’Union Européenne de cibler leurs actions vers les pays les plus fragiles. »</w:t>
      </w:r>
      <w:r>
        <w:rPr>
          <w:rFonts w:ascii="Arial" w:hAnsi="Arial" w:cs="Arial"/>
          <w:sz w:val="21"/>
          <w:szCs w:val="21"/>
          <w:lang w:eastAsia="fr-FR"/>
        </w:rPr>
        <w:t> </w:t>
      </w:r>
      <w:r>
        <w:rPr>
          <w:rFonts w:ascii="Arial" w:hAnsi="Arial" w:cs="Arial"/>
          <w:b/>
          <w:bCs/>
          <w:sz w:val="21"/>
          <w:szCs w:val="21"/>
          <w:lang w:eastAsia="fr-FR"/>
        </w:rPr>
        <w:t>indique Hervé Morin, Président de la Région Normandie</w:t>
      </w:r>
    </w:p>
    <w:p w14:paraId="4287760F" w14:textId="77777777" w:rsidR="006173BB" w:rsidRDefault="006173BB" w:rsidP="006173BB">
      <w:pPr>
        <w:jc w:val="both"/>
        <w:rPr>
          <w:rFonts w:ascii="Arial" w:hAnsi="Arial" w:cs="Arial"/>
          <w:sz w:val="21"/>
          <w:szCs w:val="21"/>
          <w:highlight w:val="yellow"/>
          <w:lang w:eastAsia="fr-FR"/>
        </w:rPr>
      </w:pPr>
    </w:p>
    <w:p w14:paraId="61C8F244" w14:textId="77777777" w:rsidR="006173BB" w:rsidRDefault="006173BB" w:rsidP="006173BB">
      <w:pPr>
        <w:jc w:val="both"/>
        <w:rPr>
          <w:rFonts w:ascii="Arial" w:hAnsi="Arial" w:cs="Arial"/>
          <w:sz w:val="21"/>
          <w:szCs w:val="21"/>
          <w:lang w:eastAsia="fr-FR"/>
        </w:rPr>
      </w:pPr>
      <w:r>
        <w:rPr>
          <w:rFonts w:ascii="Arial" w:hAnsi="Arial" w:cs="Arial"/>
          <w:i/>
          <w:iCs/>
          <w:sz w:val="21"/>
          <w:szCs w:val="21"/>
          <w:lang w:eastAsia="fr-FR"/>
        </w:rPr>
        <w:t>« Le Parlement européen devra continuer à surveiller avec vigilance et à s'attaquer aux causes profondes des menaces - en Europe et dans le monde. Comprendre les menaces le plus tôt possible et anticiper leurs implications destructrices avec prévoyance est essentiel pour maintenir la paix et la démocratie. Je suis convaincue que cette édition du Normandy Index fournira des informations utiles et restera une source fiable d'informations et d'inspiration. »</w:t>
      </w:r>
      <w:r>
        <w:rPr>
          <w:rFonts w:ascii="Arial" w:hAnsi="Arial" w:cs="Arial"/>
          <w:sz w:val="21"/>
          <w:szCs w:val="21"/>
          <w:lang w:eastAsia="fr-FR"/>
        </w:rPr>
        <w:t xml:space="preserve"> </w:t>
      </w:r>
      <w:r>
        <w:rPr>
          <w:rFonts w:ascii="Arial" w:hAnsi="Arial" w:cs="Arial"/>
          <w:b/>
          <w:bCs/>
          <w:sz w:val="21"/>
          <w:szCs w:val="21"/>
          <w:lang w:eastAsia="fr-FR"/>
        </w:rPr>
        <w:t xml:space="preserve">Roberta </w:t>
      </w:r>
      <w:proofErr w:type="spellStart"/>
      <w:r>
        <w:rPr>
          <w:rFonts w:ascii="Arial" w:hAnsi="Arial" w:cs="Arial"/>
          <w:b/>
          <w:bCs/>
          <w:sz w:val="21"/>
          <w:szCs w:val="21"/>
          <w:lang w:eastAsia="fr-FR"/>
        </w:rPr>
        <w:t>Metsola</w:t>
      </w:r>
      <w:proofErr w:type="spellEnd"/>
      <w:r>
        <w:rPr>
          <w:rFonts w:ascii="Arial" w:hAnsi="Arial" w:cs="Arial"/>
          <w:b/>
          <w:bCs/>
          <w:sz w:val="21"/>
          <w:szCs w:val="21"/>
          <w:lang w:eastAsia="fr-FR"/>
        </w:rPr>
        <w:t xml:space="preserve">, Présidente du Parlement européen, Avant-propos de l'Indice Normandie 2022.  </w:t>
      </w:r>
    </w:p>
    <w:p w14:paraId="75030C37" w14:textId="77777777" w:rsidR="006173BB" w:rsidRDefault="006173BB" w:rsidP="006173BB">
      <w:pPr>
        <w:jc w:val="both"/>
        <w:rPr>
          <w:rFonts w:ascii="Arial" w:hAnsi="Arial" w:cs="Arial"/>
          <w:b/>
          <w:bCs/>
          <w:sz w:val="21"/>
          <w:szCs w:val="21"/>
          <w:lang w:eastAsia="fr-FR"/>
        </w:rPr>
      </w:pPr>
    </w:p>
    <w:p w14:paraId="10F8A14E" w14:textId="77777777" w:rsidR="006173BB" w:rsidRDefault="006173BB" w:rsidP="006173BB">
      <w:pPr>
        <w:jc w:val="both"/>
        <w:rPr>
          <w:rFonts w:ascii="Arial" w:hAnsi="Arial" w:cs="Arial"/>
          <w:sz w:val="21"/>
          <w:szCs w:val="21"/>
          <w:lang w:eastAsia="fr-FR"/>
        </w:rPr>
      </w:pPr>
    </w:p>
    <w:p w14:paraId="2D50E29D" w14:textId="77777777" w:rsidR="006173BB" w:rsidRDefault="006173BB" w:rsidP="006173BB">
      <w:pPr>
        <w:jc w:val="center"/>
        <w:rPr>
          <w:rFonts w:ascii="Arial" w:hAnsi="Arial" w:cs="Arial"/>
          <w:b/>
          <w:bCs/>
          <w:color w:val="002060"/>
          <w:sz w:val="21"/>
          <w:szCs w:val="21"/>
        </w:rPr>
      </w:pPr>
      <w:r>
        <w:rPr>
          <w:rFonts w:ascii="Arial" w:hAnsi="Arial" w:cs="Arial"/>
          <w:b/>
          <w:bCs/>
          <w:color w:val="002060"/>
          <w:sz w:val="21"/>
          <w:szCs w:val="21"/>
        </w:rPr>
        <w:t>Présentation de l’Indice Normandie au Forum mondial Normandie pour la Paix</w:t>
      </w:r>
    </w:p>
    <w:p w14:paraId="13125A22" w14:textId="77777777" w:rsidR="006173BB" w:rsidRDefault="006173BB" w:rsidP="006173BB">
      <w:pPr>
        <w:jc w:val="center"/>
        <w:rPr>
          <w:rFonts w:ascii="Arial" w:hAnsi="Arial" w:cs="Arial"/>
          <w:b/>
          <w:bCs/>
          <w:color w:val="ED7D31"/>
          <w:sz w:val="21"/>
          <w:szCs w:val="21"/>
        </w:rPr>
      </w:pPr>
      <w:r>
        <w:rPr>
          <w:rFonts w:ascii="Arial" w:hAnsi="Arial" w:cs="Arial"/>
          <w:b/>
          <w:bCs/>
          <w:color w:val="ED7D31"/>
          <w:sz w:val="21"/>
          <w:szCs w:val="21"/>
        </w:rPr>
        <w:t>Vendredi 23 septembre 2022 à 14h45 – Plateau NPP</w:t>
      </w:r>
    </w:p>
    <w:p w14:paraId="42188D90" w14:textId="77777777" w:rsidR="006173BB" w:rsidRDefault="006173BB" w:rsidP="006173BB">
      <w:pPr>
        <w:jc w:val="center"/>
        <w:rPr>
          <w:rFonts w:ascii="Arial" w:hAnsi="Arial" w:cs="Arial"/>
          <w:sz w:val="21"/>
          <w:szCs w:val="21"/>
          <w:lang w:eastAsia="fr-FR"/>
        </w:rPr>
      </w:pPr>
      <w:r>
        <w:rPr>
          <w:rFonts w:ascii="Arial" w:hAnsi="Arial" w:cs="Arial"/>
          <w:sz w:val="21"/>
          <w:szCs w:val="21"/>
          <w:lang w:eastAsia="fr-FR"/>
        </w:rPr>
        <w:t xml:space="preserve">Rapport Indice Normandie 2022 (en version anglaise) accessible </w:t>
      </w:r>
      <w:hyperlink r:id="rId16" w:history="1">
        <w:r>
          <w:rPr>
            <w:rStyle w:val="Lienhypertexte"/>
            <w:rFonts w:ascii="Arial" w:hAnsi="Arial" w:cs="Arial"/>
            <w:sz w:val="21"/>
            <w:szCs w:val="21"/>
            <w:lang w:eastAsia="fr-FR"/>
          </w:rPr>
          <w:t>ici</w:t>
        </w:r>
      </w:hyperlink>
    </w:p>
    <w:p w14:paraId="42FBA487" w14:textId="77777777" w:rsidR="006173BB" w:rsidRDefault="006173BB" w:rsidP="006173BB">
      <w:pPr>
        <w:jc w:val="center"/>
        <w:rPr>
          <w:rFonts w:ascii="Arial" w:hAnsi="Arial" w:cs="Arial"/>
          <w:sz w:val="21"/>
          <w:szCs w:val="21"/>
          <w:lang w:eastAsia="fr-FR"/>
        </w:rPr>
      </w:pPr>
      <w:hyperlink r:id="rId17" w:history="1">
        <w:r>
          <w:rPr>
            <w:rStyle w:val="Lienhypertexte"/>
            <w:rFonts w:ascii="Arial" w:hAnsi="Arial" w:cs="Arial"/>
            <w:sz w:val="21"/>
            <w:szCs w:val="21"/>
            <w:lang w:eastAsia="fr-FR"/>
          </w:rPr>
          <w:t>Vidéo de présentation</w:t>
        </w:r>
      </w:hyperlink>
      <w:r>
        <w:rPr>
          <w:rFonts w:ascii="Arial" w:hAnsi="Arial" w:cs="Arial"/>
          <w:sz w:val="21"/>
          <w:szCs w:val="21"/>
          <w:lang w:eastAsia="fr-FR"/>
        </w:rPr>
        <w:t xml:space="preserve"> « Indice Normandie »</w:t>
      </w:r>
    </w:p>
    <w:p w14:paraId="4AE3B95E" w14:textId="77777777" w:rsidR="006173BB" w:rsidRDefault="006173BB" w:rsidP="006173BB">
      <w:pPr>
        <w:jc w:val="both"/>
        <w:rPr>
          <w:rFonts w:ascii="Arial" w:hAnsi="Arial" w:cs="Arial"/>
          <w:sz w:val="21"/>
          <w:szCs w:val="21"/>
          <w:lang w:eastAsia="fr-FR"/>
        </w:rPr>
      </w:pPr>
    </w:p>
    <w:p w14:paraId="1D4B1B53" w14:textId="732BEEFA" w:rsidR="006173BB" w:rsidRDefault="006173BB" w:rsidP="006173BB">
      <w:pPr>
        <w:jc w:val="center"/>
        <w:rPr>
          <w:rFonts w:ascii="Arial" w:hAnsi="Arial" w:cs="Arial"/>
          <w:b/>
          <w:bCs/>
          <w:sz w:val="21"/>
          <w:szCs w:val="21"/>
          <w:lang w:eastAsia="fr-FR"/>
        </w:rPr>
      </w:pPr>
      <w:r>
        <w:rPr>
          <w:rFonts w:ascii="Arial" w:hAnsi="Arial" w:cs="Arial"/>
          <w:b/>
          <w:bCs/>
          <w:noProof/>
          <w:sz w:val="21"/>
          <w:szCs w:val="21"/>
          <w:lang w:eastAsia="fr-FR"/>
        </w:rPr>
        <w:drawing>
          <wp:inline distT="0" distB="0" distL="0" distR="0" wp14:anchorId="1DFA1A5D" wp14:editId="53DD7DB2">
            <wp:extent cx="5267325" cy="2066925"/>
            <wp:effectExtent l="0" t="0" r="9525" b="9525"/>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able&#10;&#10;Description générée automatiquemen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267325" cy="2066925"/>
                    </a:xfrm>
                    <a:prstGeom prst="rect">
                      <a:avLst/>
                    </a:prstGeom>
                    <a:noFill/>
                    <a:ln>
                      <a:noFill/>
                    </a:ln>
                  </pic:spPr>
                </pic:pic>
              </a:graphicData>
            </a:graphic>
          </wp:inline>
        </w:drawing>
      </w:r>
    </w:p>
    <w:p w14:paraId="65640043" w14:textId="0315303F" w:rsidR="006173BB" w:rsidRDefault="006173BB" w:rsidP="006173BB">
      <w:pPr>
        <w:jc w:val="center"/>
        <w:rPr>
          <w:rFonts w:ascii="Arial" w:hAnsi="Arial" w:cs="Arial"/>
          <w:sz w:val="21"/>
          <w:szCs w:val="21"/>
          <w:lang w:eastAsia="fr-FR"/>
        </w:rPr>
      </w:pPr>
      <w:r>
        <w:rPr>
          <w:rFonts w:ascii="Arial" w:hAnsi="Arial" w:cs="Arial"/>
          <w:noProof/>
          <w:sz w:val="21"/>
          <w:szCs w:val="21"/>
          <w:lang w:eastAsia="fr-FR"/>
        </w:rPr>
        <w:drawing>
          <wp:inline distT="0" distB="0" distL="0" distR="0" wp14:anchorId="1ED218EF" wp14:editId="05901228">
            <wp:extent cx="5076825" cy="1990725"/>
            <wp:effectExtent l="0" t="0" r="9525" b="952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able&#10;&#10;Description générée automatiquemen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076825" cy="1990725"/>
                    </a:xfrm>
                    <a:prstGeom prst="rect">
                      <a:avLst/>
                    </a:prstGeom>
                    <a:noFill/>
                    <a:ln>
                      <a:noFill/>
                    </a:ln>
                  </pic:spPr>
                </pic:pic>
              </a:graphicData>
            </a:graphic>
          </wp:inline>
        </w:drawing>
      </w:r>
    </w:p>
    <w:p w14:paraId="486B049F" w14:textId="77777777" w:rsidR="006173BB" w:rsidRDefault="006173BB" w:rsidP="006173BB">
      <w:pPr>
        <w:rPr>
          <w:rFonts w:ascii="Arial" w:hAnsi="Arial" w:cs="Arial"/>
          <w:b/>
          <w:bCs/>
          <w:sz w:val="21"/>
          <w:szCs w:val="21"/>
          <w:u w:val="single"/>
          <w:lang w:eastAsia="fr-FR"/>
        </w:rPr>
      </w:pPr>
    </w:p>
    <w:p w14:paraId="4C9D3262" w14:textId="77777777" w:rsidR="006173BB" w:rsidRDefault="006173BB" w:rsidP="006173BB">
      <w:pPr>
        <w:rPr>
          <w:rFonts w:ascii="Arial" w:hAnsi="Arial" w:cs="Arial"/>
          <w:b/>
          <w:bCs/>
          <w:sz w:val="21"/>
          <w:szCs w:val="21"/>
          <w:u w:val="single"/>
          <w:lang w:eastAsia="fr-FR"/>
        </w:rPr>
      </w:pPr>
    </w:p>
    <w:p w14:paraId="45A2C5A6" w14:textId="77777777" w:rsidR="006173BB" w:rsidRDefault="006173BB" w:rsidP="006173BB">
      <w:pPr>
        <w:jc w:val="both"/>
        <w:rPr>
          <w:rFonts w:ascii="Arial" w:hAnsi="Arial" w:cs="Arial"/>
          <w:b/>
          <w:bCs/>
          <w:sz w:val="21"/>
          <w:szCs w:val="21"/>
          <w:u w:val="single"/>
          <w:lang w:eastAsia="fr-FR"/>
        </w:rPr>
      </w:pPr>
      <w:r>
        <w:rPr>
          <w:rFonts w:ascii="Arial" w:hAnsi="Arial" w:cs="Arial"/>
          <w:b/>
          <w:bCs/>
          <w:sz w:val="21"/>
          <w:szCs w:val="21"/>
          <w:u w:val="single"/>
          <w:lang w:eastAsia="fr-FR"/>
        </w:rPr>
        <w:t>Exemples de Pays présentés sur le Forum mondial Normandie pour la Paix 2022</w:t>
      </w:r>
    </w:p>
    <w:p w14:paraId="1085484D" w14:textId="77777777" w:rsidR="006173BB" w:rsidRDefault="006173BB" w:rsidP="006173BB">
      <w:pPr>
        <w:jc w:val="both"/>
        <w:rPr>
          <w:rFonts w:ascii="Arial" w:hAnsi="Arial" w:cs="Arial"/>
          <w:sz w:val="21"/>
          <w:szCs w:val="21"/>
          <w:lang w:eastAsia="fr-FR"/>
        </w:rPr>
      </w:pPr>
    </w:p>
    <w:p w14:paraId="64336107" w14:textId="77777777" w:rsidR="006173BB" w:rsidRDefault="006173BB" w:rsidP="006173BB">
      <w:pPr>
        <w:jc w:val="both"/>
        <w:rPr>
          <w:rFonts w:ascii="Arial" w:hAnsi="Arial" w:cs="Arial"/>
          <w:b/>
          <w:bCs/>
          <w:color w:val="002060"/>
          <w:sz w:val="21"/>
          <w:szCs w:val="21"/>
          <w:lang w:eastAsia="fr-FR"/>
        </w:rPr>
      </w:pPr>
      <w:r>
        <w:rPr>
          <w:rFonts w:ascii="Arial" w:hAnsi="Arial" w:cs="Arial"/>
          <w:b/>
          <w:bCs/>
          <w:color w:val="002060"/>
          <w:sz w:val="21"/>
          <w:szCs w:val="21"/>
          <w:lang w:eastAsia="fr-FR"/>
        </w:rPr>
        <w:t>ISRAËL – 57</w:t>
      </w:r>
      <w:r>
        <w:rPr>
          <w:rFonts w:ascii="Arial" w:hAnsi="Arial" w:cs="Arial"/>
          <w:b/>
          <w:bCs/>
          <w:color w:val="002060"/>
          <w:sz w:val="21"/>
          <w:szCs w:val="21"/>
          <w:vertAlign w:val="superscript"/>
          <w:lang w:eastAsia="fr-FR"/>
        </w:rPr>
        <w:t>ème</w:t>
      </w:r>
      <w:r>
        <w:rPr>
          <w:rFonts w:ascii="Arial" w:hAnsi="Arial" w:cs="Arial"/>
          <w:b/>
          <w:bCs/>
          <w:color w:val="002060"/>
          <w:sz w:val="21"/>
          <w:szCs w:val="21"/>
          <w:lang w:eastAsia="fr-FR"/>
        </w:rPr>
        <w:t xml:space="preserve"> place, note 6,09/10</w:t>
      </w:r>
    </w:p>
    <w:p w14:paraId="221E2615" w14:textId="77777777" w:rsidR="006173BB" w:rsidRDefault="006173BB" w:rsidP="006173BB">
      <w:pPr>
        <w:jc w:val="both"/>
        <w:rPr>
          <w:rFonts w:ascii="Arial" w:hAnsi="Arial" w:cs="Arial"/>
          <w:i/>
          <w:iCs/>
          <w:sz w:val="21"/>
          <w:szCs w:val="21"/>
        </w:rPr>
      </w:pPr>
      <w:r>
        <w:rPr>
          <w:rFonts w:ascii="Arial" w:hAnsi="Arial" w:cs="Arial"/>
          <w:i/>
          <w:iCs/>
          <w:sz w:val="21"/>
          <w:szCs w:val="21"/>
        </w:rPr>
        <w:t>Menaces principales : insécurité, terrorisme, conflit.</w:t>
      </w:r>
    </w:p>
    <w:p w14:paraId="79A7B39D" w14:textId="77777777" w:rsidR="006173BB" w:rsidRDefault="006173BB" w:rsidP="006173BB">
      <w:pPr>
        <w:jc w:val="both"/>
        <w:rPr>
          <w:rFonts w:ascii="Arial" w:hAnsi="Arial" w:cs="Arial"/>
          <w:sz w:val="21"/>
          <w:szCs w:val="21"/>
        </w:rPr>
      </w:pPr>
      <w:r>
        <w:rPr>
          <w:rFonts w:ascii="Arial" w:hAnsi="Arial" w:cs="Arial"/>
          <w:sz w:val="21"/>
          <w:szCs w:val="21"/>
        </w:rPr>
        <w:t>Depuis vingt ans, le mur érigé par le gouvernement israélien suite à la seconde intifada limite drastiquement la liberté de circuler des Palestiniens. « Mur de la honte » et « mur de l’apartheid » pour les uns ; « clôture de sécurité » et « barrière anti-terroriste » pour les autres. D’autres murs, économiques, sociologiques, historiques, se dressent en parallèle. Sont-ils infranchissables ? Quel peut être le rôle des mouvements citoyens et artistiques dans la promotion du vivre-ensemble ?</w:t>
      </w:r>
    </w:p>
    <w:p w14:paraId="31A292E2" w14:textId="77777777" w:rsidR="006173BB" w:rsidRDefault="006173BB" w:rsidP="006173BB">
      <w:pPr>
        <w:jc w:val="both"/>
        <w:rPr>
          <w:rFonts w:ascii="Arial" w:hAnsi="Arial" w:cs="Arial"/>
          <w:color w:val="ED7D31"/>
          <w:sz w:val="21"/>
          <w:szCs w:val="21"/>
        </w:rPr>
      </w:pPr>
      <w:r>
        <w:rPr>
          <w:rFonts w:ascii="Arial" w:hAnsi="Arial" w:cs="Arial"/>
          <w:color w:val="ED7D31"/>
          <w:sz w:val="21"/>
          <w:szCs w:val="21"/>
          <w:u w:val="single"/>
        </w:rPr>
        <w:t>Débat sur le Forum</w:t>
      </w:r>
      <w:r>
        <w:rPr>
          <w:rFonts w:ascii="Arial" w:hAnsi="Arial" w:cs="Arial"/>
          <w:color w:val="ED7D31"/>
          <w:sz w:val="21"/>
          <w:szCs w:val="21"/>
        </w:rPr>
        <w:t xml:space="preserve"> : 23 septembre de 14h à 15h30 : </w:t>
      </w:r>
      <w:r>
        <w:rPr>
          <w:rFonts w:ascii="Arial" w:hAnsi="Arial" w:cs="Arial"/>
          <w:b/>
          <w:bCs/>
          <w:color w:val="ED7D31"/>
          <w:sz w:val="21"/>
          <w:szCs w:val="21"/>
        </w:rPr>
        <w:t>« Israël-Palestine : les murs, obstacles à la paix »</w:t>
      </w:r>
      <w:r>
        <w:rPr>
          <w:rFonts w:ascii="Arial" w:hAnsi="Arial" w:cs="Arial"/>
          <w:color w:val="ED7D31"/>
          <w:sz w:val="21"/>
          <w:szCs w:val="21"/>
        </w:rPr>
        <w:t xml:space="preserve"> </w:t>
      </w:r>
    </w:p>
    <w:p w14:paraId="44E9C3E4" w14:textId="77777777" w:rsidR="006173BB" w:rsidRDefault="006173BB" w:rsidP="006173BB">
      <w:pPr>
        <w:jc w:val="both"/>
        <w:rPr>
          <w:rFonts w:ascii="Arial" w:hAnsi="Arial" w:cs="Arial"/>
          <w:sz w:val="21"/>
          <w:szCs w:val="21"/>
        </w:rPr>
      </w:pPr>
    </w:p>
    <w:p w14:paraId="570CC8DC" w14:textId="77777777" w:rsidR="006173BB" w:rsidRDefault="006173BB" w:rsidP="006173BB">
      <w:pPr>
        <w:jc w:val="both"/>
        <w:rPr>
          <w:rFonts w:ascii="Arial" w:hAnsi="Arial" w:cs="Arial"/>
          <w:b/>
          <w:bCs/>
          <w:color w:val="002060"/>
          <w:sz w:val="21"/>
          <w:szCs w:val="21"/>
        </w:rPr>
      </w:pPr>
      <w:r>
        <w:rPr>
          <w:rFonts w:ascii="Arial" w:hAnsi="Arial" w:cs="Arial"/>
          <w:b/>
          <w:bCs/>
          <w:color w:val="002060"/>
          <w:sz w:val="21"/>
          <w:szCs w:val="21"/>
        </w:rPr>
        <w:t>CHINE – 68</w:t>
      </w:r>
      <w:r>
        <w:rPr>
          <w:rFonts w:ascii="Arial" w:hAnsi="Arial" w:cs="Arial"/>
          <w:b/>
          <w:bCs/>
          <w:color w:val="002060"/>
          <w:sz w:val="21"/>
          <w:szCs w:val="21"/>
          <w:vertAlign w:val="superscript"/>
        </w:rPr>
        <w:t>ème</w:t>
      </w:r>
      <w:r>
        <w:rPr>
          <w:rFonts w:ascii="Arial" w:hAnsi="Arial" w:cs="Arial"/>
          <w:b/>
          <w:bCs/>
          <w:color w:val="002060"/>
          <w:sz w:val="21"/>
          <w:szCs w:val="21"/>
        </w:rPr>
        <w:t xml:space="preserve"> place, note 5,85/10</w:t>
      </w:r>
    </w:p>
    <w:p w14:paraId="20828142" w14:textId="77777777" w:rsidR="006173BB" w:rsidRDefault="006173BB" w:rsidP="006173BB">
      <w:pPr>
        <w:jc w:val="both"/>
        <w:rPr>
          <w:rFonts w:ascii="Arial" w:hAnsi="Arial" w:cs="Arial"/>
          <w:sz w:val="21"/>
          <w:szCs w:val="21"/>
        </w:rPr>
      </w:pPr>
      <w:r>
        <w:rPr>
          <w:rFonts w:ascii="Arial" w:hAnsi="Arial" w:cs="Arial"/>
          <w:i/>
          <w:iCs/>
          <w:sz w:val="21"/>
          <w:szCs w:val="21"/>
        </w:rPr>
        <w:t>Menaces principales : persécution, peur, violation des droits humains.</w:t>
      </w:r>
    </w:p>
    <w:p w14:paraId="49A57294" w14:textId="77777777" w:rsidR="006173BB" w:rsidRDefault="006173BB" w:rsidP="006173BB">
      <w:pPr>
        <w:jc w:val="both"/>
        <w:rPr>
          <w:rFonts w:ascii="Arial" w:hAnsi="Arial" w:cs="Arial"/>
          <w:sz w:val="21"/>
          <w:szCs w:val="21"/>
        </w:rPr>
      </w:pPr>
      <w:r>
        <w:rPr>
          <w:rFonts w:ascii="Arial" w:hAnsi="Arial" w:cs="Arial"/>
          <w:sz w:val="21"/>
          <w:szCs w:val="21"/>
        </w:rPr>
        <w:t>Au Xinjiang, des centaines de milliers de Ouïghours sont internés et persécutés dans des camps dits de « transformation par l’éducation ». Les autorités chinoises y ont créé un environnement dystopique dont sont victimes les minorités musulmanes, tandis que des millions d’autres vivent dans la peur à la merci d’un dispositif de surveillance tentaculaire. Comment expliquer et briser le silence de la communauté internationale face à l’ampleur de ces violations des droits humains ?</w:t>
      </w:r>
    </w:p>
    <w:p w14:paraId="6B297B0B" w14:textId="77777777" w:rsidR="006173BB" w:rsidRDefault="006173BB" w:rsidP="006173BB">
      <w:pPr>
        <w:jc w:val="both"/>
        <w:rPr>
          <w:rFonts w:ascii="Arial" w:hAnsi="Arial" w:cs="Arial"/>
          <w:color w:val="ED7D31"/>
          <w:sz w:val="21"/>
          <w:szCs w:val="21"/>
        </w:rPr>
      </w:pPr>
      <w:r>
        <w:rPr>
          <w:rFonts w:ascii="Arial" w:hAnsi="Arial" w:cs="Arial"/>
          <w:color w:val="ED7D31"/>
          <w:sz w:val="21"/>
          <w:szCs w:val="21"/>
          <w:u w:val="single"/>
        </w:rPr>
        <w:t>Débat sur le Forum</w:t>
      </w:r>
      <w:r>
        <w:rPr>
          <w:rFonts w:ascii="Arial" w:hAnsi="Arial" w:cs="Arial"/>
          <w:color w:val="ED7D31"/>
          <w:sz w:val="21"/>
          <w:szCs w:val="21"/>
        </w:rPr>
        <w:t xml:space="preserve"> : 23 septembre de 16h30 à 18h : </w:t>
      </w:r>
      <w:r>
        <w:rPr>
          <w:rFonts w:ascii="Arial" w:hAnsi="Arial" w:cs="Arial"/>
          <w:b/>
          <w:bCs/>
          <w:color w:val="ED7D31"/>
          <w:sz w:val="21"/>
          <w:szCs w:val="21"/>
        </w:rPr>
        <w:t>« Ouïghours persécutés : comment briser les murs du silence ? »</w:t>
      </w:r>
    </w:p>
    <w:p w14:paraId="316248B0" w14:textId="77777777" w:rsidR="006173BB" w:rsidRDefault="006173BB" w:rsidP="006173BB">
      <w:pPr>
        <w:jc w:val="both"/>
        <w:rPr>
          <w:rFonts w:ascii="Arial" w:hAnsi="Arial" w:cs="Arial"/>
          <w:sz w:val="21"/>
          <w:szCs w:val="21"/>
        </w:rPr>
      </w:pPr>
    </w:p>
    <w:p w14:paraId="228B4CCC" w14:textId="77777777" w:rsidR="006173BB" w:rsidRDefault="006173BB" w:rsidP="006173BB">
      <w:pPr>
        <w:jc w:val="both"/>
        <w:rPr>
          <w:rFonts w:ascii="Arial" w:hAnsi="Arial" w:cs="Arial"/>
          <w:b/>
          <w:bCs/>
          <w:color w:val="002060"/>
          <w:sz w:val="21"/>
          <w:szCs w:val="21"/>
        </w:rPr>
      </w:pPr>
      <w:r>
        <w:rPr>
          <w:rFonts w:ascii="Arial" w:hAnsi="Arial" w:cs="Arial"/>
          <w:b/>
          <w:bCs/>
          <w:color w:val="002060"/>
          <w:sz w:val="21"/>
          <w:szCs w:val="21"/>
        </w:rPr>
        <w:t>BIÉLORUSSIE – 75</w:t>
      </w:r>
      <w:r>
        <w:rPr>
          <w:rFonts w:ascii="Arial" w:hAnsi="Arial" w:cs="Arial"/>
          <w:b/>
          <w:bCs/>
          <w:color w:val="002060"/>
          <w:sz w:val="21"/>
          <w:szCs w:val="21"/>
          <w:vertAlign w:val="superscript"/>
        </w:rPr>
        <w:t>ème</w:t>
      </w:r>
      <w:r>
        <w:rPr>
          <w:rFonts w:ascii="Arial" w:hAnsi="Arial" w:cs="Arial"/>
          <w:b/>
          <w:bCs/>
          <w:color w:val="002060"/>
          <w:sz w:val="21"/>
          <w:szCs w:val="21"/>
        </w:rPr>
        <w:t xml:space="preserve"> place, note 5,76/10</w:t>
      </w:r>
    </w:p>
    <w:p w14:paraId="550E052D" w14:textId="77777777" w:rsidR="006173BB" w:rsidRDefault="006173BB" w:rsidP="006173BB">
      <w:pPr>
        <w:jc w:val="both"/>
        <w:rPr>
          <w:rFonts w:ascii="Arial" w:hAnsi="Arial" w:cs="Arial"/>
          <w:i/>
          <w:iCs/>
          <w:sz w:val="21"/>
          <w:szCs w:val="21"/>
        </w:rPr>
      </w:pPr>
      <w:r>
        <w:rPr>
          <w:rFonts w:ascii="Arial" w:hAnsi="Arial" w:cs="Arial"/>
          <w:i/>
          <w:iCs/>
          <w:sz w:val="21"/>
          <w:szCs w:val="21"/>
        </w:rPr>
        <w:t xml:space="preserve">Menaces principales : dictature, démocratie, influence russe. </w:t>
      </w:r>
    </w:p>
    <w:p w14:paraId="15E96BBD" w14:textId="77777777" w:rsidR="006173BB" w:rsidRDefault="006173BB" w:rsidP="006173BB">
      <w:pPr>
        <w:jc w:val="both"/>
        <w:rPr>
          <w:rFonts w:ascii="Arial" w:hAnsi="Arial" w:cs="Arial"/>
          <w:sz w:val="21"/>
          <w:szCs w:val="21"/>
        </w:rPr>
      </w:pPr>
      <w:r>
        <w:rPr>
          <w:rFonts w:ascii="Arial" w:hAnsi="Arial" w:cs="Arial"/>
          <w:sz w:val="21"/>
          <w:szCs w:val="21"/>
        </w:rPr>
        <w:t>Dernière "dictature d’Europe", la Biélorussie d’Alexandre Loukachenko a connu une forte mobilisation d’opposants en 2020-2021. Après le recours à la répression des opposants et aux représailles contre les pays voisins qui les accueillent, elle est devenue la base arrière de l’invasion de l’Ukraine illustrant l’influence de la Russie. Quelle démocratie peut émerger en Biélorussie et comment ?</w:t>
      </w:r>
    </w:p>
    <w:p w14:paraId="36D6E3B7" w14:textId="77777777" w:rsidR="006173BB" w:rsidRDefault="006173BB" w:rsidP="006173BB">
      <w:pPr>
        <w:jc w:val="both"/>
        <w:rPr>
          <w:rFonts w:ascii="Arial" w:hAnsi="Arial" w:cs="Arial"/>
          <w:color w:val="ED7D31"/>
          <w:sz w:val="21"/>
          <w:szCs w:val="21"/>
        </w:rPr>
      </w:pPr>
      <w:r>
        <w:rPr>
          <w:rFonts w:ascii="Arial" w:hAnsi="Arial" w:cs="Arial"/>
          <w:color w:val="ED7D31"/>
          <w:sz w:val="21"/>
          <w:szCs w:val="21"/>
          <w:u w:val="single"/>
        </w:rPr>
        <w:t>Débat sur le Forum</w:t>
      </w:r>
      <w:r>
        <w:rPr>
          <w:rFonts w:ascii="Arial" w:hAnsi="Arial" w:cs="Arial"/>
          <w:color w:val="ED7D31"/>
          <w:sz w:val="21"/>
          <w:szCs w:val="21"/>
        </w:rPr>
        <w:t xml:space="preserve"> : 23 septembre de 16h30 à 18h : </w:t>
      </w:r>
      <w:r>
        <w:rPr>
          <w:rFonts w:ascii="Arial" w:hAnsi="Arial" w:cs="Arial"/>
          <w:b/>
          <w:bCs/>
          <w:color w:val="ED7D31"/>
          <w:sz w:val="21"/>
          <w:szCs w:val="21"/>
        </w:rPr>
        <w:t>« Quel avenir pour une Biélorussie démocratique ? »</w:t>
      </w:r>
      <w:r>
        <w:rPr>
          <w:rFonts w:ascii="Arial" w:hAnsi="Arial" w:cs="Arial"/>
          <w:color w:val="ED7D31"/>
          <w:sz w:val="21"/>
          <w:szCs w:val="21"/>
        </w:rPr>
        <w:t xml:space="preserve"> </w:t>
      </w:r>
    </w:p>
    <w:p w14:paraId="6CEAA3D7" w14:textId="77777777" w:rsidR="006173BB" w:rsidRDefault="006173BB" w:rsidP="006173BB">
      <w:pPr>
        <w:jc w:val="both"/>
        <w:rPr>
          <w:rFonts w:ascii="Arial" w:hAnsi="Arial" w:cs="Arial"/>
          <w:sz w:val="21"/>
          <w:szCs w:val="21"/>
        </w:rPr>
      </w:pPr>
    </w:p>
    <w:p w14:paraId="009C7070" w14:textId="77777777" w:rsidR="006173BB" w:rsidRDefault="006173BB" w:rsidP="006173BB">
      <w:pPr>
        <w:jc w:val="both"/>
        <w:rPr>
          <w:rFonts w:ascii="Arial" w:hAnsi="Arial" w:cs="Arial"/>
          <w:b/>
          <w:bCs/>
          <w:color w:val="002060"/>
          <w:sz w:val="21"/>
          <w:szCs w:val="21"/>
        </w:rPr>
      </w:pPr>
      <w:r>
        <w:rPr>
          <w:rFonts w:ascii="Arial" w:hAnsi="Arial" w:cs="Arial"/>
          <w:b/>
          <w:bCs/>
          <w:color w:val="002060"/>
          <w:sz w:val="21"/>
          <w:szCs w:val="21"/>
        </w:rPr>
        <w:t>UKRAINE – 102</w:t>
      </w:r>
      <w:r>
        <w:rPr>
          <w:rFonts w:ascii="Arial" w:hAnsi="Arial" w:cs="Arial"/>
          <w:b/>
          <w:bCs/>
          <w:color w:val="002060"/>
          <w:sz w:val="21"/>
          <w:szCs w:val="21"/>
          <w:vertAlign w:val="superscript"/>
        </w:rPr>
        <w:t>ème</w:t>
      </w:r>
      <w:r>
        <w:rPr>
          <w:rFonts w:ascii="Arial" w:hAnsi="Arial" w:cs="Arial"/>
          <w:b/>
          <w:bCs/>
          <w:color w:val="002060"/>
          <w:sz w:val="21"/>
          <w:szCs w:val="21"/>
        </w:rPr>
        <w:t xml:space="preserve"> place, note 5,17/10</w:t>
      </w:r>
    </w:p>
    <w:p w14:paraId="0C921996" w14:textId="77777777" w:rsidR="006173BB" w:rsidRDefault="006173BB" w:rsidP="006173BB">
      <w:pPr>
        <w:jc w:val="both"/>
        <w:rPr>
          <w:rFonts w:ascii="Arial" w:hAnsi="Arial" w:cs="Arial"/>
          <w:i/>
          <w:iCs/>
          <w:sz w:val="21"/>
          <w:szCs w:val="21"/>
        </w:rPr>
      </w:pPr>
      <w:r>
        <w:rPr>
          <w:rFonts w:ascii="Arial" w:hAnsi="Arial" w:cs="Arial"/>
          <w:i/>
          <w:iCs/>
          <w:sz w:val="21"/>
          <w:szCs w:val="21"/>
        </w:rPr>
        <w:t xml:space="preserve">Menaces principales : guerre, conflits violents, influence russe, annexion. </w:t>
      </w:r>
    </w:p>
    <w:p w14:paraId="5BEC3901" w14:textId="77777777" w:rsidR="006173BB" w:rsidRDefault="006173BB" w:rsidP="006173BB">
      <w:pPr>
        <w:jc w:val="both"/>
        <w:rPr>
          <w:rFonts w:ascii="Arial" w:hAnsi="Arial" w:cs="Arial"/>
          <w:sz w:val="21"/>
          <w:szCs w:val="21"/>
        </w:rPr>
      </w:pPr>
      <w:r>
        <w:rPr>
          <w:rFonts w:ascii="Arial" w:hAnsi="Arial" w:cs="Arial"/>
          <w:sz w:val="21"/>
          <w:szCs w:val="21"/>
        </w:rPr>
        <w:t xml:space="preserve">Après la projection d’un numéro inédit de l'émission "Le Dessous des Cartes", Emilie Aubry, rédactrice en cheffe, et Tatiana </w:t>
      </w:r>
      <w:proofErr w:type="spellStart"/>
      <w:r>
        <w:rPr>
          <w:rFonts w:ascii="Arial" w:hAnsi="Arial" w:cs="Arial"/>
          <w:sz w:val="21"/>
          <w:szCs w:val="21"/>
        </w:rPr>
        <w:t>Kastoueva</w:t>
      </w:r>
      <w:proofErr w:type="spellEnd"/>
      <w:r>
        <w:rPr>
          <w:rFonts w:ascii="Arial" w:hAnsi="Arial" w:cs="Arial"/>
          <w:sz w:val="21"/>
          <w:szCs w:val="21"/>
        </w:rPr>
        <w:t>-Jean, directrice du Centre Russie/NEI de l’IFRI, échangeront avec la salle autour des enjeux de la Guerre en Ukraine : déni de la cohésion ukrainienne, pari d’un Occident désuni, Vladimir Poutine s’est-il trompé dans son analyse ? Quelles conséquences pour l’influence russe dans l’espace post soviétique ? De l’UE à l’OTAN, le retour de la guerre en Europe signe-t-il une nouvelle ère ?</w:t>
      </w:r>
    </w:p>
    <w:p w14:paraId="1053B278" w14:textId="77777777" w:rsidR="006173BB" w:rsidRDefault="006173BB" w:rsidP="006173BB">
      <w:pPr>
        <w:jc w:val="both"/>
        <w:rPr>
          <w:rFonts w:ascii="Arial" w:hAnsi="Arial" w:cs="Arial"/>
          <w:color w:val="ED7D31"/>
          <w:sz w:val="21"/>
          <w:szCs w:val="21"/>
        </w:rPr>
      </w:pPr>
      <w:r>
        <w:rPr>
          <w:rFonts w:ascii="Arial" w:hAnsi="Arial" w:cs="Arial"/>
          <w:color w:val="ED7D31"/>
          <w:sz w:val="21"/>
          <w:szCs w:val="21"/>
          <w:u w:val="single"/>
        </w:rPr>
        <w:t>Débat sur le Forum</w:t>
      </w:r>
      <w:r>
        <w:rPr>
          <w:rFonts w:ascii="Arial" w:hAnsi="Arial" w:cs="Arial"/>
          <w:color w:val="ED7D31"/>
          <w:sz w:val="21"/>
          <w:szCs w:val="21"/>
        </w:rPr>
        <w:t xml:space="preserve"> : 23 septembre de 14h à 15h30 : </w:t>
      </w:r>
      <w:r>
        <w:rPr>
          <w:rFonts w:ascii="Arial" w:hAnsi="Arial" w:cs="Arial"/>
          <w:b/>
          <w:bCs/>
          <w:color w:val="ED7D31"/>
          <w:sz w:val="21"/>
          <w:szCs w:val="21"/>
        </w:rPr>
        <w:t>« Guerre en Ukraine : Vladimir Poutine et l’espace post-soviétique »</w:t>
      </w:r>
      <w:r>
        <w:rPr>
          <w:rFonts w:ascii="Arial" w:hAnsi="Arial" w:cs="Arial"/>
          <w:color w:val="ED7D31"/>
          <w:sz w:val="21"/>
          <w:szCs w:val="21"/>
        </w:rPr>
        <w:t xml:space="preserve"> </w:t>
      </w:r>
    </w:p>
    <w:p w14:paraId="75F27251" w14:textId="77777777" w:rsidR="006173BB" w:rsidRDefault="006173BB" w:rsidP="006173BB">
      <w:pPr>
        <w:jc w:val="both"/>
        <w:rPr>
          <w:rFonts w:ascii="Arial" w:hAnsi="Arial" w:cs="Arial"/>
          <w:sz w:val="21"/>
          <w:szCs w:val="21"/>
        </w:rPr>
      </w:pPr>
    </w:p>
    <w:p w14:paraId="71188DA0" w14:textId="77777777" w:rsidR="006173BB" w:rsidRDefault="006173BB" w:rsidP="006173BB">
      <w:pPr>
        <w:jc w:val="both"/>
        <w:rPr>
          <w:rFonts w:ascii="Arial" w:hAnsi="Arial" w:cs="Arial"/>
          <w:b/>
          <w:bCs/>
          <w:color w:val="002060"/>
          <w:sz w:val="21"/>
          <w:szCs w:val="21"/>
        </w:rPr>
      </w:pPr>
      <w:r>
        <w:rPr>
          <w:rFonts w:ascii="Arial" w:hAnsi="Arial" w:cs="Arial"/>
          <w:b/>
          <w:bCs/>
          <w:color w:val="002060"/>
          <w:sz w:val="21"/>
          <w:szCs w:val="21"/>
        </w:rPr>
        <w:t>PALESTINE – 115</w:t>
      </w:r>
      <w:r>
        <w:rPr>
          <w:rFonts w:ascii="Arial" w:hAnsi="Arial" w:cs="Arial"/>
          <w:b/>
          <w:bCs/>
          <w:color w:val="002060"/>
          <w:sz w:val="21"/>
          <w:szCs w:val="21"/>
          <w:vertAlign w:val="superscript"/>
        </w:rPr>
        <w:t>ème</w:t>
      </w:r>
      <w:r>
        <w:rPr>
          <w:rFonts w:ascii="Arial" w:hAnsi="Arial" w:cs="Arial"/>
          <w:b/>
          <w:bCs/>
          <w:color w:val="002060"/>
          <w:sz w:val="21"/>
          <w:szCs w:val="21"/>
        </w:rPr>
        <w:t xml:space="preserve"> place, note 4,72/10</w:t>
      </w:r>
    </w:p>
    <w:p w14:paraId="55FE2B3C" w14:textId="77777777" w:rsidR="006173BB" w:rsidRDefault="006173BB" w:rsidP="006173BB">
      <w:pPr>
        <w:jc w:val="both"/>
        <w:rPr>
          <w:rFonts w:ascii="Arial" w:hAnsi="Arial" w:cs="Arial"/>
          <w:i/>
          <w:iCs/>
          <w:sz w:val="21"/>
          <w:szCs w:val="21"/>
        </w:rPr>
      </w:pPr>
      <w:r>
        <w:rPr>
          <w:rFonts w:ascii="Arial" w:hAnsi="Arial" w:cs="Arial"/>
          <w:i/>
          <w:iCs/>
          <w:sz w:val="21"/>
          <w:szCs w:val="21"/>
        </w:rPr>
        <w:t>Menaces principales : insécurité, terrorisme, conflit.</w:t>
      </w:r>
    </w:p>
    <w:p w14:paraId="12CD7D3C" w14:textId="77777777" w:rsidR="006173BB" w:rsidRDefault="006173BB" w:rsidP="006173BB">
      <w:pPr>
        <w:jc w:val="both"/>
        <w:rPr>
          <w:rFonts w:ascii="Arial" w:hAnsi="Arial" w:cs="Arial"/>
          <w:sz w:val="21"/>
          <w:szCs w:val="21"/>
        </w:rPr>
      </w:pPr>
      <w:r>
        <w:rPr>
          <w:rFonts w:ascii="Arial" w:hAnsi="Arial" w:cs="Arial"/>
          <w:sz w:val="21"/>
          <w:szCs w:val="21"/>
        </w:rPr>
        <w:t>Les données de l’Indice Normandie viendront appuyer les échanges du débat consacré à la Palestine sur le Forum.</w:t>
      </w:r>
    </w:p>
    <w:p w14:paraId="704A1181" w14:textId="77777777" w:rsidR="006173BB" w:rsidRDefault="006173BB" w:rsidP="006173BB">
      <w:pPr>
        <w:jc w:val="both"/>
        <w:rPr>
          <w:rFonts w:ascii="Arial" w:hAnsi="Arial" w:cs="Arial"/>
          <w:color w:val="ED7D31"/>
          <w:sz w:val="21"/>
          <w:szCs w:val="21"/>
        </w:rPr>
      </w:pPr>
      <w:r>
        <w:rPr>
          <w:rFonts w:ascii="Arial" w:hAnsi="Arial" w:cs="Arial"/>
          <w:color w:val="ED7D31"/>
          <w:sz w:val="21"/>
          <w:szCs w:val="21"/>
          <w:u w:val="single"/>
        </w:rPr>
        <w:t>Débat sur le Forum</w:t>
      </w:r>
      <w:r>
        <w:rPr>
          <w:rFonts w:ascii="Arial" w:hAnsi="Arial" w:cs="Arial"/>
          <w:color w:val="ED7D31"/>
          <w:sz w:val="21"/>
          <w:szCs w:val="21"/>
        </w:rPr>
        <w:t xml:space="preserve"> : 23 septembre de 14h à 15h30 : </w:t>
      </w:r>
      <w:r>
        <w:rPr>
          <w:rFonts w:ascii="Arial" w:hAnsi="Arial" w:cs="Arial"/>
          <w:b/>
          <w:bCs/>
          <w:color w:val="ED7D31"/>
          <w:sz w:val="21"/>
          <w:szCs w:val="21"/>
        </w:rPr>
        <w:t>« Israël-Palestine : les murs, obstacles à la paix »</w:t>
      </w:r>
    </w:p>
    <w:p w14:paraId="648E703B" w14:textId="77777777" w:rsidR="006173BB" w:rsidRDefault="006173BB" w:rsidP="006173BB">
      <w:pPr>
        <w:jc w:val="both"/>
        <w:rPr>
          <w:rFonts w:ascii="Arial" w:hAnsi="Arial" w:cs="Arial"/>
          <w:sz w:val="21"/>
          <w:szCs w:val="21"/>
        </w:rPr>
      </w:pPr>
    </w:p>
    <w:p w14:paraId="477476B4" w14:textId="77777777" w:rsidR="006173BB" w:rsidRDefault="006173BB" w:rsidP="006173BB">
      <w:pPr>
        <w:jc w:val="both"/>
        <w:rPr>
          <w:rFonts w:ascii="Arial" w:hAnsi="Arial" w:cs="Arial"/>
          <w:b/>
          <w:bCs/>
          <w:color w:val="002060"/>
          <w:sz w:val="21"/>
          <w:szCs w:val="21"/>
        </w:rPr>
      </w:pPr>
      <w:r>
        <w:rPr>
          <w:rFonts w:ascii="Arial" w:hAnsi="Arial" w:cs="Arial"/>
          <w:b/>
          <w:bCs/>
          <w:color w:val="002060"/>
          <w:sz w:val="21"/>
          <w:szCs w:val="21"/>
        </w:rPr>
        <w:t>CORÉE DU NORD – 131</w:t>
      </w:r>
      <w:r>
        <w:rPr>
          <w:rFonts w:ascii="Arial" w:hAnsi="Arial" w:cs="Arial"/>
          <w:b/>
          <w:bCs/>
          <w:color w:val="002060"/>
          <w:sz w:val="21"/>
          <w:szCs w:val="21"/>
          <w:vertAlign w:val="superscript"/>
        </w:rPr>
        <w:t>ème</w:t>
      </w:r>
      <w:r>
        <w:rPr>
          <w:rFonts w:ascii="Arial" w:hAnsi="Arial" w:cs="Arial"/>
          <w:b/>
          <w:bCs/>
          <w:color w:val="002060"/>
          <w:sz w:val="21"/>
          <w:szCs w:val="21"/>
        </w:rPr>
        <w:t xml:space="preserve"> place, note 3,94/10 </w:t>
      </w:r>
    </w:p>
    <w:p w14:paraId="59FAA71D" w14:textId="77777777" w:rsidR="006173BB" w:rsidRDefault="006173BB" w:rsidP="006173BB">
      <w:pPr>
        <w:jc w:val="both"/>
        <w:rPr>
          <w:rFonts w:ascii="Arial" w:hAnsi="Arial" w:cs="Arial"/>
          <w:i/>
          <w:iCs/>
          <w:sz w:val="21"/>
          <w:szCs w:val="21"/>
        </w:rPr>
      </w:pPr>
      <w:r>
        <w:rPr>
          <w:rFonts w:ascii="Arial" w:hAnsi="Arial" w:cs="Arial"/>
          <w:i/>
          <w:iCs/>
          <w:sz w:val="21"/>
          <w:szCs w:val="21"/>
        </w:rPr>
        <w:t xml:space="preserve">Menaces principales : conflits violents, insécurité, guerre nucléaire, repliement. </w:t>
      </w:r>
    </w:p>
    <w:p w14:paraId="7FE9E790" w14:textId="77777777" w:rsidR="006173BB" w:rsidRDefault="006173BB" w:rsidP="006173BB">
      <w:pPr>
        <w:jc w:val="both"/>
        <w:rPr>
          <w:rFonts w:ascii="Arial" w:hAnsi="Arial" w:cs="Arial"/>
          <w:sz w:val="21"/>
          <w:szCs w:val="21"/>
        </w:rPr>
      </w:pPr>
      <w:r>
        <w:rPr>
          <w:rFonts w:ascii="Arial" w:hAnsi="Arial" w:cs="Arial"/>
          <w:sz w:val="21"/>
          <w:szCs w:val="21"/>
        </w:rPr>
        <w:t>La Corée du Nord reste dans les esprits comme l’un des pays les plus fermés au monde. Cet enfermement s'est encore accru ces dernières années du fait des sanctions internationales et surtout de la pandémie. Comment dès lors éviter qu’une méconnaissance du pays déclenche un conflit ? C'est le rôle de diplomates, d'universitaires et d'humanitaires qui, à travers un dialogue difficile mais indispensable avec les autorités du pays, tentent de mieux le comprendre et de contribuer à éviter les prochaines crises.</w:t>
      </w:r>
    </w:p>
    <w:p w14:paraId="4B656BF5" w14:textId="77777777" w:rsidR="006173BB" w:rsidRDefault="006173BB" w:rsidP="006173BB">
      <w:pPr>
        <w:jc w:val="both"/>
        <w:rPr>
          <w:rFonts w:ascii="Arial" w:hAnsi="Arial" w:cs="Arial"/>
          <w:color w:val="ED7D31"/>
          <w:sz w:val="21"/>
          <w:szCs w:val="21"/>
        </w:rPr>
      </w:pPr>
      <w:r>
        <w:rPr>
          <w:rFonts w:ascii="Arial" w:hAnsi="Arial" w:cs="Arial"/>
          <w:color w:val="ED7D31"/>
          <w:sz w:val="21"/>
          <w:szCs w:val="21"/>
          <w:u w:val="single"/>
        </w:rPr>
        <w:t>Débat sur le Forum</w:t>
      </w:r>
      <w:r>
        <w:rPr>
          <w:rFonts w:ascii="Arial" w:hAnsi="Arial" w:cs="Arial"/>
          <w:color w:val="ED7D31"/>
          <w:sz w:val="21"/>
          <w:szCs w:val="21"/>
        </w:rPr>
        <w:t xml:space="preserve"> : 23 septembre de 16h30 à 18h : </w:t>
      </w:r>
      <w:r>
        <w:rPr>
          <w:rFonts w:ascii="Arial" w:hAnsi="Arial" w:cs="Arial"/>
          <w:b/>
          <w:bCs/>
          <w:color w:val="ED7D31"/>
          <w:sz w:val="21"/>
          <w:szCs w:val="21"/>
        </w:rPr>
        <w:t>« Corée du Nord, que se cache-t-il derrière les murs ? »</w:t>
      </w:r>
      <w:r>
        <w:rPr>
          <w:rFonts w:ascii="Arial" w:hAnsi="Arial" w:cs="Arial"/>
          <w:color w:val="ED7D31"/>
          <w:sz w:val="21"/>
          <w:szCs w:val="21"/>
        </w:rPr>
        <w:t xml:space="preserve"> </w:t>
      </w:r>
    </w:p>
    <w:p w14:paraId="0CEB7E88" w14:textId="77777777" w:rsidR="006173BB" w:rsidRDefault="006173BB" w:rsidP="006173BB">
      <w:pPr>
        <w:jc w:val="both"/>
        <w:rPr>
          <w:rFonts w:ascii="Arial" w:hAnsi="Arial" w:cs="Arial"/>
          <w:b/>
          <w:bCs/>
          <w:sz w:val="21"/>
          <w:szCs w:val="21"/>
          <w:lang w:eastAsia="fr-FR"/>
        </w:rPr>
      </w:pPr>
    </w:p>
    <w:p w14:paraId="4161E9CB" w14:textId="77777777" w:rsidR="006173BB" w:rsidRDefault="006173BB" w:rsidP="006173BB">
      <w:pPr>
        <w:jc w:val="center"/>
        <w:rPr>
          <w:rFonts w:ascii="Arial" w:hAnsi="Arial" w:cs="Arial"/>
          <w:sz w:val="21"/>
          <w:szCs w:val="21"/>
          <w:lang w:eastAsia="fr-FR"/>
        </w:rPr>
      </w:pPr>
      <w:hyperlink r:id="rId22" w:history="1">
        <w:r>
          <w:rPr>
            <w:rStyle w:val="Lienhypertexte"/>
            <w:rFonts w:ascii="Arial" w:hAnsi="Arial" w:cs="Arial"/>
            <w:sz w:val="21"/>
            <w:szCs w:val="21"/>
            <w:lang w:eastAsia="fr-FR"/>
          </w:rPr>
          <w:t>Normandiepourlapaix.fr</w:t>
        </w:r>
      </w:hyperlink>
      <w:r>
        <w:rPr>
          <w:rFonts w:ascii="Arial" w:hAnsi="Arial" w:cs="Arial"/>
          <w:sz w:val="21"/>
          <w:szCs w:val="21"/>
          <w:lang w:eastAsia="fr-FR"/>
        </w:rPr>
        <w:t xml:space="preserve"> - </w:t>
      </w:r>
      <w:hyperlink r:id="rId23" w:history="1">
        <w:r>
          <w:rPr>
            <w:rStyle w:val="Lienhypertexte"/>
            <w:rFonts w:ascii="Arial" w:hAnsi="Arial" w:cs="Arial"/>
            <w:sz w:val="21"/>
            <w:szCs w:val="21"/>
            <w:lang w:eastAsia="fr-FR"/>
          </w:rPr>
          <w:t>Service de Recherches du Parlement Européen</w:t>
        </w:r>
      </w:hyperlink>
      <w:r>
        <w:rPr>
          <w:rFonts w:ascii="Arial" w:hAnsi="Arial" w:cs="Arial"/>
          <w:sz w:val="21"/>
          <w:szCs w:val="21"/>
          <w:lang w:eastAsia="fr-FR"/>
        </w:rPr>
        <w:t xml:space="preserve"> - </w:t>
      </w:r>
      <w:hyperlink r:id="rId24" w:history="1">
        <w:r>
          <w:rPr>
            <w:rStyle w:val="Lienhypertexte"/>
            <w:rFonts w:ascii="Arial" w:hAnsi="Arial" w:cs="Arial"/>
            <w:sz w:val="21"/>
            <w:szCs w:val="21"/>
            <w:lang w:eastAsia="fr-FR"/>
          </w:rPr>
          <w:t xml:space="preserve">Institute for </w:t>
        </w:r>
        <w:proofErr w:type="spellStart"/>
        <w:r>
          <w:rPr>
            <w:rStyle w:val="Lienhypertexte"/>
            <w:rFonts w:ascii="Arial" w:hAnsi="Arial" w:cs="Arial"/>
            <w:sz w:val="21"/>
            <w:szCs w:val="21"/>
            <w:lang w:eastAsia="fr-FR"/>
          </w:rPr>
          <w:t>Economics</w:t>
        </w:r>
        <w:proofErr w:type="spellEnd"/>
        <w:r>
          <w:rPr>
            <w:rStyle w:val="Lienhypertexte"/>
            <w:rFonts w:ascii="Arial" w:hAnsi="Arial" w:cs="Arial"/>
            <w:sz w:val="21"/>
            <w:szCs w:val="21"/>
            <w:lang w:eastAsia="fr-FR"/>
          </w:rPr>
          <w:t xml:space="preserve"> and </w:t>
        </w:r>
        <w:proofErr w:type="spellStart"/>
        <w:r>
          <w:rPr>
            <w:rStyle w:val="Lienhypertexte"/>
            <w:rFonts w:ascii="Arial" w:hAnsi="Arial" w:cs="Arial"/>
            <w:sz w:val="21"/>
            <w:szCs w:val="21"/>
            <w:lang w:eastAsia="fr-FR"/>
          </w:rPr>
          <w:t>Peace</w:t>
        </w:r>
        <w:proofErr w:type="spellEnd"/>
      </w:hyperlink>
    </w:p>
    <w:p w14:paraId="6452E809" w14:textId="77777777" w:rsidR="006173BB" w:rsidRDefault="006173BB" w:rsidP="006173BB">
      <w:pPr>
        <w:rPr>
          <w:rFonts w:ascii="Arial" w:hAnsi="Arial" w:cs="Arial"/>
          <w:b/>
          <w:bCs/>
          <w:i/>
          <w:iCs/>
          <w:sz w:val="20"/>
          <w:szCs w:val="20"/>
          <w:lang w:eastAsia="fr-FR"/>
        </w:rPr>
      </w:pPr>
    </w:p>
    <w:p w14:paraId="5B9C928F" w14:textId="77777777" w:rsidR="006173BB" w:rsidRDefault="006173BB" w:rsidP="006173BB"/>
    <w:p w14:paraId="20AF6A5E" w14:textId="77777777" w:rsidR="006173BB" w:rsidRDefault="006173BB" w:rsidP="006173BB">
      <w:pPr>
        <w:jc w:val="both"/>
        <w:rPr>
          <w:rFonts w:ascii="Arial" w:hAnsi="Arial" w:cs="Arial"/>
          <w:b/>
          <w:bCs/>
          <w:sz w:val="22"/>
          <w:szCs w:val="22"/>
          <w:lang w:eastAsia="fr-FR"/>
        </w:rPr>
      </w:pPr>
      <w:r>
        <w:rPr>
          <w:rFonts w:ascii="Arial" w:hAnsi="Arial" w:cs="Arial"/>
          <w:b/>
          <w:bCs/>
          <w:sz w:val="22"/>
          <w:szCs w:val="22"/>
          <w:lang w:eastAsia="fr-FR"/>
        </w:rPr>
        <w:t>CONTACTS PRESSE </w:t>
      </w:r>
    </w:p>
    <w:p w14:paraId="049059A4" w14:textId="77777777" w:rsidR="006173BB" w:rsidRDefault="006173BB" w:rsidP="006173BB">
      <w:pPr>
        <w:jc w:val="both"/>
        <w:rPr>
          <w:rStyle w:val="Lienhypertexte"/>
          <w:color w:val="auto"/>
          <w:sz w:val="20"/>
          <w:szCs w:val="20"/>
          <w:u w:val="none"/>
        </w:rPr>
      </w:pPr>
      <w:r>
        <w:rPr>
          <w:rFonts w:ascii="Arial" w:hAnsi="Arial" w:cs="Arial"/>
          <w:b/>
          <w:bCs/>
          <w:sz w:val="20"/>
          <w:szCs w:val="20"/>
          <w:lang w:eastAsia="fr-FR"/>
        </w:rPr>
        <w:t xml:space="preserve">MUZE Communication : </w:t>
      </w:r>
      <w:r>
        <w:rPr>
          <w:rFonts w:ascii="Arial" w:hAnsi="Arial" w:cs="Arial"/>
          <w:sz w:val="20"/>
          <w:szCs w:val="20"/>
          <w:lang w:eastAsia="fr-FR"/>
        </w:rPr>
        <w:t xml:space="preserve">Lamia Bergamo – 06 64 25 33 65 - </w:t>
      </w:r>
      <w:hyperlink r:id="rId25" w:history="1">
        <w:r>
          <w:rPr>
            <w:rStyle w:val="Lienhypertexte"/>
            <w:rFonts w:ascii="Arial" w:hAnsi="Arial" w:cs="Arial"/>
            <w:sz w:val="20"/>
            <w:szCs w:val="20"/>
            <w:lang w:eastAsia="fr-FR"/>
          </w:rPr>
          <w:t>lbergamo@muzecommunication.fr</w:t>
        </w:r>
      </w:hyperlink>
    </w:p>
    <w:p w14:paraId="30CB929D" w14:textId="77777777" w:rsidR="006173BB" w:rsidRDefault="006173BB" w:rsidP="006173BB">
      <w:pPr>
        <w:jc w:val="both"/>
        <w:rPr>
          <w:rStyle w:val="Lienhypertexte"/>
          <w:rFonts w:ascii="Arial" w:hAnsi="Arial" w:cs="Arial"/>
          <w:color w:val="000000"/>
          <w:sz w:val="20"/>
          <w:szCs w:val="20"/>
          <w:u w:val="none"/>
          <w:lang w:eastAsia="fr-FR"/>
        </w:rPr>
      </w:pPr>
      <w:r>
        <w:rPr>
          <w:rStyle w:val="Lienhypertexte"/>
          <w:rFonts w:ascii="Arial" w:hAnsi="Arial" w:cs="Arial"/>
          <w:color w:val="000000"/>
          <w:sz w:val="20"/>
          <w:szCs w:val="20"/>
          <w:u w:val="none"/>
          <w:lang w:eastAsia="fr-FR"/>
        </w:rPr>
        <w:t xml:space="preserve">Florent Cohen – 06 24 33 00 31 – </w:t>
      </w:r>
      <w:hyperlink r:id="rId26" w:history="1">
        <w:r>
          <w:rPr>
            <w:rStyle w:val="Lienhypertexte"/>
            <w:rFonts w:ascii="Arial" w:hAnsi="Arial" w:cs="Arial"/>
            <w:sz w:val="20"/>
            <w:szCs w:val="20"/>
            <w:lang w:eastAsia="fr-FR"/>
          </w:rPr>
          <w:t>fochen@muzecommunication.fr</w:t>
        </w:r>
      </w:hyperlink>
    </w:p>
    <w:p w14:paraId="0CC4670E" w14:textId="77777777" w:rsidR="006173BB" w:rsidRDefault="006173BB" w:rsidP="006173BB">
      <w:pPr>
        <w:jc w:val="both"/>
        <w:rPr>
          <w:rStyle w:val="Lienhypertexte"/>
          <w:rFonts w:ascii="Arial" w:hAnsi="Arial" w:cs="Arial"/>
          <w:sz w:val="20"/>
          <w:szCs w:val="20"/>
          <w:lang w:eastAsia="fr-FR"/>
        </w:rPr>
      </w:pPr>
      <w:r>
        <w:rPr>
          <w:rStyle w:val="Lienhypertexte"/>
          <w:rFonts w:ascii="Arial" w:hAnsi="Arial" w:cs="Arial"/>
          <w:b/>
          <w:bCs/>
          <w:color w:val="000000"/>
          <w:sz w:val="20"/>
          <w:szCs w:val="20"/>
          <w:u w:val="none"/>
          <w:lang w:eastAsia="fr-FR"/>
        </w:rPr>
        <w:t xml:space="preserve">Région Normandie : </w:t>
      </w:r>
      <w:r>
        <w:rPr>
          <w:rStyle w:val="Lienhypertexte"/>
          <w:rFonts w:ascii="Arial" w:hAnsi="Arial" w:cs="Arial"/>
          <w:color w:val="000000"/>
          <w:sz w:val="20"/>
          <w:szCs w:val="20"/>
          <w:u w:val="none"/>
          <w:lang w:eastAsia="fr-FR"/>
        </w:rPr>
        <w:t xml:space="preserve">Emmanuelle </w:t>
      </w:r>
      <w:proofErr w:type="spellStart"/>
      <w:r>
        <w:rPr>
          <w:rStyle w:val="Lienhypertexte"/>
          <w:rFonts w:ascii="Arial" w:hAnsi="Arial" w:cs="Arial"/>
          <w:color w:val="000000"/>
          <w:sz w:val="20"/>
          <w:szCs w:val="20"/>
          <w:u w:val="none"/>
          <w:lang w:eastAsia="fr-FR"/>
        </w:rPr>
        <w:t>Tirilly</w:t>
      </w:r>
      <w:proofErr w:type="spellEnd"/>
      <w:r>
        <w:rPr>
          <w:rStyle w:val="Lienhypertexte"/>
          <w:rFonts w:ascii="Arial" w:hAnsi="Arial" w:cs="Arial"/>
          <w:color w:val="000000"/>
          <w:sz w:val="20"/>
          <w:szCs w:val="20"/>
          <w:u w:val="none"/>
          <w:lang w:eastAsia="fr-FR"/>
        </w:rPr>
        <w:t xml:space="preserve"> – </w:t>
      </w:r>
      <w:r>
        <w:rPr>
          <w:rFonts w:ascii="Arial" w:hAnsi="Arial" w:cs="Arial"/>
          <w:color w:val="000000"/>
          <w:sz w:val="20"/>
          <w:szCs w:val="20"/>
          <w:lang w:eastAsia="fr-FR"/>
        </w:rPr>
        <w:t xml:space="preserve">06 13 99 87 28 - </w:t>
      </w:r>
      <w:hyperlink r:id="rId27" w:history="1">
        <w:r>
          <w:rPr>
            <w:rStyle w:val="Lienhypertexte"/>
            <w:rFonts w:ascii="Arial" w:hAnsi="Arial" w:cs="Arial"/>
            <w:sz w:val="20"/>
            <w:szCs w:val="20"/>
            <w:lang w:eastAsia="fr-FR"/>
          </w:rPr>
          <w:t>emmanuelle.tirilly@normandie.fr</w:t>
        </w:r>
      </w:hyperlink>
    </w:p>
    <w:p w14:paraId="65B24BA4" w14:textId="77777777" w:rsidR="006173BB" w:rsidRDefault="006173BB" w:rsidP="006173BB">
      <w:pPr>
        <w:jc w:val="both"/>
        <w:rPr>
          <w:color w:val="000000"/>
        </w:rPr>
      </w:pPr>
      <w:r>
        <w:rPr>
          <w:rStyle w:val="Lienhypertexte"/>
          <w:rFonts w:ascii="Arial" w:hAnsi="Arial" w:cs="Arial"/>
          <w:b/>
          <w:bCs/>
          <w:color w:val="000000"/>
          <w:sz w:val="20"/>
          <w:szCs w:val="20"/>
          <w:u w:val="none"/>
          <w:lang w:eastAsia="fr-FR"/>
        </w:rPr>
        <w:t xml:space="preserve">Service de Recherche du Parlement Européen : </w:t>
      </w:r>
      <w:proofErr w:type="spellStart"/>
      <w:r>
        <w:rPr>
          <w:rFonts w:ascii="Arial" w:hAnsi="Arial" w:cs="Arial"/>
          <w:sz w:val="20"/>
          <w:szCs w:val="20"/>
        </w:rPr>
        <w:t>Strategy</w:t>
      </w:r>
      <w:proofErr w:type="spellEnd"/>
      <w:r>
        <w:rPr>
          <w:rFonts w:ascii="Arial" w:hAnsi="Arial" w:cs="Arial"/>
          <w:sz w:val="20"/>
          <w:szCs w:val="20"/>
        </w:rPr>
        <w:t xml:space="preserve"> and Innovation Unit – </w:t>
      </w:r>
      <w:proofErr w:type="gramStart"/>
      <w:r>
        <w:rPr>
          <w:rFonts w:ascii="Arial" w:hAnsi="Arial" w:cs="Arial"/>
          <w:sz w:val="20"/>
          <w:szCs w:val="20"/>
        </w:rPr>
        <w:t>email:</w:t>
      </w:r>
      <w:proofErr w:type="gramEnd"/>
      <w:r>
        <w:rPr>
          <w:rFonts w:ascii="Arial" w:hAnsi="Arial" w:cs="Arial"/>
          <w:sz w:val="20"/>
          <w:szCs w:val="20"/>
        </w:rPr>
        <w:t xml:space="preserve"> </w:t>
      </w:r>
      <w:hyperlink r:id="rId28" w:history="1">
        <w:r>
          <w:rPr>
            <w:rStyle w:val="Lienhypertexte"/>
            <w:rFonts w:ascii="Arial" w:hAnsi="Arial" w:cs="Arial"/>
            <w:color w:val="0B4CB4"/>
            <w:sz w:val="20"/>
            <w:szCs w:val="20"/>
          </w:rPr>
          <w:t>EPRS-StrategyInnovation@europarl.europa.eu</w:t>
        </w:r>
      </w:hyperlink>
      <w:r>
        <w:rPr>
          <w:rFonts w:ascii="Arial" w:hAnsi="Arial" w:cs="Arial"/>
          <w:color w:val="0B4CB4"/>
          <w:sz w:val="20"/>
          <w:szCs w:val="20"/>
          <w:u w:val="single"/>
        </w:rPr>
        <w:t xml:space="preserve"> </w:t>
      </w:r>
      <w:r>
        <w:rPr>
          <w:rFonts w:ascii="Arial" w:hAnsi="Arial" w:cs="Arial"/>
          <w:sz w:val="20"/>
          <w:szCs w:val="20"/>
        </w:rPr>
        <w:t>– tel : +32 223 1790</w:t>
      </w:r>
    </w:p>
    <w:p w14:paraId="3608B8D1" w14:textId="77777777" w:rsidR="00D96A8A" w:rsidRDefault="00D96A8A">
      <w:bookmarkStart w:id="0" w:name="_GoBack"/>
      <w:bookmarkEnd w:id="0"/>
    </w:p>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17"/>
    <w:rsid w:val="006173BB"/>
    <w:rsid w:val="00A62917"/>
    <w:rsid w:val="00A71EBE"/>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0F385-DDF0-4C1B-AA40-2CD9B18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3BB"/>
    <w:pPr>
      <w:spacing w:after="0" w:line="240" w:lineRule="auto"/>
    </w:pPr>
    <w:rPr>
      <w:rFonts w:ascii="Calibri" w:hAnsi="Calibri" w:cs="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173BB"/>
    <w:rPr>
      <w:color w:val="0563C1"/>
      <w:u w:val="single"/>
    </w:rPr>
  </w:style>
  <w:style w:type="paragraph" w:customStyle="1" w:styleId="Default">
    <w:name w:val="Default"/>
    <w:basedOn w:val="Normal"/>
    <w:uiPriority w:val="99"/>
    <w:rsid w:val="006173BB"/>
    <w:pPr>
      <w:autoSpaceDE w:val="0"/>
      <w:autoSpaceDN w:val="0"/>
    </w:pPr>
    <w:rPr>
      <w:rFonts w:ascii="Candara" w:hAnsi="Candar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12.jpg@01D8D188.2B267E10" TargetMode="External"/><Relationship Id="rId18" Type="http://schemas.openxmlformats.org/officeDocument/2006/relationships/image" Target="media/image6.png"/><Relationship Id="rId26" Type="http://schemas.openxmlformats.org/officeDocument/2006/relationships/hyperlink" Target="mailto:fochen@muzecommunication.fr" TargetMode="External"/><Relationship Id="rId3" Type="http://schemas.openxmlformats.org/officeDocument/2006/relationships/webSettings" Target="webSettings.xml"/><Relationship Id="rId21" Type="http://schemas.openxmlformats.org/officeDocument/2006/relationships/image" Target="cid:image014.png@01D8D188.2B267E10" TargetMode="External"/><Relationship Id="rId7" Type="http://schemas.openxmlformats.org/officeDocument/2006/relationships/image" Target="cid:image009.png@01D8D188.2B267E10" TargetMode="External"/><Relationship Id="rId12" Type="http://schemas.openxmlformats.org/officeDocument/2006/relationships/image" Target="media/image5.jpeg"/><Relationship Id="rId17" Type="http://schemas.openxmlformats.org/officeDocument/2006/relationships/hyperlink" Target="https://youtu.be/r893iMFL7tU" TargetMode="External"/><Relationship Id="rId25" Type="http://schemas.openxmlformats.org/officeDocument/2006/relationships/hyperlink" Target="mailto:lbergamo@muzecommunication.fr" TargetMode="External"/><Relationship Id="rId2" Type="http://schemas.openxmlformats.org/officeDocument/2006/relationships/settings" Target="settings.xml"/><Relationship Id="rId16" Type="http://schemas.openxmlformats.org/officeDocument/2006/relationships/hyperlink" Target="https://www.europarl.europa.eu/RegData/etudes/STUD/2022/733611/EPRS_STU(2022)733611_FR.pdf"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11.jpg@01D8D188.2B267E10" TargetMode="External"/><Relationship Id="rId24" Type="http://schemas.openxmlformats.org/officeDocument/2006/relationships/hyperlink" Target="https://www.economicsandpeace.org/" TargetMode="External"/><Relationship Id="rId5" Type="http://schemas.openxmlformats.org/officeDocument/2006/relationships/image" Target="cid:image008.jpg@01D8D188.2B267E10" TargetMode="External"/><Relationship Id="rId15" Type="http://schemas.openxmlformats.org/officeDocument/2006/relationships/hyperlink" Target="https://www.europarl.europa.eu/thinktank/infographics/peaceandsecurity/index.html" TargetMode="External"/><Relationship Id="rId23" Type="http://schemas.openxmlformats.org/officeDocument/2006/relationships/hyperlink" Target="https://epthinktank.eu/" TargetMode="External"/><Relationship Id="rId28" Type="http://schemas.openxmlformats.org/officeDocument/2006/relationships/hyperlink" Target="mailto:EPRS-StrategyInnovation@europarl.europa.eu" TargetMode="External"/><Relationship Id="rId10" Type="http://schemas.openxmlformats.org/officeDocument/2006/relationships/image" Target="media/image4.jpeg"/><Relationship Id="rId19" Type="http://schemas.openxmlformats.org/officeDocument/2006/relationships/image" Target="cid:image013.png@01D8D188.2B267E10" TargetMode="External"/><Relationship Id="rId4" Type="http://schemas.openxmlformats.org/officeDocument/2006/relationships/image" Target="media/image1.jpeg"/><Relationship Id="rId9" Type="http://schemas.openxmlformats.org/officeDocument/2006/relationships/image" Target="cid:image010.jpg@01D8D188.2B267E10" TargetMode="External"/><Relationship Id="rId14" Type="http://schemas.openxmlformats.org/officeDocument/2006/relationships/hyperlink" Target="https://www.europarl.europa.eu/thinktank/en/document/EPRS_STU(2022)733611" TargetMode="External"/><Relationship Id="rId22" Type="http://schemas.openxmlformats.org/officeDocument/2006/relationships/hyperlink" Target="https://normandiepourlapaix.fr/" TargetMode="External"/><Relationship Id="rId27" Type="http://schemas.openxmlformats.org/officeDocument/2006/relationships/hyperlink" Target="mailto:emmanuelle.tirilly@normandie.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7638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2</cp:revision>
  <dcterms:created xsi:type="dcterms:W3CDTF">2022-09-26T15:25:00Z</dcterms:created>
  <dcterms:modified xsi:type="dcterms:W3CDTF">2022-09-26T15:25:00Z</dcterms:modified>
</cp:coreProperties>
</file>