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66200" w14:textId="3B5C2971" w:rsidR="00495F1D" w:rsidRPr="00495F1D" w:rsidRDefault="00D55546" w:rsidP="00B81948">
      <w:pPr>
        <w:pStyle w:val="Corpsdetexte"/>
        <w:ind w:right="2"/>
        <w:rPr>
          <w:rFonts w:ascii="Times New Roman"/>
          <w:sz w:val="20"/>
        </w:rPr>
      </w:pPr>
      <w:bookmarkStart w:id="0" w:name="_Hlk126853481"/>
      <w:r>
        <w:rPr>
          <w:rFonts w:ascii="Times New Roman"/>
          <w:noProof/>
          <w:sz w:val="20"/>
        </w:rPr>
        <w:drawing>
          <wp:inline distT="0" distB="0" distL="0" distR="0" wp14:anchorId="4C3E7D35" wp14:editId="2578CE45">
            <wp:extent cx="6088700" cy="605033"/>
            <wp:effectExtent l="0" t="0" r="0" b="508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6778911" cy="673619"/>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151"/>
        <w:gridCol w:w="5336"/>
      </w:tblGrid>
      <w:tr w:rsidR="003C06EC" w14:paraId="033C1FB9" w14:textId="77777777" w:rsidTr="003C06EC">
        <w:tc>
          <w:tcPr>
            <w:tcW w:w="2155" w:type="dxa"/>
          </w:tcPr>
          <w:p w14:paraId="63D57885" w14:textId="77777777" w:rsidR="003C06EC" w:rsidRDefault="003C06EC" w:rsidP="004A3598">
            <w:pPr>
              <w:rPr>
                <w:rFonts w:ascii="Campton Book" w:hAnsi="Campton Book"/>
                <w:sz w:val="28"/>
                <w:szCs w:val="28"/>
              </w:rPr>
            </w:pPr>
            <w:r>
              <w:rPr>
                <w:noProof/>
                <w:color w:val="000000"/>
              </w:rPr>
              <w:drawing>
                <wp:inline distT="0" distB="0" distL="0" distR="0" wp14:anchorId="3499AC03" wp14:editId="0668C497">
                  <wp:extent cx="663615" cy="622300"/>
                  <wp:effectExtent l="0" t="0" r="3175" b="6350"/>
                  <wp:docPr id="2" name="Image 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fficher l’image source"/>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678511" cy="636269"/>
                          </a:xfrm>
                          <a:prstGeom prst="rect">
                            <a:avLst/>
                          </a:prstGeom>
                          <a:noFill/>
                          <a:ln>
                            <a:noFill/>
                          </a:ln>
                        </pic:spPr>
                      </pic:pic>
                    </a:graphicData>
                  </a:graphic>
                </wp:inline>
              </w:drawing>
            </w:r>
          </w:p>
          <w:p w14:paraId="0F7D7EF4" w14:textId="77777777" w:rsidR="003C06EC" w:rsidRDefault="003C06EC" w:rsidP="004A3598">
            <w:pPr>
              <w:rPr>
                <w:rFonts w:ascii="Campton Book" w:hAnsi="Campton Book"/>
                <w:sz w:val="28"/>
                <w:szCs w:val="28"/>
              </w:rPr>
            </w:pPr>
          </w:p>
        </w:tc>
        <w:tc>
          <w:tcPr>
            <w:tcW w:w="2151" w:type="dxa"/>
          </w:tcPr>
          <w:p w14:paraId="5C7C1B0C" w14:textId="77777777" w:rsidR="003C06EC" w:rsidRDefault="003C06EC" w:rsidP="004A3598">
            <w:pPr>
              <w:jc w:val="right"/>
              <w:rPr>
                <w:rFonts w:ascii="Campton Book" w:hAnsi="Campton Book"/>
                <w:sz w:val="28"/>
                <w:szCs w:val="28"/>
              </w:rPr>
            </w:pPr>
            <w:r>
              <w:rPr>
                <w:noProof/>
              </w:rPr>
              <w:drawing>
                <wp:anchor distT="0" distB="0" distL="114300" distR="114300" simplePos="0" relativeHeight="251660288" behindDoc="0" locked="0" layoutInCell="1" allowOverlap="1" wp14:anchorId="7C4A82A2" wp14:editId="51828061">
                  <wp:simplePos x="0" y="0"/>
                  <wp:positionH relativeFrom="margin">
                    <wp:posOffset>277495</wp:posOffset>
                  </wp:positionH>
                  <wp:positionV relativeFrom="margin">
                    <wp:posOffset>8255</wp:posOffset>
                  </wp:positionV>
                  <wp:extent cx="654050" cy="428625"/>
                  <wp:effectExtent l="0" t="0" r="6350" b="3175"/>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405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36" w:type="dxa"/>
          </w:tcPr>
          <w:p w14:paraId="20269558" w14:textId="77777777" w:rsidR="003C06EC" w:rsidRDefault="003C06EC" w:rsidP="004A3598">
            <w:pPr>
              <w:jc w:val="right"/>
              <w:rPr>
                <w:rFonts w:ascii="Campton Book" w:hAnsi="Campton Book"/>
                <w:sz w:val="28"/>
                <w:szCs w:val="28"/>
              </w:rPr>
            </w:pPr>
            <w:r w:rsidRPr="00762B6B">
              <w:rPr>
                <w:rFonts w:ascii="Times New Roman" w:eastAsia="Times New Roman" w:hAnsi="Times New Roman" w:cs="Times New Roman"/>
                <w:noProof/>
              </w:rPr>
              <w:drawing>
                <wp:inline distT="0" distB="0" distL="0" distR="0" wp14:anchorId="1683E913" wp14:editId="5D913D97">
                  <wp:extent cx="3250235" cy="549353"/>
                  <wp:effectExtent l="0" t="0" r="127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4518" cy="577120"/>
                          </a:xfrm>
                          <a:prstGeom prst="rect">
                            <a:avLst/>
                          </a:prstGeom>
                          <a:noFill/>
                          <a:ln>
                            <a:noFill/>
                          </a:ln>
                        </pic:spPr>
                      </pic:pic>
                    </a:graphicData>
                  </a:graphic>
                </wp:inline>
              </w:drawing>
            </w:r>
          </w:p>
        </w:tc>
      </w:tr>
    </w:tbl>
    <w:p w14:paraId="4FFC37E9" w14:textId="77777777" w:rsidR="00E821B9" w:rsidRDefault="00E821B9" w:rsidP="00E821B9">
      <w:pPr>
        <w:widowControl/>
        <w:adjustRightInd w:val="0"/>
        <w:ind w:right="2"/>
        <w:jc w:val="both"/>
        <w:rPr>
          <w:rFonts w:eastAsiaTheme="minorHAnsi"/>
          <w:color w:val="0D0D0D"/>
          <w:sz w:val="20"/>
          <w:szCs w:val="20"/>
          <w:lang w:val="fr-FR"/>
        </w:rPr>
      </w:pPr>
    </w:p>
    <w:p w14:paraId="7901FCF3" w14:textId="1C78F221" w:rsidR="00E821B9" w:rsidRPr="00974E51" w:rsidRDefault="00E821B9" w:rsidP="00E821B9">
      <w:pPr>
        <w:widowControl/>
        <w:adjustRightInd w:val="0"/>
        <w:ind w:right="2"/>
        <w:jc w:val="both"/>
        <w:rPr>
          <w:rFonts w:eastAsiaTheme="minorHAnsi"/>
          <w:color w:val="0D0D0D"/>
          <w:sz w:val="18"/>
          <w:szCs w:val="18"/>
          <w:lang w:val="fr-FR"/>
        </w:rPr>
      </w:pPr>
      <w:r w:rsidRPr="00974E51">
        <w:rPr>
          <w:rFonts w:eastAsiaTheme="minorHAnsi"/>
          <w:color w:val="0D0D0D"/>
          <w:sz w:val="18"/>
          <w:szCs w:val="18"/>
          <w:lang w:val="fr-FR"/>
        </w:rPr>
        <w:t xml:space="preserve">Crédit photo du jury Prix Liberté : </w:t>
      </w:r>
      <w:proofErr w:type="spellStart"/>
      <w:r w:rsidRPr="00974E51">
        <w:rPr>
          <w:rFonts w:eastAsiaTheme="minorHAnsi"/>
          <w:color w:val="0D0D0D"/>
          <w:sz w:val="18"/>
          <w:szCs w:val="18"/>
          <w:lang w:val="fr-FR"/>
        </w:rPr>
        <w:t>Galliot</w:t>
      </w:r>
      <w:proofErr w:type="spellEnd"/>
      <w:r w:rsidRPr="00974E51">
        <w:rPr>
          <w:rFonts w:eastAsiaTheme="minorHAnsi"/>
          <w:color w:val="0D0D0D"/>
          <w:sz w:val="18"/>
          <w:szCs w:val="18"/>
          <w:lang w:val="fr-FR"/>
        </w:rPr>
        <w:t xml:space="preserve"> / Région Normandie </w:t>
      </w:r>
    </w:p>
    <w:p w14:paraId="6ADB011B" w14:textId="77777777" w:rsidR="00E821B9" w:rsidRDefault="00E821B9" w:rsidP="00E821B9">
      <w:pPr>
        <w:widowControl/>
        <w:adjustRightInd w:val="0"/>
        <w:ind w:right="2"/>
        <w:rPr>
          <w:rFonts w:eastAsiaTheme="minorHAnsi"/>
          <w:color w:val="000000" w:themeColor="text1"/>
          <w:sz w:val="20"/>
          <w:szCs w:val="20"/>
          <w:lang w:val="fr-FR"/>
        </w:rPr>
      </w:pPr>
    </w:p>
    <w:p w14:paraId="0AB02ED0" w14:textId="6EC64DA9" w:rsidR="00447206" w:rsidRPr="003C06EC" w:rsidRDefault="003C06EC" w:rsidP="003C06EC">
      <w:pPr>
        <w:widowControl/>
        <w:adjustRightInd w:val="0"/>
        <w:ind w:right="2"/>
        <w:jc w:val="right"/>
        <w:rPr>
          <w:rFonts w:eastAsiaTheme="minorHAnsi"/>
          <w:color w:val="000000" w:themeColor="text1"/>
          <w:sz w:val="20"/>
          <w:szCs w:val="20"/>
          <w:lang w:val="fr-FR"/>
        </w:rPr>
      </w:pPr>
      <w:r w:rsidRPr="003C06EC">
        <w:rPr>
          <w:rFonts w:eastAsiaTheme="minorHAnsi"/>
          <w:color w:val="000000" w:themeColor="text1"/>
          <w:sz w:val="20"/>
          <w:szCs w:val="20"/>
          <w:lang w:val="fr-FR"/>
        </w:rPr>
        <w:t>Le 10 février 2023</w:t>
      </w:r>
    </w:p>
    <w:p w14:paraId="604A6E25" w14:textId="74AF788A" w:rsidR="00FB2FF6" w:rsidRPr="003C06EC" w:rsidRDefault="00495F1D" w:rsidP="00B81948">
      <w:pPr>
        <w:widowControl/>
        <w:adjustRightInd w:val="0"/>
        <w:ind w:right="2"/>
        <w:jc w:val="both"/>
        <w:rPr>
          <w:rFonts w:eastAsiaTheme="minorHAnsi"/>
          <w:b/>
          <w:bCs/>
          <w:sz w:val="32"/>
          <w:szCs w:val="32"/>
          <w:lang w:val="fr-FR"/>
        </w:rPr>
      </w:pPr>
      <w:r w:rsidRPr="003C06EC">
        <w:rPr>
          <w:rFonts w:eastAsiaTheme="minorHAnsi"/>
          <w:b/>
          <w:bCs/>
          <w:sz w:val="32"/>
          <w:szCs w:val="32"/>
          <w:lang w:val="fr-FR"/>
        </w:rPr>
        <w:t>5</w:t>
      </w:r>
      <w:r w:rsidR="00FB2FF6" w:rsidRPr="003C06EC">
        <w:rPr>
          <w:rFonts w:eastAsiaTheme="minorHAnsi"/>
          <w:b/>
          <w:bCs/>
          <w:sz w:val="32"/>
          <w:szCs w:val="32"/>
          <w:lang w:val="fr-FR"/>
        </w:rPr>
        <w:t>ème édition du Prix Liberté :</w:t>
      </w:r>
    </w:p>
    <w:p w14:paraId="249C32BA" w14:textId="317D3CF9" w:rsidR="00495F1D" w:rsidRPr="00D80CCB" w:rsidRDefault="00D80CCB" w:rsidP="00D80CCB">
      <w:pPr>
        <w:jc w:val="both"/>
        <w:rPr>
          <w:sz w:val="28"/>
          <w:szCs w:val="28"/>
          <w:lang w:val="fr-FR"/>
        </w:rPr>
      </w:pPr>
      <w:r w:rsidRPr="00D80CCB">
        <w:rPr>
          <w:b/>
          <w:bCs/>
          <w:sz w:val="28"/>
          <w:szCs w:val="28"/>
          <w:lang w:val="fr-FR"/>
        </w:rPr>
        <w:t>Le Club des jeunes filles leader</w:t>
      </w:r>
      <w:r>
        <w:rPr>
          <w:b/>
          <w:bCs/>
          <w:sz w:val="28"/>
          <w:szCs w:val="28"/>
          <w:lang w:val="fr-FR"/>
        </w:rPr>
        <w:t>s</w:t>
      </w:r>
      <w:r w:rsidRPr="00D80CCB">
        <w:rPr>
          <w:b/>
          <w:bCs/>
          <w:sz w:val="28"/>
          <w:szCs w:val="28"/>
          <w:lang w:val="fr-FR"/>
        </w:rPr>
        <w:t xml:space="preserve"> de Guinée,</w:t>
      </w:r>
      <w:r w:rsidRPr="00D80CCB">
        <w:rPr>
          <w:rFonts w:eastAsiaTheme="minorHAnsi"/>
          <w:sz w:val="28"/>
          <w:szCs w:val="28"/>
          <w:lang w:val="fr-FR"/>
        </w:rPr>
        <w:t xml:space="preserve"> </w:t>
      </w:r>
      <w:r w:rsidRPr="00D80CCB">
        <w:rPr>
          <w:b/>
          <w:bCs/>
          <w:sz w:val="28"/>
          <w:szCs w:val="28"/>
          <w:lang w:val="fr-FR" w:eastAsia="fr-FR"/>
        </w:rPr>
        <w:t xml:space="preserve">ECPAT International, </w:t>
      </w:r>
      <w:proofErr w:type="spellStart"/>
      <w:r w:rsidRPr="00D80CCB">
        <w:rPr>
          <w:b/>
          <w:bCs/>
          <w:sz w:val="28"/>
          <w:szCs w:val="28"/>
          <w:lang w:val="fr-FR"/>
        </w:rPr>
        <w:t>Txai</w:t>
      </w:r>
      <w:proofErr w:type="spellEnd"/>
      <w:r w:rsidRPr="00D80CCB">
        <w:rPr>
          <w:b/>
          <w:bCs/>
          <w:sz w:val="28"/>
          <w:szCs w:val="28"/>
          <w:lang w:val="fr-FR"/>
        </w:rPr>
        <w:t xml:space="preserve"> </w:t>
      </w:r>
      <w:proofErr w:type="spellStart"/>
      <w:r w:rsidRPr="00D80CCB">
        <w:rPr>
          <w:b/>
          <w:bCs/>
          <w:sz w:val="28"/>
          <w:szCs w:val="28"/>
          <w:lang w:val="fr-FR"/>
        </w:rPr>
        <w:t>Surui</w:t>
      </w:r>
      <w:proofErr w:type="spellEnd"/>
      <w:r w:rsidRPr="00D80CCB">
        <w:rPr>
          <w:b/>
          <w:bCs/>
          <w:sz w:val="28"/>
          <w:szCs w:val="28"/>
          <w:lang w:val="fr-FR"/>
        </w:rPr>
        <w:t>,</w:t>
      </w:r>
      <w:r>
        <w:rPr>
          <w:sz w:val="28"/>
          <w:szCs w:val="28"/>
          <w:lang w:val="fr-FR"/>
        </w:rPr>
        <w:t xml:space="preserve"> </w:t>
      </w:r>
      <w:r w:rsidR="00FB2FF6" w:rsidRPr="00D80CCB">
        <w:rPr>
          <w:rFonts w:eastAsiaTheme="minorHAnsi"/>
          <w:b/>
          <w:bCs/>
          <w:color w:val="0D0D0D"/>
          <w:sz w:val="28"/>
          <w:szCs w:val="28"/>
          <w:lang w:val="fr-FR"/>
        </w:rPr>
        <w:t>nommés par le jury international</w:t>
      </w:r>
    </w:p>
    <w:p w14:paraId="3EF0218E" w14:textId="1D442B64" w:rsidR="00447206" w:rsidRPr="00447206" w:rsidRDefault="00447206" w:rsidP="00B81948">
      <w:pPr>
        <w:widowControl/>
        <w:adjustRightInd w:val="0"/>
        <w:ind w:right="2"/>
        <w:jc w:val="both"/>
        <w:rPr>
          <w:rFonts w:eastAsiaTheme="minorHAnsi"/>
          <w:color w:val="0D0D0D"/>
          <w:lang w:val="fr-FR"/>
        </w:rPr>
      </w:pPr>
    </w:p>
    <w:p w14:paraId="74F1439E" w14:textId="77777777" w:rsidR="00E821B9" w:rsidRPr="00447206" w:rsidRDefault="00E821B9" w:rsidP="00B81948">
      <w:pPr>
        <w:widowControl/>
        <w:adjustRightInd w:val="0"/>
        <w:ind w:right="2"/>
        <w:jc w:val="both"/>
        <w:rPr>
          <w:rFonts w:eastAsiaTheme="minorHAnsi"/>
          <w:color w:val="0D0D0D"/>
          <w:lang w:val="fr-FR"/>
        </w:rPr>
      </w:pP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2640"/>
        <w:gridCol w:w="3285"/>
      </w:tblGrid>
      <w:tr w:rsidR="00FE164B" w14:paraId="5A4AAF6B" w14:textId="77777777" w:rsidTr="00FE164B">
        <w:tc>
          <w:tcPr>
            <w:tcW w:w="3351" w:type="dxa"/>
          </w:tcPr>
          <w:p w14:paraId="7679D933" w14:textId="157447E6" w:rsidR="003C06EC" w:rsidRDefault="00CD6467" w:rsidP="00B81948">
            <w:pPr>
              <w:widowControl/>
              <w:adjustRightInd w:val="0"/>
              <w:ind w:right="2"/>
              <w:jc w:val="both"/>
              <w:rPr>
                <w:rFonts w:eastAsiaTheme="minorHAnsi"/>
                <w:highlight w:val="yellow"/>
                <w:lang w:val="fr-FR"/>
              </w:rPr>
            </w:pPr>
            <w:r>
              <w:rPr>
                <w:noProof/>
              </w:rPr>
              <w:drawing>
                <wp:inline distT="0" distB="0" distL="0" distR="0" wp14:anchorId="5425A92E" wp14:editId="79DE30F0">
                  <wp:extent cx="2047875" cy="1365250"/>
                  <wp:effectExtent l="0" t="0" r="9525"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6851" cy="1371234"/>
                          </a:xfrm>
                          <a:prstGeom prst="rect">
                            <a:avLst/>
                          </a:prstGeom>
                          <a:noFill/>
                          <a:ln>
                            <a:noFill/>
                          </a:ln>
                        </pic:spPr>
                      </pic:pic>
                    </a:graphicData>
                  </a:graphic>
                </wp:inline>
              </w:drawing>
            </w:r>
          </w:p>
          <w:p w14:paraId="5FCE6E41" w14:textId="7CB2E7F7" w:rsidR="003C06EC" w:rsidRPr="00B81948" w:rsidRDefault="003C06EC" w:rsidP="00B81948">
            <w:pPr>
              <w:widowControl/>
              <w:adjustRightInd w:val="0"/>
              <w:ind w:right="2"/>
              <w:jc w:val="both"/>
              <w:rPr>
                <w:rFonts w:eastAsiaTheme="minorHAnsi"/>
                <w:highlight w:val="yellow"/>
                <w:lang w:val="fr-FR"/>
              </w:rPr>
            </w:pPr>
          </w:p>
        </w:tc>
        <w:tc>
          <w:tcPr>
            <w:tcW w:w="3352" w:type="dxa"/>
          </w:tcPr>
          <w:p w14:paraId="0D68A5CF" w14:textId="33686ED7" w:rsidR="00495F1D" w:rsidRPr="00B81948" w:rsidRDefault="00CD6467" w:rsidP="00CD6467">
            <w:pPr>
              <w:widowControl/>
              <w:adjustRightInd w:val="0"/>
              <w:ind w:right="2"/>
              <w:jc w:val="center"/>
              <w:rPr>
                <w:rFonts w:eastAsiaTheme="minorHAnsi"/>
                <w:highlight w:val="yellow"/>
                <w:lang w:val="fr-FR"/>
              </w:rPr>
            </w:pPr>
            <w:r>
              <w:rPr>
                <w:rFonts w:eastAsiaTheme="minorHAnsi"/>
                <w:noProof/>
                <w:lang w:val="fr-FR"/>
              </w:rPr>
              <w:drawing>
                <wp:inline distT="0" distB="0" distL="0" distR="0" wp14:anchorId="4F376758" wp14:editId="4C58F1D6">
                  <wp:extent cx="1549400" cy="15177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a:extLst>
                              <a:ext uri="{28A0092B-C50C-407E-A947-70E740481C1C}">
                                <a14:useLocalDpi xmlns:a14="http://schemas.microsoft.com/office/drawing/2010/main" val="0"/>
                              </a:ext>
                            </a:extLst>
                          </a:blip>
                          <a:stretch>
                            <a:fillRect/>
                          </a:stretch>
                        </pic:blipFill>
                        <pic:spPr>
                          <a:xfrm>
                            <a:off x="0" y="0"/>
                            <a:ext cx="1551405" cy="1519744"/>
                          </a:xfrm>
                          <a:prstGeom prst="rect">
                            <a:avLst/>
                          </a:prstGeom>
                        </pic:spPr>
                      </pic:pic>
                    </a:graphicData>
                  </a:graphic>
                </wp:inline>
              </w:drawing>
            </w:r>
          </w:p>
        </w:tc>
        <w:tc>
          <w:tcPr>
            <w:tcW w:w="3352" w:type="dxa"/>
          </w:tcPr>
          <w:p w14:paraId="02ADA2C9" w14:textId="412FE8F4" w:rsidR="00495F1D" w:rsidRPr="00B81948" w:rsidRDefault="00FE164B" w:rsidP="00B81948">
            <w:pPr>
              <w:widowControl/>
              <w:adjustRightInd w:val="0"/>
              <w:ind w:right="2"/>
              <w:jc w:val="both"/>
              <w:rPr>
                <w:rFonts w:eastAsiaTheme="minorHAnsi"/>
                <w:highlight w:val="yellow"/>
                <w:lang w:val="fr-FR"/>
              </w:rPr>
            </w:pPr>
            <w:r>
              <w:rPr>
                <w:noProof/>
              </w:rPr>
              <w:drawing>
                <wp:inline distT="0" distB="0" distL="0" distR="0" wp14:anchorId="73307560" wp14:editId="32AD4502">
                  <wp:extent cx="1957070" cy="1404576"/>
                  <wp:effectExtent l="0" t="0" r="508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2776" cy="1423025"/>
                          </a:xfrm>
                          <a:prstGeom prst="rect">
                            <a:avLst/>
                          </a:prstGeom>
                          <a:noFill/>
                          <a:ln>
                            <a:noFill/>
                          </a:ln>
                        </pic:spPr>
                      </pic:pic>
                    </a:graphicData>
                  </a:graphic>
                </wp:inline>
              </w:drawing>
            </w:r>
          </w:p>
        </w:tc>
      </w:tr>
      <w:tr w:rsidR="00FE164B" w:rsidRPr="00FE164B" w14:paraId="5B06E713" w14:textId="77777777" w:rsidTr="00FE164B">
        <w:tc>
          <w:tcPr>
            <w:tcW w:w="3351" w:type="dxa"/>
          </w:tcPr>
          <w:p w14:paraId="73CAF87A" w14:textId="77777777" w:rsidR="00FE164B" w:rsidRDefault="00D80CCB" w:rsidP="002774A3">
            <w:pPr>
              <w:widowControl/>
              <w:adjustRightInd w:val="0"/>
              <w:ind w:right="2"/>
              <w:jc w:val="center"/>
              <w:rPr>
                <w:b/>
                <w:bCs/>
                <w:sz w:val="18"/>
                <w:szCs w:val="18"/>
                <w:lang w:val="fr-FR"/>
              </w:rPr>
            </w:pPr>
            <w:r w:rsidRPr="00FE164B">
              <w:rPr>
                <w:b/>
                <w:bCs/>
                <w:sz w:val="18"/>
                <w:szCs w:val="18"/>
                <w:lang w:val="fr-FR"/>
              </w:rPr>
              <w:t xml:space="preserve">Le Club des jeunes filles leaders </w:t>
            </w:r>
          </w:p>
          <w:p w14:paraId="1AB6CEEC" w14:textId="491633B8" w:rsidR="00495F1D" w:rsidRDefault="00D80CCB" w:rsidP="002774A3">
            <w:pPr>
              <w:widowControl/>
              <w:adjustRightInd w:val="0"/>
              <w:ind w:right="2"/>
              <w:jc w:val="center"/>
              <w:rPr>
                <w:b/>
                <w:bCs/>
                <w:sz w:val="18"/>
                <w:szCs w:val="18"/>
                <w:lang w:val="fr-FR"/>
              </w:rPr>
            </w:pPr>
            <w:proofErr w:type="gramStart"/>
            <w:r w:rsidRPr="00FE164B">
              <w:rPr>
                <w:b/>
                <w:bCs/>
                <w:sz w:val="18"/>
                <w:szCs w:val="18"/>
                <w:lang w:val="fr-FR"/>
              </w:rPr>
              <w:t>de</w:t>
            </w:r>
            <w:proofErr w:type="gramEnd"/>
            <w:r w:rsidRPr="00FE164B">
              <w:rPr>
                <w:b/>
                <w:bCs/>
                <w:sz w:val="18"/>
                <w:szCs w:val="18"/>
                <w:lang w:val="fr-FR"/>
              </w:rPr>
              <w:t xml:space="preserve"> Guinée</w:t>
            </w:r>
          </w:p>
          <w:p w14:paraId="7E3870C4" w14:textId="2E00ECA7" w:rsidR="00FE164B" w:rsidRPr="00FE164B" w:rsidRDefault="00FE164B" w:rsidP="002774A3">
            <w:pPr>
              <w:widowControl/>
              <w:adjustRightInd w:val="0"/>
              <w:ind w:right="2"/>
              <w:jc w:val="center"/>
              <w:rPr>
                <w:rFonts w:eastAsiaTheme="minorHAnsi"/>
                <w:sz w:val="18"/>
                <w:szCs w:val="18"/>
                <w:highlight w:val="yellow"/>
                <w:lang w:val="fr-FR"/>
              </w:rPr>
            </w:pPr>
            <w:r w:rsidRPr="00FE164B">
              <w:rPr>
                <w:sz w:val="18"/>
                <w:szCs w:val="18"/>
                <w:lang w:val="fr-FR"/>
              </w:rPr>
              <w:t>DR</w:t>
            </w:r>
          </w:p>
        </w:tc>
        <w:tc>
          <w:tcPr>
            <w:tcW w:w="3352" w:type="dxa"/>
          </w:tcPr>
          <w:p w14:paraId="492CFE29" w14:textId="77777777" w:rsidR="00495F1D" w:rsidRDefault="00D80CCB" w:rsidP="002774A3">
            <w:pPr>
              <w:widowControl/>
              <w:adjustRightInd w:val="0"/>
              <w:ind w:right="2"/>
              <w:jc w:val="center"/>
              <w:rPr>
                <w:b/>
                <w:bCs/>
                <w:sz w:val="18"/>
                <w:szCs w:val="18"/>
                <w:lang w:val="fr-FR" w:eastAsia="fr-FR"/>
              </w:rPr>
            </w:pPr>
            <w:r w:rsidRPr="00FE164B">
              <w:rPr>
                <w:b/>
                <w:bCs/>
                <w:sz w:val="18"/>
                <w:szCs w:val="18"/>
                <w:lang w:val="fr-FR" w:eastAsia="fr-FR"/>
              </w:rPr>
              <w:t>ECPAT International</w:t>
            </w:r>
          </w:p>
          <w:p w14:paraId="564AF854" w14:textId="457505F9" w:rsidR="00FE164B" w:rsidRPr="00FE164B" w:rsidRDefault="00FE164B" w:rsidP="002774A3">
            <w:pPr>
              <w:widowControl/>
              <w:adjustRightInd w:val="0"/>
              <w:ind w:right="2"/>
              <w:jc w:val="center"/>
              <w:rPr>
                <w:rFonts w:eastAsiaTheme="minorHAnsi"/>
                <w:sz w:val="18"/>
                <w:szCs w:val="18"/>
                <w:highlight w:val="yellow"/>
                <w:lang w:val="fr-FR"/>
              </w:rPr>
            </w:pPr>
            <w:r w:rsidRPr="00FE164B">
              <w:rPr>
                <w:rFonts w:eastAsiaTheme="minorHAnsi"/>
                <w:sz w:val="18"/>
                <w:szCs w:val="18"/>
                <w:lang w:val="fr-FR"/>
              </w:rPr>
              <w:t>DR</w:t>
            </w:r>
          </w:p>
        </w:tc>
        <w:tc>
          <w:tcPr>
            <w:tcW w:w="3352" w:type="dxa"/>
          </w:tcPr>
          <w:p w14:paraId="1424C05E" w14:textId="77777777" w:rsidR="00495F1D" w:rsidRDefault="00D80CCB" w:rsidP="002774A3">
            <w:pPr>
              <w:widowControl/>
              <w:adjustRightInd w:val="0"/>
              <w:ind w:right="2"/>
              <w:jc w:val="center"/>
              <w:rPr>
                <w:b/>
                <w:bCs/>
                <w:sz w:val="18"/>
                <w:szCs w:val="18"/>
                <w:lang w:val="fr-FR"/>
              </w:rPr>
            </w:pPr>
            <w:proofErr w:type="spellStart"/>
            <w:r w:rsidRPr="00FE164B">
              <w:rPr>
                <w:b/>
                <w:bCs/>
                <w:sz w:val="18"/>
                <w:szCs w:val="18"/>
                <w:lang w:val="fr-FR"/>
              </w:rPr>
              <w:t>Txai</w:t>
            </w:r>
            <w:proofErr w:type="spellEnd"/>
            <w:r w:rsidRPr="00FE164B">
              <w:rPr>
                <w:b/>
                <w:bCs/>
                <w:sz w:val="18"/>
                <w:szCs w:val="18"/>
                <w:lang w:val="fr-FR"/>
              </w:rPr>
              <w:t xml:space="preserve"> </w:t>
            </w:r>
            <w:proofErr w:type="spellStart"/>
            <w:r w:rsidRPr="00FE164B">
              <w:rPr>
                <w:b/>
                <w:bCs/>
                <w:sz w:val="18"/>
                <w:szCs w:val="18"/>
                <w:lang w:val="fr-FR"/>
              </w:rPr>
              <w:t>Surui</w:t>
            </w:r>
            <w:proofErr w:type="spellEnd"/>
          </w:p>
          <w:p w14:paraId="1525825D" w14:textId="2BA8CDBF" w:rsidR="00FE164B" w:rsidRPr="00FE164B" w:rsidRDefault="00FE164B" w:rsidP="002774A3">
            <w:pPr>
              <w:widowControl/>
              <w:adjustRightInd w:val="0"/>
              <w:ind w:right="2"/>
              <w:jc w:val="center"/>
              <w:rPr>
                <w:rFonts w:eastAsiaTheme="minorHAnsi"/>
                <w:sz w:val="18"/>
                <w:szCs w:val="18"/>
                <w:highlight w:val="yellow"/>
                <w:lang w:val="fr-FR"/>
              </w:rPr>
            </w:pPr>
            <w:r w:rsidRPr="00FE164B">
              <w:rPr>
                <w:rFonts w:eastAsiaTheme="minorHAnsi"/>
                <w:sz w:val="18"/>
                <w:szCs w:val="18"/>
                <w:lang w:val="fr-FR"/>
              </w:rPr>
              <w:t>(c) Alexandre Schneider</w:t>
            </w:r>
          </w:p>
        </w:tc>
      </w:tr>
    </w:tbl>
    <w:p w14:paraId="5F08460D" w14:textId="77777777" w:rsidR="00495F1D" w:rsidRPr="00447206" w:rsidRDefault="00495F1D" w:rsidP="00B81948">
      <w:pPr>
        <w:widowControl/>
        <w:adjustRightInd w:val="0"/>
        <w:ind w:right="2"/>
        <w:jc w:val="both"/>
        <w:rPr>
          <w:rFonts w:eastAsiaTheme="minorHAnsi"/>
          <w:sz w:val="21"/>
          <w:szCs w:val="21"/>
          <w:lang w:val="fr-FR"/>
        </w:rPr>
      </w:pPr>
    </w:p>
    <w:p w14:paraId="7AA9F5BA" w14:textId="77777777" w:rsidR="00FB2FF6" w:rsidRPr="00FE164B" w:rsidRDefault="00FB2FF6" w:rsidP="00B81948">
      <w:pPr>
        <w:widowControl/>
        <w:adjustRightInd w:val="0"/>
        <w:ind w:right="2"/>
        <w:jc w:val="both"/>
        <w:rPr>
          <w:rFonts w:eastAsiaTheme="minorHAnsi"/>
          <w:sz w:val="21"/>
          <w:szCs w:val="21"/>
          <w:lang w:val="fr-FR"/>
        </w:rPr>
      </w:pPr>
    </w:p>
    <w:p w14:paraId="76B26805" w14:textId="156F9055" w:rsidR="00495F1D" w:rsidRPr="00447206" w:rsidRDefault="00FB2FF6" w:rsidP="00B81948">
      <w:pPr>
        <w:widowControl/>
        <w:adjustRightInd w:val="0"/>
        <w:ind w:right="2"/>
        <w:jc w:val="both"/>
        <w:rPr>
          <w:rFonts w:eastAsiaTheme="minorHAnsi"/>
          <w:sz w:val="21"/>
          <w:szCs w:val="21"/>
          <w:lang w:val="fr-FR"/>
        </w:rPr>
      </w:pPr>
      <w:r w:rsidRPr="00447206">
        <w:rPr>
          <w:rFonts w:eastAsiaTheme="minorHAnsi"/>
          <w:sz w:val="21"/>
          <w:szCs w:val="21"/>
          <w:lang w:val="fr-FR"/>
        </w:rPr>
        <w:t>Du 7 au 1</w:t>
      </w:r>
      <w:r w:rsidR="00495F1D" w:rsidRPr="00447206">
        <w:rPr>
          <w:rFonts w:eastAsiaTheme="minorHAnsi"/>
          <w:sz w:val="21"/>
          <w:szCs w:val="21"/>
          <w:lang w:val="fr-FR"/>
        </w:rPr>
        <w:t>0</w:t>
      </w:r>
      <w:r w:rsidRPr="00447206">
        <w:rPr>
          <w:rFonts w:eastAsiaTheme="minorHAnsi"/>
          <w:sz w:val="21"/>
          <w:szCs w:val="21"/>
          <w:lang w:val="fr-FR"/>
        </w:rPr>
        <w:t xml:space="preserve"> février 202</w:t>
      </w:r>
      <w:r w:rsidR="00495F1D" w:rsidRPr="00447206">
        <w:rPr>
          <w:rFonts w:eastAsiaTheme="minorHAnsi"/>
          <w:sz w:val="21"/>
          <w:szCs w:val="21"/>
          <w:lang w:val="fr-FR"/>
        </w:rPr>
        <w:t>3</w:t>
      </w:r>
      <w:r w:rsidRPr="00447206">
        <w:rPr>
          <w:rFonts w:eastAsiaTheme="minorHAnsi"/>
          <w:sz w:val="21"/>
          <w:szCs w:val="21"/>
          <w:lang w:val="fr-FR"/>
        </w:rPr>
        <w:t xml:space="preserve">, </w:t>
      </w:r>
      <w:r w:rsidR="00242369" w:rsidRPr="00447206">
        <w:rPr>
          <w:rFonts w:eastAsiaTheme="minorHAnsi"/>
          <w:sz w:val="21"/>
          <w:szCs w:val="21"/>
          <w:lang w:val="fr-FR"/>
        </w:rPr>
        <w:t>un</w:t>
      </w:r>
      <w:r w:rsidRPr="00447206">
        <w:rPr>
          <w:rFonts w:eastAsiaTheme="minorHAnsi"/>
          <w:sz w:val="21"/>
          <w:szCs w:val="21"/>
          <w:lang w:val="fr-FR"/>
        </w:rPr>
        <w:t xml:space="preserve"> jury international s’est réuni à Caen pour étudier </w:t>
      </w:r>
      <w:r w:rsidR="003C06EC">
        <w:rPr>
          <w:rFonts w:eastAsiaTheme="minorHAnsi"/>
          <w:sz w:val="21"/>
          <w:szCs w:val="21"/>
          <w:lang w:val="fr-FR"/>
        </w:rPr>
        <w:t>plus de</w:t>
      </w:r>
      <w:r w:rsidRPr="00447206">
        <w:rPr>
          <w:rFonts w:eastAsiaTheme="minorHAnsi"/>
          <w:sz w:val="21"/>
          <w:szCs w:val="21"/>
          <w:lang w:val="fr-FR"/>
        </w:rPr>
        <w:t xml:space="preserve"> </w:t>
      </w:r>
      <w:r w:rsidR="001F2E4E" w:rsidRPr="003C06EC">
        <w:rPr>
          <w:rFonts w:eastAsiaTheme="minorHAnsi"/>
          <w:color w:val="000000" w:themeColor="text1"/>
          <w:sz w:val="21"/>
          <w:szCs w:val="21"/>
          <w:lang w:val="fr-FR"/>
        </w:rPr>
        <w:t>400</w:t>
      </w:r>
      <w:r w:rsidRPr="00447206">
        <w:rPr>
          <w:rFonts w:eastAsiaTheme="minorHAnsi"/>
          <w:color w:val="FF0000"/>
          <w:sz w:val="21"/>
          <w:szCs w:val="21"/>
          <w:lang w:val="fr-FR"/>
        </w:rPr>
        <w:t xml:space="preserve"> </w:t>
      </w:r>
      <w:r w:rsidRPr="00447206">
        <w:rPr>
          <w:rFonts w:eastAsiaTheme="minorHAnsi"/>
          <w:sz w:val="21"/>
          <w:szCs w:val="21"/>
          <w:lang w:val="fr-FR"/>
        </w:rPr>
        <w:t xml:space="preserve">propositions candidates au Prix Liberté et retenir trois personnes ou organisations engagées </w:t>
      </w:r>
      <w:r w:rsidR="00974E51">
        <w:rPr>
          <w:rFonts w:eastAsiaTheme="minorHAnsi"/>
          <w:sz w:val="21"/>
          <w:szCs w:val="21"/>
          <w:lang w:val="fr-FR"/>
        </w:rPr>
        <w:t>dans un</w:t>
      </w:r>
      <w:r w:rsidRPr="00447206">
        <w:rPr>
          <w:rFonts w:eastAsiaTheme="minorHAnsi"/>
          <w:sz w:val="21"/>
          <w:szCs w:val="21"/>
          <w:lang w:val="fr-FR"/>
        </w:rPr>
        <w:t xml:space="preserve"> combat pour la Liberté. </w:t>
      </w:r>
    </w:p>
    <w:p w14:paraId="78E10B26" w14:textId="77777777" w:rsidR="00495F1D" w:rsidRPr="00447206" w:rsidRDefault="00495F1D" w:rsidP="00B81948">
      <w:pPr>
        <w:widowControl/>
        <w:adjustRightInd w:val="0"/>
        <w:ind w:right="2"/>
        <w:jc w:val="both"/>
        <w:rPr>
          <w:rFonts w:eastAsiaTheme="minorHAnsi"/>
          <w:sz w:val="21"/>
          <w:szCs w:val="21"/>
          <w:lang w:val="fr-FR"/>
        </w:rPr>
      </w:pPr>
    </w:p>
    <w:p w14:paraId="340AE54A" w14:textId="544D387F" w:rsidR="004C4E0C" w:rsidRPr="001138D0" w:rsidRDefault="00FB2FF6" w:rsidP="004C4E0C">
      <w:pPr>
        <w:jc w:val="both"/>
        <w:rPr>
          <w:lang w:val="fr-FR"/>
        </w:rPr>
      </w:pPr>
      <w:r w:rsidRPr="00447206">
        <w:rPr>
          <w:rFonts w:eastAsiaTheme="minorHAnsi"/>
          <w:sz w:val="21"/>
          <w:szCs w:val="21"/>
          <w:lang w:val="fr-FR"/>
        </w:rPr>
        <w:t xml:space="preserve">Présidé </w:t>
      </w:r>
      <w:r w:rsidR="0011369D">
        <w:rPr>
          <w:rFonts w:eastAsiaTheme="minorHAnsi"/>
          <w:sz w:val="21"/>
          <w:szCs w:val="21"/>
          <w:lang w:val="fr-FR"/>
        </w:rPr>
        <w:t xml:space="preserve">par </w:t>
      </w:r>
      <w:r w:rsidR="00495F1D" w:rsidRPr="00447206">
        <w:rPr>
          <w:rFonts w:eastAsiaTheme="minorHAnsi"/>
          <w:sz w:val="21"/>
          <w:szCs w:val="21"/>
          <w:lang w:val="fr-FR"/>
        </w:rPr>
        <w:t>Magali Lafourcade</w:t>
      </w:r>
      <w:r w:rsidRPr="00447206">
        <w:rPr>
          <w:rFonts w:eastAsiaTheme="minorHAnsi"/>
          <w:sz w:val="21"/>
          <w:szCs w:val="21"/>
          <w:lang w:val="fr-FR"/>
        </w:rPr>
        <w:t xml:space="preserve">, </w:t>
      </w:r>
      <w:r w:rsidR="00242369" w:rsidRPr="00447206">
        <w:rPr>
          <w:rFonts w:eastAsiaTheme="minorHAnsi"/>
          <w:sz w:val="21"/>
          <w:szCs w:val="21"/>
          <w:lang w:val="fr-FR"/>
        </w:rPr>
        <w:t>magistrate et secrétaire générale de la Commission nationale consultative des droits de l’Homme (CNCDH)</w:t>
      </w:r>
      <w:r w:rsidRPr="00447206">
        <w:rPr>
          <w:rFonts w:eastAsiaTheme="minorHAnsi"/>
          <w:sz w:val="21"/>
          <w:szCs w:val="21"/>
          <w:lang w:val="fr-FR"/>
        </w:rPr>
        <w:t>, le jury a révélé, vendredi 1</w:t>
      </w:r>
      <w:r w:rsidR="00242369" w:rsidRPr="00447206">
        <w:rPr>
          <w:rFonts w:eastAsiaTheme="minorHAnsi"/>
          <w:sz w:val="21"/>
          <w:szCs w:val="21"/>
          <w:lang w:val="fr-FR"/>
        </w:rPr>
        <w:t>0</w:t>
      </w:r>
      <w:r w:rsidRPr="00447206">
        <w:rPr>
          <w:rFonts w:eastAsiaTheme="minorHAnsi"/>
          <w:sz w:val="21"/>
          <w:szCs w:val="21"/>
          <w:lang w:val="fr-FR"/>
        </w:rPr>
        <w:t xml:space="preserve"> février, le nom des trois nommés de la </w:t>
      </w:r>
      <w:r w:rsidR="00242369" w:rsidRPr="00447206">
        <w:rPr>
          <w:rFonts w:eastAsiaTheme="minorHAnsi"/>
          <w:sz w:val="21"/>
          <w:szCs w:val="21"/>
          <w:lang w:val="fr-FR"/>
        </w:rPr>
        <w:t>cinquième</w:t>
      </w:r>
      <w:r w:rsidRPr="00447206">
        <w:rPr>
          <w:rFonts w:eastAsiaTheme="minorHAnsi"/>
          <w:sz w:val="21"/>
          <w:szCs w:val="21"/>
          <w:lang w:val="fr-FR"/>
        </w:rPr>
        <w:t xml:space="preserve"> édition du Prix Liberté. </w:t>
      </w:r>
      <w:r w:rsidRPr="00423713">
        <w:rPr>
          <w:rFonts w:eastAsiaTheme="minorHAnsi"/>
          <w:sz w:val="21"/>
          <w:szCs w:val="21"/>
          <w:lang w:val="fr-FR"/>
        </w:rPr>
        <w:t>Il s’agit de</w:t>
      </w:r>
      <w:r w:rsidR="003C06EC">
        <w:rPr>
          <w:rFonts w:eastAsiaTheme="minorHAnsi"/>
          <w:sz w:val="21"/>
          <w:szCs w:val="21"/>
          <w:lang w:val="fr-FR"/>
        </w:rPr>
        <w:t xml:space="preserve"> </w:t>
      </w:r>
      <w:r w:rsidR="0091242B" w:rsidRPr="00423713">
        <w:rPr>
          <w:rFonts w:eastAsiaTheme="minorHAnsi"/>
          <w:sz w:val="21"/>
          <w:szCs w:val="21"/>
          <w:lang w:val="fr-FR"/>
        </w:rPr>
        <w:t>:</w:t>
      </w:r>
      <w:r w:rsidR="004C4E0C">
        <w:rPr>
          <w:rFonts w:eastAsiaTheme="minorHAnsi"/>
          <w:sz w:val="21"/>
          <w:szCs w:val="21"/>
          <w:lang w:val="fr-FR"/>
        </w:rPr>
        <w:t xml:space="preserve"> </w:t>
      </w:r>
      <w:r w:rsidR="004C4E0C">
        <w:rPr>
          <w:b/>
          <w:bCs/>
          <w:sz w:val="20"/>
          <w:szCs w:val="20"/>
          <w:lang w:val="fr-FR"/>
        </w:rPr>
        <w:t xml:space="preserve">Le </w:t>
      </w:r>
      <w:r w:rsidR="004C4E0C" w:rsidRPr="001138D0">
        <w:rPr>
          <w:b/>
          <w:bCs/>
          <w:sz w:val="20"/>
          <w:szCs w:val="20"/>
          <w:lang w:val="fr-FR"/>
        </w:rPr>
        <w:t>Club des jeunes filles leader</w:t>
      </w:r>
      <w:r w:rsidR="00D80CCB">
        <w:rPr>
          <w:b/>
          <w:bCs/>
          <w:sz w:val="20"/>
          <w:szCs w:val="20"/>
          <w:lang w:val="fr-FR"/>
        </w:rPr>
        <w:t>s</w:t>
      </w:r>
      <w:r w:rsidR="004C4E0C" w:rsidRPr="001138D0">
        <w:rPr>
          <w:b/>
          <w:bCs/>
          <w:sz w:val="20"/>
          <w:szCs w:val="20"/>
          <w:lang w:val="fr-FR"/>
        </w:rPr>
        <w:t xml:space="preserve"> de Guinée</w:t>
      </w:r>
      <w:r w:rsidR="004C4E0C">
        <w:rPr>
          <w:b/>
          <w:bCs/>
          <w:sz w:val="20"/>
          <w:szCs w:val="20"/>
          <w:lang w:val="fr-FR"/>
        </w:rPr>
        <w:t>,</w:t>
      </w:r>
      <w:r w:rsidR="00242369" w:rsidRPr="00423713">
        <w:rPr>
          <w:rFonts w:eastAsiaTheme="minorHAnsi"/>
          <w:sz w:val="21"/>
          <w:szCs w:val="21"/>
          <w:lang w:val="fr-FR"/>
        </w:rPr>
        <w:t xml:space="preserve"> </w:t>
      </w:r>
      <w:r w:rsidR="004C4E0C" w:rsidRPr="001138D0">
        <w:rPr>
          <w:b/>
          <w:bCs/>
          <w:sz w:val="20"/>
          <w:szCs w:val="20"/>
          <w:lang w:val="fr-FR" w:eastAsia="fr-FR"/>
        </w:rPr>
        <w:t>ECPAT International</w:t>
      </w:r>
      <w:r w:rsidR="004C4E0C">
        <w:rPr>
          <w:b/>
          <w:bCs/>
          <w:sz w:val="20"/>
          <w:szCs w:val="20"/>
          <w:lang w:val="fr-FR" w:eastAsia="fr-FR"/>
        </w:rPr>
        <w:t xml:space="preserve"> (monde), </w:t>
      </w:r>
      <w:proofErr w:type="spellStart"/>
      <w:r w:rsidR="004C4E0C" w:rsidRPr="001138D0">
        <w:rPr>
          <w:b/>
          <w:bCs/>
          <w:sz w:val="20"/>
          <w:szCs w:val="20"/>
          <w:lang w:val="fr-FR"/>
        </w:rPr>
        <w:t>Txai</w:t>
      </w:r>
      <w:proofErr w:type="spellEnd"/>
      <w:r w:rsidR="004C4E0C" w:rsidRPr="001138D0">
        <w:rPr>
          <w:b/>
          <w:bCs/>
          <w:sz w:val="20"/>
          <w:szCs w:val="20"/>
          <w:lang w:val="fr-FR"/>
        </w:rPr>
        <w:t xml:space="preserve"> </w:t>
      </w:r>
      <w:proofErr w:type="spellStart"/>
      <w:r w:rsidR="004C4E0C" w:rsidRPr="001138D0">
        <w:rPr>
          <w:b/>
          <w:bCs/>
          <w:sz w:val="20"/>
          <w:szCs w:val="20"/>
          <w:lang w:val="fr-FR"/>
        </w:rPr>
        <w:t>Surui</w:t>
      </w:r>
      <w:proofErr w:type="spellEnd"/>
      <w:r w:rsidR="004C4E0C">
        <w:rPr>
          <w:b/>
          <w:bCs/>
          <w:sz w:val="20"/>
          <w:szCs w:val="20"/>
          <w:lang w:val="fr-FR"/>
        </w:rPr>
        <w:t xml:space="preserve"> (</w:t>
      </w:r>
      <w:r w:rsidR="004C4E0C" w:rsidRPr="001138D0">
        <w:rPr>
          <w:b/>
          <w:bCs/>
          <w:sz w:val="20"/>
          <w:szCs w:val="20"/>
          <w:lang w:val="fr-FR"/>
        </w:rPr>
        <w:t>Brésil</w:t>
      </w:r>
      <w:r w:rsidR="004C4E0C">
        <w:rPr>
          <w:b/>
          <w:bCs/>
          <w:sz w:val="20"/>
          <w:szCs w:val="20"/>
          <w:lang w:val="fr-FR"/>
        </w:rPr>
        <w:t>).</w:t>
      </w:r>
    </w:p>
    <w:p w14:paraId="409116C8" w14:textId="210B1AE8" w:rsidR="004C4E0C" w:rsidRPr="001138D0" w:rsidRDefault="004C4E0C" w:rsidP="004C4E0C">
      <w:pPr>
        <w:jc w:val="both"/>
        <w:rPr>
          <w:lang w:val="fr-FR"/>
        </w:rPr>
      </w:pPr>
    </w:p>
    <w:p w14:paraId="3DFC4953" w14:textId="1295D19E" w:rsidR="004C4E0C" w:rsidRDefault="004C4E0C" w:rsidP="00B81948">
      <w:pPr>
        <w:widowControl/>
        <w:adjustRightInd w:val="0"/>
        <w:ind w:right="2"/>
        <w:jc w:val="both"/>
        <w:rPr>
          <w:rFonts w:eastAsiaTheme="minorHAnsi"/>
          <w:b/>
          <w:bCs/>
          <w:sz w:val="21"/>
          <w:szCs w:val="21"/>
          <w:lang w:val="fr-FR"/>
        </w:rPr>
      </w:pPr>
    </w:p>
    <w:p w14:paraId="0068127B" w14:textId="704606C3" w:rsidR="004C4E0C" w:rsidRPr="001138D0" w:rsidRDefault="004C4E0C" w:rsidP="004C4E0C">
      <w:pPr>
        <w:rPr>
          <w:lang w:val="fr-FR"/>
        </w:rPr>
      </w:pPr>
      <w:r>
        <w:rPr>
          <w:b/>
          <w:bCs/>
          <w:sz w:val="20"/>
          <w:szCs w:val="20"/>
          <w:lang w:val="fr-FR"/>
        </w:rPr>
        <w:t xml:space="preserve">Le </w:t>
      </w:r>
      <w:r w:rsidRPr="001138D0">
        <w:rPr>
          <w:b/>
          <w:bCs/>
          <w:sz w:val="20"/>
          <w:szCs w:val="20"/>
          <w:lang w:val="fr-FR"/>
        </w:rPr>
        <w:t>Club des jeunes filles leader</w:t>
      </w:r>
      <w:r w:rsidR="00D80CCB">
        <w:rPr>
          <w:b/>
          <w:bCs/>
          <w:sz w:val="20"/>
          <w:szCs w:val="20"/>
          <w:lang w:val="fr-FR"/>
        </w:rPr>
        <w:t>s</w:t>
      </w:r>
      <w:r w:rsidRPr="001138D0">
        <w:rPr>
          <w:b/>
          <w:bCs/>
          <w:sz w:val="20"/>
          <w:szCs w:val="20"/>
          <w:lang w:val="fr-FR"/>
        </w:rPr>
        <w:t xml:space="preserve"> de Guinée - Guinée</w:t>
      </w:r>
    </w:p>
    <w:p w14:paraId="3399ADA9" w14:textId="77777777" w:rsidR="004C4E0C" w:rsidRPr="001138D0" w:rsidRDefault="004C4E0C" w:rsidP="004C4E0C">
      <w:pPr>
        <w:rPr>
          <w:lang w:val="fr-FR"/>
        </w:rPr>
      </w:pPr>
      <w:r w:rsidRPr="001138D0">
        <w:rPr>
          <w:b/>
          <w:bCs/>
          <w:sz w:val="20"/>
          <w:szCs w:val="20"/>
          <w:lang w:val="fr-FR"/>
        </w:rPr>
        <w:t> </w:t>
      </w:r>
    </w:p>
    <w:p w14:paraId="29A7EFFC" w14:textId="497E48C5" w:rsidR="004C4E0C" w:rsidRPr="001138D0" w:rsidRDefault="004C4E0C" w:rsidP="00D80CCB">
      <w:pPr>
        <w:rPr>
          <w:lang w:val="fr-FR"/>
        </w:rPr>
      </w:pPr>
      <w:r w:rsidRPr="001138D0">
        <w:rPr>
          <w:sz w:val="20"/>
          <w:szCs w:val="20"/>
          <w:lang w:val="fr-FR"/>
        </w:rPr>
        <w:t>Créé en 2016, le Club des jeunes filles leader</w:t>
      </w:r>
      <w:r w:rsidR="00D80CCB">
        <w:rPr>
          <w:sz w:val="20"/>
          <w:szCs w:val="20"/>
          <w:lang w:val="fr-FR"/>
        </w:rPr>
        <w:t>s</w:t>
      </w:r>
      <w:r w:rsidRPr="001138D0">
        <w:rPr>
          <w:sz w:val="20"/>
          <w:szCs w:val="20"/>
          <w:lang w:val="fr-FR"/>
        </w:rPr>
        <w:t xml:space="preserve"> de Guinée réunit de jeunes activistes pour porter la voix des filles contre le mariage forcé, une pratique traditionnelle néfaste qui prive chaque année des millions de filles guinéennes de leurs droits. </w:t>
      </w:r>
    </w:p>
    <w:p w14:paraId="2AAE5244" w14:textId="77777777" w:rsidR="004C4E0C" w:rsidRPr="001138D0" w:rsidRDefault="004C4E0C" w:rsidP="00D80CCB">
      <w:pPr>
        <w:rPr>
          <w:lang w:val="fr-FR"/>
        </w:rPr>
      </w:pPr>
      <w:r w:rsidRPr="001138D0">
        <w:rPr>
          <w:sz w:val="20"/>
          <w:szCs w:val="20"/>
          <w:lang w:val="fr-FR"/>
        </w:rPr>
        <w:t>Mariées très jeunes, ces filles se retrouvent privées de leur enfance et de leur droit à l’éducation. Forcées de quitter l’école pour devenir mères et s’occuper de leur foyer, elles ne sont plus libres de choisir leur vie.</w:t>
      </w:r>
    </w:p>
    <w:p w14:paraId="7C96CB9F" w14:textId="0CBA96FE" w:rsidR="004C4E0C" w:rsidRPr="001138D0" w:rsidRDefault="004C4E0C" w:rsidP="00D80CCB">
      <w:pPr>
        <w:rPr>
          <w:lang w:val="fr-FR"/>
        </w:rPr>
      </w:pPr>
      <w:r w:rsidRPr="001138D0">
        <w:rPr>
          <w:sz w:val="20"/>
          <w:szCs w:val="20"/>
          <w:lang w:val="fr-FR"/>
        </w:rPr>
        <w:t>Présidé par Hadja Idrissa Bah, militante pour les droits des femmes et victime d’excision à l’âge de 8 ans, le Club des jeunes filles leader</w:t>
      </w:r>
      <w:r w:rsidR="00D80CCB">
        <w:rPr>
          <w:sz w:val="20"/>
          <w:szCs w:val="20"/>
          <w:lang w:val="fr-FR"/>
        </w:rPr>
        <w:t>s</w:t>
      </w:r>
      <w:r w:rsidRPr="001138D0">
        <w:rPr>
          <w:sz w:val="20"/>
          <w:szCs w:val="20"/>
          <w:lang w:val="fr-FR"/>
        </w:rPr>
        <w:t xml:space="preserve"> de Guinée mène des actions de sensibilisation sur les risques des mariages précoces et de la déscolarisation des jeunes filles mais aussi sur la nécessité de l’abandon de l’excision. </w:t>
      </w:r>
    </w:p>
    <w:p w14:paraId="400E998F" w14:textId="320EAECA" w:rsidR="004C4E0C" w:rsidRPr="001138D0" w:rsidRDefault="004C4E0C" w:rsidP="00D80CCB">
      <w:pPr>
        <w:rPr>
          <w:lang w:val="fr-FR"/>
        </w:rPr>
      </w:pPr>
      <w:r w:rsidRPr="001138D0">
        <w:rPr>
          <w:sz w:val="20"/>
          <w:szCs w:val="20"/>
          <w:lang w:val="fr-FR"/>
        </w:rPr>
        <w:t>Aujourd’hui, près d’une centaine de militantes portent le combat et la voix des filles à travers toute la Guinée.</w:t>
      </w:r>
    </w:p>
    <w:p w14:paraId="0B25D41A" w14:textId="77777777" w:rsidR="004C4E0C" w:rsidRPr="001138D0" w:rsidRDefault="004C4E0C" w:rsidP="00D80CCB">
      <w:pPr>
        <w:rPr>
          <w:lang w:val="fr-FR"/>
        </w:rPr>
      </w:pPr>
      <w:r w:rsidRPr="001138D0">
        <w:rPr>
          <w:sz w:val="20"/>
          <w:szCs w:val="20"/>
          <w:lang w:val="fr-FR"/>
        </w:rPr>
        <w:t> </w:t>
      </w:r>
    </w:p>
    <w:p w14:paraId="4546920E" w14:textId="1146EEEB" w:rsidR="004C4E0C" w:rsidRPr="004C4E0C" w:rsidRDefault="004C4E0C" w:rsidP="004C4E0C">
      <w:pPr>
        <w:rPr>
          <w:b/>
          <w:bCs/>
          <w:lang w:val="fr-FR"/>
        </w:rPr>
      </w:pPr>
      <w:r w:rsidRPr="004C4E0C">
        <w:rPr>
          <w:b/>
          <w:bCs/>
          <w:i/>
          <w:iCs/>
          <w:sz w:val="20"/>
          <w:szCs w:val="20"/>
          <w:lang w:val="fr-FR"/>
        </w:rPr>
        <w:t>Candidature proposée par des élèves de l’établissement Agri</w:t>
      </w:r>
      <w:r>
        <w:rPr>
          <w:b/>
          <w:bCs/>
          <w:i/>
          <w:iCs/>
          <w:sz w:val="20"/>
          <w:szCs w:val="20"/>
          <w:lang w:val="fr-FR"/>
        </w:rPr>
        <w:t>c</w:t>
      </w:r>
      <w:r w:rsidRPr="004C4E0C">
        <w:rPr>
          <w:b/>
          <w:bCs/>
          <w:i/>
          <w:iCs/>
          <w:sz w:val="20"/>
          <w:szCs w:val="20"/>
          <w:lang w:val="fr-FR"/>
        </w:rPr>
        <w:t>ole (Saint-Hilaire-du-Harcouët, 50).</w:t>
      </w:r>
    </w:p>
    <w:p w14:paraId="1897536C" w14:textId="77777777" w:rsidR="004C4E0C" w:rsidRPr="00423713" w:rsidRDefault="004C4E0C" w:rsidP="00B81948">
      <w:pPr>
        <w:widowControl/>
        <w:adjustRightInd w:val="0"/>
        <w:ind w:right="2"/>
        <w:jc w:val="both"/>
        <w:rPr>
          <w:rFonts w:eastAsiaTheme="minorHAnsi"/>
          <w:b/>
          <w:bCs/>
          <w:sz w:val="21"/>
          <w:szCs w:val="21"/>
          <w:lang w:val="fr-FR"/>
        </w:rPr>
      </w:pPr>
    </w:p>
    <w:p w14:paraId="1F58B321" w14:textId="5473A173" w:rsidR="00FB2FF6" w:rsidRDefault="00FB2FF6" w:rsidP="00B81948">
      <w:pPr>
        <w:widowControl/>
        <w:adjustRightInd w:val="0"/>
        <w:ind w:right="2"/>
        <w:jc w:val="both"/>
        <w:rPr>
          <w:rFonts w:eastAsiaTheme="minorHAnsi"/>
          <w:sz w:val="21"/>
          <w:szCs w:val="21"/>
          <w:lang w:val="fr-FR"/>
        </w:rPr>
      </w:pPr>
    </w:p>
    <w:p w14:paraId="7305A93E" w14:textId="77777777" w:rsidR="00FE164B" w:rsidRPr="00423713" w:rsidRDefault="00FE164B" w:rsidP="00B81948">
      <w:pPr>
        <w:widowControl/>
        <w:adjustRightInd w:val="0"/>
        <w:ind w:right="2"/>
        <w:jc w:val="both"/>
        <w:rPr>
          <w:rFonts w:eastAsiaTheme="minorHAnsi"/>
          <w:sz w:val="21"/>
          <w:szCs w:val="21"/>
          <w:lang w:val="fr-FR"/>
        </w:rPr>
      </w:pPr>
    </w:p>
    <w:p w14:paraId="3982890D" w14:textId="77777777" w:rsidR="004C4E0C" w:rsidRPr="001138D0" w:rsidRDefault="004C4E0C" w:rsidP="004C4E0C">
      <w:pPr>
        <w:jc w:val="both"/>
        <w:rPr>
          <w:lang w:val="fr-FR"/>
        </w:rPr>
      </w:pPr>
      <w:r w:rsidRPr="001138D0">
        <w:rPr>
          <w:b/>
          <w:bCs/>
          <w:sz w:val="20"/>
          <w:szCs w:val="20"/>
          <w:lang w:val="fr-FR" w:eastAsia="fr-FR"/>
        </w:rPr>
        <w:lastRenderedPageBreak/>
        <w:t>ECPAT International - Monde</w:t>
      </w:r>
    </w:p>
    <w:p w14:paraId="5FD098AE" w14:textId="77777777" w:rsidR="004C4E0C" w:rsidRPr="001138D0" w:rsidRDefault="004C4E0C" w:rsidP="004C4E0C">
      <w:pPr>
        <w:jc w:val="both"/>
        <w:rPr>
          <w:lang w:val="fr-FR"/>
        </w:rPr>
      </w:pPr>
      <w:r w:rsidRPr="001138D0">
        <w:rPr>
          <w:b/>
          <w:bCs/>
          <w:sz w:val="20"/>
          <w:szCs w:val="20"/>
          <w:lang w:val="fr-FR" w:eastAsia="fr-FR"/>
        </w:rPr>
        <w:t> </w:t>
      </w:r>
    </w:p>
    <w:p w14:paraId="607E26B2" w14:textId="4E2A7579" w:rsidR="004C4E0C" w:rsidRPr="001138D0" w:rsidRDefault="004C4E0C" w:rsidP="004C4E0C">
      <w:pPr>
        <w:jc w:val="both"/>
        <w:rPr>
          <w:lang w:val="fr-FR"/>
        </w:rPr>
      </w:pPr>
      <w:r w:rsidRPr="001138D0">
        <w:rPr>
          <w:sz w:val="20"/>
          <w:szCs w:val="20"/>
          <w:lang w:val="fr-FR" w:eastAsia="fr-FR"/>
        </w:rPr>
        <w:t xml:space="preserve">ECPAT (End </w:t>
      </w:r>
      <w:proofErr w:type="spellStart"/>
      <w:r w:rsidRPr="001138D0">
        <w:rPr>
          <w:sz w:val="20"/>
          <w:szCs w:val="20"/>
          <w:lang w:val="fr-FR" w:eastAsia="fr-FR"/>
        </w:rPr>
        <w:t>child</w:t>
      </w:r>
      <w:proofErr w:type="spellEnd"/>
      <w:r w:rsidRPr="001138D0">
        <w:rPr>
          <w:sz w:val="20"/>
          <w:szCs w:val="20"/>
          <w:lang w:val="fr-FR" w:eastAsia="fr-FR"/>
        </w:rPr>
        <w:t xml:space="preserve"> prostitution, </w:t>
      </w:r>
      <w:proofErr w:type="spellStart"/>
      <w:r w:rsidRPr="001138D0">
        <w:rPr>
          <w:sz w:val="20"/>
          <w:szCs w:val="20"/>
          <w:lang w:val="fr-FR" w:eastAsia="fr-FR"/>
        </w:rPr>
        <w:t>child</w:t>
      </w:r>
      <w:proofErr w:type="spellEnd"/>
      <w:r w:rsidRPr="001138D0">
        <w:rPr>
          <w:sz w:val="20"/>
          <w:szCs w:val="20"/>
          <w:lang w:val="fr-FR" w:eastAsia="fr-FR"/>
        </w:rPr>
        <w:t xml:space="preserve"> </w:t>
      </w:r>
      <w:proofErr w:type="spellStart"/>
      <w:r w:rsidRPr="001138D0">
        <w:rPr>
          <w:sz w:val="20"/>
          <w:szCs w:val="20"/>
          <w:lang w:val="fr-FR" w:eastAsia="fr-FR"/>
        </w:rPr>
        <w:t>pornography</w:t>
      </w:r>
      <w:proofErr w:type="spellEnd"/>
      <w:r w:rsidRPr="001138D0">
        <w:rPr>
          <w:sz w:val="20"/>
          <w:szCs w:val="20"/>
          <w:lang w:val="fr-FR" w:eastAsia="fr-FR"/>
        </w:rPr>
        <w:t xml:space="preserve"> and </w:t>
      </w:r>
      <w:proofErr w:type="spellStart"/>
      <w:r w:rsidRPr="001138D0">
        <w:rPr>
          <w:sz w:val="20"/>
          <w:szCs w:val="20"/>
          <w:lang w:val="fr-FR" w:eastAsia="fr-FR"/>
        </w:rPr>
        <w:t>trafficking</w:t>
      </w:r>
      <w:proofErr w:type="spellEnd"/>
      <w:r w:rsidRPr="001138D0">
        <w:rPr>
          <w:sz w:val="20"/>
          <w:szCs w:val="20"/>
          <w:lang w:val="fr-FR" w:eastAsia="fr-FR"/>
        </w:rPr>
        <w:t xml:space="preserve"> of </w:t>
      </w:r>
      <w:proofErr w:type="spellStart"/>
      <w:r w:rsidRPr="001138D0">
        <w:rPr>
          <w:sz w:val="20"/>
          <w:szCs w:val="20"/>
          <w:lang w:val="fr-FR" w:eastAsia="fr-FR"/>
        </w:rPr>
        <w:t>children</w:t>
      </w:r>
      <w:proofErr w:type="spellEnd"/>
      <w:r w:rsidRPr="001138D0">
        <w:rPr>
          <w:sz w:val="20"/>
          <w:szCs w:val="20"/>
          <w:lang w:val="fr-FR" w:eastAsia="fr-FR"/>
        </w:rPr>
        <w:t xml:space="preserve"> for </w:t>
      </w:r>
      <w:proofErr w:type="spellStart"/>
      <w:r w:rsidRPr="001138D0">
        <w:rPr>
          <w:sz w:val="20"/>
          <w:szCs w:val="20"/>
          <w:lang w:val="fr-FR" w:eastAsia="fr-FR"/>
        </w:rPr>
        <w:t>sexual</w:t>
      </w:r>
      <w:proofErr w:type="spellEnd"/>
      <w:r w:rsidRPr="001138D0">
        <w:rPr>
          <w:sz w:val="20"/>
          <w:szCs w:val="20"/>
          <w:lang w:val="fr-FR" w:eastAsia="fr-FR"/>
        </w:rPr>
        <w:t xml:space="preserve"> </w:t>
      </w:r>
      <w:proofErr w:type="spellStart"/>
      <w:r w:rsidRPr="001138D0">
        <w:rPr>
          <w:sz w:val="20"/>
          <w:szCs w:val="20"/>
          <w:lang w:val="fr-FR" w:eastAsia="fr-FR"/>
        </w:rPr>
        <w:t>purposes</w:t>
      </w:r>
      <w:proofErr w:type="spellEnd"/>
      <w:r w:rsidRPr="001138D0">
        <w:rPr>
          <w:sz w:val="20"/>
          <w:szCs w:val="20"/>
          <w:lang w:val="fr-FR" w:eastAsia="fr-FR"/>
        </w:rPr>
        <w:t xml:space="preserve">) est </w:t>
      </w:r>
      <w:r w:rsidR="00D80CCB">
        <w:rPr>
          <w:sz w:val="20"/>
          <w:szCs w:val="20"/>
          <w:lang w:val="fr-FR" w:eastAsia="fr-FR"/>
        </w:rPr>
        <w:t xml:space="preserve">un réseau mondial entièrement dédié à mettre fin à </w:t>
      </w:r>
      <w:r w:rsidRPr="001138D0">
        <w:rPr>
          <w:sz w:val="20"/>
          <w:szCs w:val="20"/>
          <w:lang w:val="fr-FR" w:eastAsia="fr-FR"/>
        </w:rPr>
        <w:t xml:space="preserve">l’exploitation sexuelle des enfants sous toutes ses formes. </w:t>
      </w:r>
      <w:proofErr w:type="spellStart"/>
      <w:proofErr w:type="gramStart"/>
      <w:r w:rsidR="00D80CCB">
        <w:rPr>
          <w:sz w:val="20"/>
          <w:szCs w:val="20"/>
          <w:lang w:val="fr-FR" w:eastAsia="fr-FR"/>
        </w:rPr>
        <w:t>ll</w:t>
      </w:r>
      <w:proofErr w:type="spellEnd"/>
      <w:proofErr w:type="gramEnd"/>
      <w:r w:rsidRPr="001138D0">
        <w:rPr>
          <w:sz w:val="20"/>
          <w:szCs w:val="20"/>
          <w:lang w:val="fr-FR" w:eastAsia="fr-FR"/>
        </w:rPr>
        <w:t xml:space="preserve"> est présent dans 104 pays et notamment depuis 1997 en France.</w:t>
      </w:r>
    </w:p>
    <w:p w14:paraId="19FA56AE" w14:textId="7288C12D" w:rsidR="004C4E0C" w:rsidRPr="001138D0" w:rsidRDefault="004C4E0C" w:rsidP="004C4E0C">
      <w:pPr>
        <w:jc w:val="both"/>
        <w:rPr>
          <w:lang w:val="fr-FR"/>
        </w:rPr>
      </w:pPr>
      <w:r w:rsidRPr="001138D0">
        <w:rPr>
          <w:sz w:val="20"/>
          <w:szCs w:val="20"/>
          <w:lang w:val="fr-FR" w:eastAsia="fr-FR"/>
        </w:rPr>
        <w:t>Lutter et mettre fin à la prostitution enfantine, en particulier dans le tourisme, étendre et renforcer les législations pour lutter contre les trafics d’enfant</w:t>
      </w:r>
      <w:r w:rsidR="00D80CCB">
        <w:rPr>
          <w:sz w:val="20"/>
          <w:szCs w:val="20"/>
          <w:lang w:val="fr-FR" w:eastAsia="fr-FR"/>
        </w:rPr>
        <w:t>s</w:t>
      </w:r>
      <w:r w:rsidRPr="001138D0">
        <w:rPr>
          <w:sz w:val="20"/>
          <w:szCs w:val="20"/>
          <w:lang w:val="fr-FR" w:eastAsia="fr-FR"/>
        </w:rPr>
        <w:t xml:space="preserve"> et la pornographie infantile sur Internet… L’ECTAT mène de nombreuses actions de plaidoyer aux différents niveaux de décision (international, national, local) pour défendre et renforcer les droits des enfants : des plans nationaux pour appliquer les lois sur la responsabilité </w:t>
      </w:r>
      <w:proofErr w:type="gramStart"/>
      <w:r w:rsidRPr="001138D0">
        <w:rPr>
          <w:sz w:val="20"/>
          <w:szCs w:val="20"/>
          <w:lang w:val="fr-FR" w:eastAsia="fr-FR"/>
        </w:rPr>
        <w:t>des</w:t>
      </w:r>
      <w:proofErr w:type="gramEnd"/>
      <w:r w:rsidRPr="001138D0">
        <w:rPr>
          <w:sz w:val="20"/>
          <w:szCs w:val="20"/>
          <w:lang w:val="fr-FR" w:eastAsia="fr-FR"/>
        </w:rPr>
        <w:t xml:space="preserve"> pédo-criminels, ou encore, pour identifier et encourager les coalitions et moyens de protection contre l'exploitation sexuelle. </w:t>
      </w:r>
      <w:r w:rsidR="00D80CCB">
        <w:rPr>
          <w:sz w:val="20"/>
          <w:szCs w:val="20"/>
          <w:lang w:val="fr-FR" w:eastAsia="fr-FR"/>
        </w:rPr>
        <w:t>Il</w:t>
      </w:r>
      <w:r w:rsidRPr="001138D0">
        <w:rPr>
          <w:sz w:val="20"/>
          <w:szCs w:val="20"/>
          <w:lang w:val="fr-FR" w:eastAsia="fr-FR"/>
        </w:rPr>
        <w:t xml:space="preserve"> apporte parfois et dans certains pays un support financier.</w:t>
      </w:r>
      <w:r w:rsidR="00D80CCB">
        <w:rPr>
          <w:lang w:val="fr-FR"/>
        </w:rPr>
        <w:t xml:space="preserve"> </w:t>
      </w:r>
      <w:r w:rsidRPr="001138D0">
        <w:rPr>
          <w:sz w:val="20"/>
          <w:szCs w:val="20"/>
          <w:lang w:val="fr-FR" w:eastAsia="fr-FR"/>
        </w:rPr>
        <w:t>ECPAT International dispose également d’un statut consultatif spécial auprès du Conseil économique et social des Nations Unies (ECOSOC).</w:t>
      </w:r>
    </w:p>
    <w:p w14:paraId="33DC0151" w14:textId="77777777" w:rsidR="004C4E0C" w:rsidRPr="004C4E0C" w:rsidRDefault="004C4E0C" w:rsidP="004C4E0C">
      <w:pPr>
        <w:jc w:val="both"/>
        <w:rPr>
          <w:b/>
          <w:bCs/>
          <w:lang w:val="fr-FR"/>
        </w:rPr>
      </w:pPr>
      <w:r w:rsidRPr="001138D0">
        <w:rPr>
          <w:sz w:val="20"/>
          <w:szCs w:val="20"/>
          <w:lang w:val="fr-FR" w:eastAsia="fr-FR"/>
        </w:rPr>
        <w:t> </w:t>
      </w:r>
    </w:p>
    <w:p w14:paraId="1A2B4B6E" w14:textId="77777777" w:rsidR="004C4E0C" w:rsidRPr="004C4E0C" w:rsidRDefault="004C4E0C" w:rsidP="004C4E0C">
      <w:pPr>
        <w:jc w:val="both"/>
        <w:rPr>
          <w:b/>
          <w:bCs/>
          <w:lang w:val="fr-FR"/>
        </w:rPr>
      </w:pPr>
      <w:r w:rsidRPr="004C4E0C">
        <w:rPr>
          <w:b/>
          <w:bCs/>
          <w:i/>
          <w:iCs/>
          <w:sz w:val="20"/>
          <w:szCs w:val="20"/>
          <w:lang w:val="fr-FR" w:eastAsia="fr-FR"/>
        </w:rPr>
        <w:t>Candidature proposée par des élèves du Lycée René Descartes (Saint-Genis-Laval, 69).</w:t>
      </w:r>
    </w:p>
    <w:p w14:paraId="15CDAECB" w14:textId="440B36F4" w:rsidR="0091242B" w:rsidRPr="00447206" w:rsidRDefault="0091242B" w:rsidP="00B81948">
      <w:pPr>
        <w:widowControl/>
        <w:adjustRightInd w:val="0"/>
        <w:ind w:right="2"/>
        <w:jc w:val="both"/>
        <w:rPr>
          <w:rFonts w:eastAsiaTheme="minorHAnsi"/>
          <w:sz w:val="21"/>
          <w:szCs w:val="21"/>
          <w:lang w:val="fr-FR"/>
        </w:rPr>
      </w:pPr>
    </w:p>
    <w:p w14:paraId="29DC326B" w14:textId="77777777" w:rsidR="004C4E0C" w:rsidRPr="001138D0" w:rsidRDefault="004C4E0C" w:rsidP="004C4E0C">
      <w:pPr>
        <w:rPr>
          <w:lang w:val="fr-FR"/>
        </w:rPr>
      </w:pPr>
      <w:proofErr w:type="spellStart"/>
      <w:r w:rsidRPr="001138D0">
        <w:rPr>
          <w:b/>
          <w:bCs/>
          <w:sz w:val="20"/>
          <w:szCs w:val="20"/>
          <w:lang w:val="fr-FR"/>
        </w:rPr>
        <w:t>Txai</w:t>
      </w:r>
      <w:proofErr w:type="spellEnd"/>
      <w:r w:rsidRPr="001138D0">
        <w:rPr>
          <w:b/>
          <w:bCs/>
          <w:sz w:val="20"/>
          <w:szCs w:val="20"/>
          <w:lang w:val="fr-FR"/>
        </w:rPr>
        <w:t xml:space="preserve"> </w:t>
      </w:r>
      <w:proofErr w:type="spellStart"/>
      <w:r w:rsidRPr="001138D0">
        <w:rPr>
          <w:b/>
          <w:bCs/>
          <w:sz w:val="20"/>
          <w:szCs w:val="20"/>
          <w:lang w:val="fr-FR"/>
        </w:rPr>
        <w:t>Surui</w:t>
      </w:r>
      <w:proofErr w:type="spellEnd"/>
      <w:r w:rsidRPr="001138D0">
        <w:rPr>
          <w:b/>
          <w:bCs/>
          <w:sz w:val="20"/>
          <w:szCs w:val="20"/>
          <w:lang w:val="fr-FR"/>
        </w:rPr>
        <w:t xml:space="preserve"> - Brésil </w:t>
      </w:r>
    </w:p>
    <w:p w14:paraId="7F870DAE" w14:textId="77777777" w:rsidR="004C4E0C" w:rsidRPr="001138D0" w:rsidRDefault="004C4E0C" w:rsidP="004C4E0C">
      <w:pPr>
        <w:rPr>
          <w:lang w:val="fr-FR"/>
        </w:rPr>
      </w:pPr>
      <w:r w:rsidRPr="001138D0">
        <w:rPr>
          <w:b/>
          <w:bCs/>
          <w:sz w:val="20"/>
          <w:szCs w:val="20"/>
          <w:lang w:val="fr-FR"/>
        </w:rPr>
        <w:t> </w:t>
      </w:r>
    </w:p>
    <w:p w14:paraId="7B24D21B" w14:textId="682D88A5" w:rsidR="004C4E0C" w:rsidRPr="001138D0" w:rsidRDefault="004C4E0C" w:rsidP="00D80CCB">
      <w:pPr>
        <w:jc w:val="both"/>
        <w:rPr>
          <w:lang w:val="fr-FR"/>
        </w:rPr>
      </w:pPr>
      <w:proofErr w:type="spellStart"/>
      <w:r w:rsidRPr="001138D0">
        <w:rPr>
          <w:sz w:val="20"/>
          <w:szCs w:val="20"/>
          <w:lang w:val="fr-FR"/>
        </w:rPr>
        <w:t>Txai</w:t>
      </w:r>
      <w:proofErr w:type="spellEnd"/>
      <w:r w:rsidRPr="001138D0">
        <w:rPr>
          <w:sz w:val="20"/>
          <w:szCs w:val="20"/>
          <w:lang w:val="fr-FR"/>
        </w:rPr>
        <w:t xml:space="preserve"> </w:t>
      </w:r>
      <w:proofErr w:type="spellStart"/>
      <w:r w:rsidRPr="001138D0">
        <w:rPr>
          <w:sz w:val="20"/>
          <w:szCs w:val="20"/>
          <w:lang w:val="fr-FR"/>
        </w:rPr>
        <w:t>Surui</w:t>
      </w:r>
      <w:proofErr w:type="spellEnd"/>
      <w:r w:rsidRPr="001138D0">
        <w:rPr>
          <w:sz w:val="20"/>
          <w:szCs w:val="20"/>
          <w:lang w:val="fr-FR"/>
        </w:rPr>
        <w:t xml:space="preserve"> est une jeune activiste brésilienne appartenant </w:t>
      </w:r>
      <w:r w:rsidR="00D80CCB">
        <w:rPr>
          <w:sz w:val="20"/>
          <w:szCs w:val="20"/>
          <w:lang w:val="fr-FR"/>
        </w:rPr>
        <w:t>au peuple</w:t>
      </w:r>
      <w:r w:rsidRPr="001138D0">
        <w:rPr>
          <w:sz w:val="20"/>
          <w:szCs w:val="20"/>
          <w:lang w:val="fr-FR"/>
        </w:rPr>
        <w:t xml:space="preserve"> </w:t>
      </w:r>
      <w:proofErr w:type="spellStart"/>
      <w:r w:rsidRPr="001138D0">
        <w:rPr>
          <w:sz w:val="20"/>
          <w:szCs w:val="20"/>
          <w:lang w:val="fr-FR"/>
        </w:rPr>
        <w:t>Surui</w:t>
      </w:r>
      <w:proofErr w:type="spellEnd"/>
      <w:r w:rsidRPr="001138D0">
        <w:rPr>
          <w:sz w:val="20"/>
          <w:szCs w:val="20"/>
          <w:lang w:val="fr-FR"/>
        </w:rPr>
        <w:t xml:space="preserve"> situé au cœur de l'Amazonie. Sa famille milite depuis longtemps pour les droits </w:t>
      </w:r>
      <w:r w:rsidR="00D80CCB">
        <w:rPr>
          <w:sz w:val="20"/>
          <w:szCs w:val="20"/>
          <w:lang w:val="fr-FR"/>
        </w:rPr>
        <w:t>de son</w:t>
      </w:r>
      <w:r w:rsidRPr="001138D0">
        <w:rPr>
          <w:sz w:val="20"/>
          <w:szCs w:val="20"/>
          <w:lang w:val="fr-FR"/>
        </w:rPr>
        <w:t xml:space="preserve"> peuple qui subit les conséquences de la déforestation, de la pollution de l’eau et de l’industrialisation du poumon de la planète.</w:t>
      </w:r>
      <w:r w:rsidR="00E566CD">
        <w:rPr>
          <w:sz w:val="20"/>
          <w:szCs w:val="20"/>
          <w:lang w:val="fr-FR"/>
        </w:rPr>
        <w:t xml:space="preserve"> Elle défend également l’identité culturelle des peuples autochtones.</w:t>
      </w:r>
    </w:p>
    <w:p w14:paraId="4E9D466D" w14:textId="77777777" w:rsidR="004C4E0C" w:rsidRPr="001138D0" w:rsidRDefault="004C4E0C" w:rsidP="00D80CCB">
      <w:pPr>
        <w:jc w:val="both"/>
        <w:rPr>
          <w:lang w:val="fr-FR"/>
        </w:rPr>
      </w:pPr>
      <w:r w:rsidRPr="001138D0">
        <w:rPr>
          <w:sz w:val="20"/>
          <w:szCs w:val="20"/>
          <w:lang w:val="fr-FR"/>
        </w:rPr>
        <w:t xml:space="preserve">Engagée dans le mouvement écologiste Fridays For Future, elle prend la parole en novembre 2021, à l’âge de 24 ans, lors de la COP26 de Glasgow afin d’alerter sur les risques majeurs liés aux changements climatiques. </w:t>
      </w:r>
    </w:p>
    <w:p w14:paraId="02A39DBE" w14:textId="77777777" w:rsidR="004C4E0C" w:rsidRPr="001138D0" w:rsidRDefault="004C4E0C" w:rsidP="00D80CCB">
      <w:pPr>
        <w:jc w:val="both"/>
        <w:rPr>
          <w:lang w:val="fr-FR"/>
        </w:rPr>
      </w:pPr>
      <w:r w:rsidRPr="001138D0">
        <w:rPr>
          <w:sz w:val="20"/>
          <w:szCs w:val="20"/>
          <w:lang w:val="fr-FR"/>
        </w:rPr>
        <w:t xml:space="preserve">Le combat que mène </w:t>
      </w:r>
      <w:proofErr w:type="spellStart"/>
      <w:r w:rsidRPr="001138D0">
        <w:rPr>
          <w:sz w:val="20"/>
          <w:szCs w:val="20"/>
          <w:lang w:val="fr-FR"/>
        </w:rPr>
        <w:t>Txai</w:t>
      </w:r>
      <w:proofErr w:type="spellEnd"/>
      <w:r w:rsidRPr="001138D0">
        <w:rPr>
          <w:sz w:val="20"/>
          <w:szCs w:val="20"/>
          <w:lang w:val="fr-FR"/>
        </w:rPr>
        <w:t xml:space="preserve"> </w:t>
      </w:r>
      <w:proofErr w:type="spellStart"/>
      <w:r w:rsidRPr="001138D0">
        <w:rPr>
          <w:sz w:val="20"/>
          <w:szCs w:val="20"/>
          <w:lang w:val="fr-FR"/>
        </w:rPr>
        <w:t>Surui</w:t>
      </w:r>
      <w:proofErr w:type="spellEnd"/>
      <w:r w:rsidRPr="001138D0">
        <w:rPr>
          <w:sz w:val="20"/>
          <w:szCs w:val="20"/>
          <w:lang w:val="fr-FR"/>
        </w:rPr>
        <w:t xml:space="preserve"> n’est pas sans conséquences pour sa propre sûreté, elle est notamment victime du mépris et du racisme qui existe au Brésil envers les communautés indigènes. </w:t>
      </w:r>
    </w:p>
    <w:p w14:paraId="59E722D7" w14:textId="77777777" w:rsidR="004C4E0C" w:rsidRPr="001138D0" w:rsidRDefault="004C4E0C" w:rsidP="00D80CCB">
      <w:pPr>
        <w:jc w:val="both"/>
        <w:rPr>
          <w:lang w:val="fr-FR"/>
        </w:rPr>
      </w:pPr>
      <w:r w:rsidRPr="001138D0">
        <w:rPr>
          <w:sz w:val="20"/>
          <w:szCs w:val="20"/>
          <w:lang w:val="fr-FR"/>
        </w:rPr>
        <w:t xml:space="preserve">En 2022, avec d'autres jeunes, </w:t>
      </w:r>
      <w:proofErr w:type="spellStart"/>
      <w:r w:rsidRPr="001138D0">
        <w:rPr>
          <w:sz w:val="20"/>
          <w:szCs w:val="20"/>
          <w:lang w:val="fr-FR"/>
        </w:rPr>
        <w:t>Txai</w:t>
      </w:r>
      <w:proofErr w:type="spellEnd"/>
      <w:r w:rsidRPr="001138D0">
        <w:rPr>
          <w:sz w:val="20"/>
          <w:szCs w:val="20"/>
          <w:lang w:val="fr-FR"/>
        </w:rPr>
        <w:t xml:space="preserve"> porte plainte contre l'Etat brésilien pour non-respect de ses objectifs climatiques. Une plainte qui lui a aussi valu des menaces de mort dans son pays.</w:t>
      </w:r>
    </w:p>
    <w:p w14:paraId="13308161" w14:textId="77777777" w:rsidR="004C4E0C" w:rsidRPr="001138D0" w:rsidRDefault="004C4E0C" w:rsidP="004C4E0C">
      <w:pPr>
        <w:rPr>
          <w:lang w:val="fr-FR"/>
        </w:rPr>
      </w:pPr>
      <w:r w:rsidRPr="001138D0">
        <w:rPr>
          <w:sz w:val="20"/>
          <w:szCs w:val="20"/>
          <w:lang w:val="fr-FR"/>
        </w:rPr>
        <w:t> </w:t>
      </w:r>
    </w:p>
    <w:p w14:paraId="46E0269A" w14:textId="77777777" w:rsidR="004C4E0C" w:rsidRPr="00121503" w:rsidRDefault="004C4E0C" w:rsidP="00121503">
      <w:pPr>
        <w:jc w:val="both"/>
        <w:rPr>
          <w:b/>
          <w:bCs/>
          <w:lang w:val="fr-FR"/>
        </w:rPr>
      </w:pPr>
      <w:r w:rsidRPr="00121503">
        <w:rPr>
          <w:b/>
          <w:bCs/>
          <w:i/>
          <w:iCs/>
          <w:sz w:val="20"/>
          <w:szCs w:val="20"/>
          <w:lang w:val="fr-FR"/>
        </w:rPr>
        <w:t>Candidature proposée par des élèves du Lycée Alexis Monteil (Rodez, 12), du Lycée Charles-François Lebrun (Coutances, 50), et du Lycée Galilée (Franqueville Saint Pierre, 76).</w:t>
      </w:r>
    </w:p>
    <w:p w14:paraId="74E7A48B" w14:textId="77777777" w:rsidR="00B81948" w:rsidRPr="00447206" w:rsidRDefault="00B81948" w:rsidP="00B81948">
      <w:pPr>
        <w:widowControl/>
        <w:adjustRightInd w:val="0"/>
        <w:ind w:right="2"/>
        <w:jc w:val="both"/>
        <w:rPr>
          <w:rFonts w:eastAsiaTheme="minorHAnsi"/>
          <w:sz w:val="21"/>
          <w:szCs w:val="21"/>
          <w:lang w:val="fr-FR"/>
        </w:rPr>
      </w:pPr>
    </w:p>
    <w:p w14:paraId="6CC6E4F9" w14:textId="5871C52B" w:rsidR="00786E9D" w:rsidRPr="00447206" w:rsidRDefault="00FB2FF6" w:rsidP="00B81948">
      <w:pPr>
        <w:widowControl/>
        <w:adjustRightInd w:val="0"/>
        <w:ind w:right="2"/>
        <w:jc w:val="both"/>
        <w:rPr>
          <w:rFonts w:eastAsiaTheme="minorHAnsi"/>
          <w:sz w:val="21"/>
          <w:szCs w:val="21"/>
          <w:lang w:val="fr-FR"/>
        </w:rPr>
      </w:pPr>
      <w:r w:rsidRPr="00447206">
        <w:rPr>
          <w:rFonts w:eastAsiaTheme="minorHAnsi"/>
          <w:sz w:val="21"/>
          <w:szCs w:val="21"/>
          <w:lang w:val="fr-FR"/>
        </w:rPr>
        <w:t xml:space="preserve">Sous le patronage d’Hervé Morin, Président de la Région Normandie, de Bertrand </w:t>
      </w:r>
      <w:proofErr w:type="spellStart"/>
      <w:r w:rsidRPr="00447206">
        <w:rPr>
          <w:rFonts w:eastAsiaTheme="minorHAnsi"/>
          <w:sz w:val="21"/>
          <w:szCs w:val="21"/>
          <w:lang w:val="fr-FR"/>
        </w:rPr>
        <w:t>Deniaud</w:t>
      </w:r>
      <w:proofErr w:type="spellEnd"/>
      <w:r w:rsidRPr="00447206">
        <w:rPr>
          <w:rFonts w:eastAsiaTheme="minorHAnsi"/>
          <w:sz w:val="21"/>
          <w:szCs w:val="21"/>
          <w:lang w:val="fr-FR"/>
        </w:rPr>
        <w:t xml:space="preserve">, Vice-Président de la Région Normandie, chargé des lycées et de l’éducation, </w:t>
      </w:r>
      <w:r w:rsidR="00B81948">
        <w:rPr>
          <w:rFonts w:eastAsiaTheme="minorHAnsi"/>
          <w:color w:val="000000" w:themeColor="text1"/>
          <w:sz w:val="21"/>
          <w:szCs w:val="21"/>
          <w:lang w:val="fr-FR"/>
        </w:rPr>
        <w:t>et</w:t>
      </w:r>
      <w:r w:rsidR="00E673C9" w:rsidRPr="00447206">
        <w:rPr>
          <w:rFonts w:eastAsiaTheme="minorHAnsi"/>
          <w:color w:val="000000" w:themeColor="text1"/>
          <w:sz w:val="21"/>
          <w:szCs w:val="21"/>
          <w:lang w:val="fr-FR"/>
        </w:rPr>
        <w:t xml:space="preserve"> </w:t>
      </w:r>
      <w:r w:rsidR="00E673C9" w:rsidRPr="003C06EC">
        <w:rPr>
          <w:rFonts w:eastAsiaTheme="minorHAnsi"/>
          <w:color w:val="000000" w:themeColor="text1"/>
          <w:sz w:val="21"/>
          <w:szCs w:val="21"/>
          <w:lang w:val="fr-FR"/>
        </w:rPr>
        <w:t>Nicole Ameline</w:t>
      </w:r>
      <w:r w:rsidRPr="003C06EC">
        <w:rPr>
          <w:rFonts w:eastAsiaTheme="minorHAnsi"/>
          <w:color w:val="000000" w:themeColor="text1"/>
          <w:sz w:val="21"/>
          <w:szCs w:val="21"/>
          <w:lang w:val="fr-FR"/>
        </w:rPr>
        <w:t>,</w:t>
      </w:r>
      <w:r w:rsidRPr="00447206">
        <w:rPr>
          <w:rFonts w:eastAsiaTheme="minorHAnsi"/>
          <w:color w:val="000000" w:themeColor="text1"/>
          <w:sz w:val="21"/>
          <w:szCs w:val="21"/>
          <w:lang w:val="fr-FR"/>
        </w:rPr>
        <w:t xml:space="preserve"> Président</w:t>
      </w:r>
      <w:r w:rsidR="00E673C9" w:rsidRPr="00447206">
        <w:rPr>
          <w:rFonts w:eastAsiaTheme="minorHAnsi"/>
          <w:color w:val="000000" w:themeColor="text1"/>
          <w:sz w:val="21"/>
          <w:szCs w:val="21"/>
          <w:lang w:val="fr-FR"/>
        </w:rPr>
        <w:t>e</w:t>
      </w:r>
      <w:r w:rsidRPr="00447206">
        <w:rPr>
          <w:rFonts w:eastAsiaTheme="minorHAnsi"/>
          <w:color w:val="000000" w:themeColor="text1"/>
          <w:sz w:val="21"/>
          <w:szCs w:val="21"/>
          <w:lang w:val="fr-FR"/>
        </w:rPr>
        <w:t xml:space="preserve"> de l’Institut international des droits de l’Homme et de la paix</w:t>
      </w:r>
      <w:r w:rsidRPr="00447206">
        <w:rPr>
          <w:rFonts w:eastAsiaTheme="minorHAnsi"/>
          <w:sz w:val="21"/>
          <w:szCs w:val="21"/>
          <w:lang w:val="fr-FR"/>
        </w:rPr>
        <w:t xml:space="preserve">, le jury était composé de vingt-quatre jeunes de 15 à 25 ans de </w:t>
      </w:r>
      <w:r w:rsidR="00447206" w:rsidRPr="00447206">
        <w:rPr>
          <w:rFonts w:eastAsiaTheme="minorHAnsi"/>
          <w:sz w:val="21"/>
          <w:szCs w:val="21"/>
          <w:lang w:val="fr-FR"/>
        </w:rPr>
        <w:t>douze</w:t>
      </w:r>
      <w:r w:rsidRPr="00447206">
        <w:rPr>
          <w:rFonts w:eastAsiaTheme="minorHAnsi"/>
          <w:sz w:val="21"/>
          <w:szCs w:val="21"/>
          <w:lang w:val="fr-FR"/>
        </w:rPr>
        <w:t xml:space="preserve"> nationalités</w:t>
      </w:r>
      <w:r w:rsidR="00447206" w:rsidRPr="00447206">
        <w:rPr>
          <w:rFonts w:eastAsiaTheme="minorHAnsi"/>
          <w:sz w:val="21"/>
          <w:szCs w:val="21"/>
          <w:lang w:val="fr-FR"/>
        </w:rPr>
        <w:t>*</w:t>
      </w:r>
      <w:r w:rsidRPr="00447206">
        <w:rPr>
          <w:rFonts w:eastAsiaTheme="minorHAnsi"/>
          <w:sz w:val="21"/>
          <w:szCs w:val="21"/>
          <w:lang w:val="fr-FR"/>
        </w:rPr>
        <w:t>.</w:t>
      </w:r>
    </w:p>
    <w:p w14:paraId="24C0002A" w14:textId="77777777" w:rsidR="00447206" w:rsidRPr="00447206" w:rsidRDefault="00447206" w:rsidP="00B81948">
      <w:pPr>
        <w:widowControl/>
        <w:adjustRightInd w:val="0"/>
        <w:ind w:right="2"/>
        <w:jc w:val="both"/>
        <w:rPr>
          <w:rFonts w:eastAsiaTheme="minorHAnsi"/>
          <w:sz w:val="21"/>
          <w:szCs w:val="21"/>
          <w:lang w:val="fr-FR"/>
        </w:rPr>
      </w:pPr>
    </w:p>
    <w:p w14:paraId="127DFA19" w14:textId="7165844D" w:rsidR="00FB2FF6" w:rsidRPr="00447206" w:rsidRDefault="00242369" w:rsidP="00B81948">
      <w:pPr>
        <w:widowControl/>
        <w:adjustRightInd w:val="0"/>
        <w:ind w:right="2"/>
        <w:jc w:val="both"/>
        <w:rPr>
          <w:rFonts w:eastAsiaTheme="minorHAnsi"/>
          <w:sz w:val="21"/>
          <w:szCs w:val="21"/>
          <w:lang w:val="fr-FR"/>
        </w:rPr>
      </w:pPr>
      <w:r w:rsidRPr="00447206">
        <w:rPr>
          <w:rFonts w:eastAsiaTheme="minorHAnsi"/>
          <w:b/>
          <w:bCs/>
          <w:i/>
          <w:iCs/>
          <w:sz w:val="21"/>
          <w:szCs w:val="21"/>
          <w:lang w:val="fr-FR"/>
        </w:rPr>
        <w:t>Magali Lafourcade,</w:t>
      </w:r>
      <w:r w:rsidR="00FB2FF6" w:rsidRPr="00447206">
        <w:rPr>
          <w:rFonts w:eastAsiaTheme="minorHAnsi"/>
          <w:sz w:val="21"/>
          <w:szCs w:val="21"/>
          <w:lang w:val="fr-FR"/>
        </w:rPr>
        <w:t xml:space="preserve"> Président</w:t>
      </w:r>
      <w:r w:rsidRPr="00447206">
        <w:rPr>
          <w:rFonts w:eastAsiaTheme="minorHAnsi"/>
          <w:sz w:val="21"/>
          <w:szCs w:val="21"/>
          <w:lang w:val="fr-FR"/>
        </w:rPr>
        <w:t>e</w:t>
      </w:r>
      <w:r w:rsidR="00FB2FF6" w:rsidRPr="00447206">
        <w:rPr>
          <w:rFonts w:eastAsiaTheme="minorHAnsi"/>
          <w:sz w:val="21"/>
          <w:szCs w:val="21"/>
          <w:lang w:val="fr-FR"/>
        </w:rPr>
        <w:t xml:space="preserve"> du Jury </w:t>
      </w:r>
      <w:r w:rsidR="00974E51">
        <w:rPr>
          <w:rFonts w:eastAsiaTheme="minorHAnsi"/>
          <w:sz w:val="21"/>
          <w:szCs w:val="21"/>
          <w:lang w:val="fr-FR"/>
        </w:rPr>
        <w:t xml:space="preserve">du </w:t>
      </w:r>
      <w:r w:rsidR="00FB2FF6" w:rsidRPr="00447206">
        <w:rPr>
          <w:rFonts w:eastAsiaTheme="minorHAnsi"/>
          <w:sz w:val="21"/>
          <w:szCs w:val="21"/>
          <w:lang w:val="fr-FR"/>
        </w:rPr>
        <w:t>Prix Liberté 202</w:t>
      </w:r>
      <w:r w:rsidRPr="00447206">
        <w:rPr>
          <w:rFonts w:eastAsiaTheme="minorHAnsi"/>
          <w:sz w:val="21"/>
          <w:szCs w:val="21"/>
          <w:lang w:val="fr-FR"/>
        </w:rPr>
        <w:t>3</w:t>
      </w:r>
      <w:r w:rsidR="00FB2FF6" w:rsidRPr="00447206">
        <w:rPr>
          <w:rFonts w:eastAsiaTheme="minorHAnsi"/>
          <w:sz w:val="21"/>
          <w:szCs w:val="21"/>
          <w:lang w:val="fr-FR"/>
        </w:rPr>
        <w:t>, a déclaré à l’issue des travaux : « </w:t>
      </w:r>
      <w:r w:rsidR="00583A56">
        <w:rPr>
          <w:rFonts w:eastAsiaTheme="minorHAnsi"/>
          <w:i/>
          <w:iCs/>
          <w:sz w:val="21"/>
          <w:szCs w:val="21"/>
          <w:lang w:val="fr-FR"/>
        </w:rPr>
        <w:t>Quelle formidable expérience que ce Prix Liberté ! Quand on donne la parole à la jeunesse du monde entier, il se passe un mouvement d’ampleur qui révèle le caractère conc</w:t>
      </w:r>
      <w:r w:rsidR="004027E2">
        <w:rPr>
          <w:rFonts w:eastAsiaTheme="minorHAnsi"/>
          <w:i/>
          <w:iCs/>
          <w:sz w:val="21"/>
          <w:szCs w:val="21"/>
          <w:lang w:val="fr-FR"/>
        </w:rPr>
        <w:t>ret et incarné des droits et libertés universels. </w:t>
      </w:r>
      <w:r w:rsidR="004C4E0C">
        <w:rPr>
          <w:rFonts w:eastAsiaTheme="minorHAnsi"/>
          <w:i/>
          <w:iCs/>
          <w:sz w:val="21"/>
          <w:szCs w:val="21"/>
          <w:lang w:val="fr-FR"/>
        </w:rPr>
        <w:t>Le choix des nommés reflète la pluralité des combats qui concourent à la dignité humaine, la diversité des zones géographiques. Surtout, il révèle la lecture plus collective que les jeunes font du corpus des droits humains, dans ses liens avec la nature et le refus de l’exploitation d’autrui comme des ressources les plus précieuses</w:t>
      </w:r>
      <w:proofErr w:type="gramStart"/>
      <w:r w:rsidR="004C4E0C">
        <w:rPr>
          <w:rFonts w:eastAsiaTheme="minorHAnsi"/>
          <w:i/>
          <w:iCs/>
          <w:sz w:val="21"/>
          <w:szCs w:val="21"/>
          <w:lang w:val="fr-FR"/>
        </w:rPr>
        <w:t>.</w:t>
      </w:r>
      <w:r w:rsidR="004027E2">
        <w:rPr>
          <w:rFonts w:eastAsiaTheme="minorHAnsi"/>
          <w:i/>
          <w:iCs/>
          <w:sz w:val="21"/>
          <w:szCs w:val="21"/>
          <w:lang w:val="fr-FR"/>
        </w:rPr>
        <w:t>»</w:t>
      </w:r>
      <w:proofErr w:type="gramEnd"/>
    </w:p>
    <w:p w14:paraId="05F05143" w14:textId="77777777" w:rsidR="00FB2FF6" w:rsidRPr="00447206" w:rsidRDefault="00FB2FF6" w:rsidP="00B81948">
      <w:pPr>
        <w:widowControl/>
        <w:adjustRightInd w:val="0"/>
        <w:ind w:right="2"/>
        <w:jc w:val="both"/>
        <w:rPr>
          <w:rFonts w:eastAsiaTheme="minorHAnsi"/>
          <w:sz w:val="21"/>
          <w:szCs w:val="21"/>
          <w:lang w:val="fr-FR"/>
        </w:rPr>
      </w:pPr>
    </w:p>
    <w:p w14:paraId="0F7D0DC6" w14:textId="75463021" w:rsidR="00BE7500" w:rsidRDefault="00FB2FF6" w:rsidP="00B81948">
      <w:pPr>
        <w:widowControl/>
        <w:adjustRightInd w:val="0"/>
        <w:ind w:right="2"/>
        <w:jc w:val="both"/>
        <w:rPr>
          <w:rFonts w:eastAsiaTheme="minorHAnsi"/>
          <w:i/>
          <w:iCs/>
          <w:sz w:val="21"/>
          <w:szCs w:val="21"/>
          <w:lang w:val="fr-FR"/>
        </w:rPr>
      </w:pPr>
      <w:r w:rsidRPr="00447206">
        <w:rPr>
          <w:rFonts w:eastAsiaTheme="minorHAnsi"/>
          <w:b/>
          <w:bCs/>
          <w:i/>
          <w:iCs/>
          <w:sz w:val="21"/>
          <w:szCs w:val="21"/>
          <w:lang w:val="fr-FR"/>
        </w:rPr>
        <w:t>Hervé Morin</w:t>
      </w:r>
      <w:r w:rsidR="00242369" w:rsidRPr="00447206">
        <w:rPr>
          <w:rFonts w:eastAsiaTheme="minorHAnsi"/>
          <w:i/>
          <w:iCs/>
          <w:sz w:val="21"/>
          <w:szCs w:val="21"/>
          <w:lang w:val="fr-FR"/>
        </w:rPr>
        <w:t xml:space="preserve">, </w:t>
      </w:r>
      <w:r w:rsidR="00583A56">
        <w:rPr>
          <w:rFonts w:eastAsiaTheme="minorHAnsi"/>
          <w:i/>
          <w:iCs/>
          <w:sz w:val="21"/>
          <w:szCs w:val="21"/>
          <w:lang w:val="fr-FR"/>
        </w:rPr>
        <w:t>P</w:t>
      </w:r>
      <w:r w:rsidR="00242369" w:rsidRPr="00447206">
        <w:rPr>
          <w:rFonts w:eastAsiaTheme="minorHAnsi"/>
          <w:i/>
          <w:iCs/>
          <w:sz w:val="21"/>
          <w:szCs w:val="21"/>
          <w:lang w:val="fr-FR"/>
        </w:rPr>
        <w:t xml:space="preserve">résident de la Région Normandie, </w:t>
      </w:r>
      <w:r w:rsidR="00242369" w:rsidRPr="001F7C55">
        <w:rPr>
          <w:rFonts w:eastAsiaTheme="minorHAnsi"/>
          <w:sz w:val="21"/>
          <w:szCs w:val="21"/>
          <w:lang w:val="fr-FR"/>
        </w:rPr>
        <w:t xml:space="preserve">se félicite </w:t>
      </w:r>
      <w:r w:rsidR="001F2E4E" w:rsidRPr="001F7C55">
        <w:rPr>
          <w:rFonts w:eastAsiaTheme="minorHAnsi"/>
          <w:sz w:val="21"/>
          <w:szCs w:val="21"/>
          <w:lang w:val="fr-FR"/>
        </w:rPr>
        <w:t xml:space="preserve">de l’engagement </w:t>
      </w:r>
      <w:r w:rsidR="001F7C55" w:rsidRPr="001F7C55">
        <w:rPr>
          <w:rFonts w:eastAsiaTheme="minorHAnsi"/>
          <w:sz w:val="21"/>
          <w:szCs w:val="21"/>
          <w:lang w:val="fr-FR"/>
        </w:rPr>
        <w:t xml:space="preserve">renouvelé </w:t>
      </w:r>
      <w:r w:rsidR="001F7C55">
        <w:rPr>
          <w:rFonts w:eastAsiaTheme="minorHAnsi"/>
          <w:sz w:val="21"/>
          <w:szCs w:val="21"/>
          <w:lang w:val="fr-FR"/>
        </w:rPr>
        <w:t xml:space="preserve">des jeunes en faveur de ceux qui combattent pour les libertés </w:t>
      </w:r>
      <w:r w:rsidR="00242369" w:rsidRPr="003C06EC">
        <w:rPr>
          <w:rFonts w:eastAsiaTheme="minorHAnsi"/>
          <w:i/>
          <w:iCs/>
          <w:sz w:val="21"/>
          <w:szCs w:val="21"/>
          <w:lang w:val="fr-FR"/>
        </w:rPr>
        <w:t>«</w:t>
      </w:r>
      <w:r w:rsidR="001F7C55" w:rsidRPr="003C06EC">
        <w:rPr>
          <w:rFonts w:eastAsiaTheme="minorHAnsi"/>
          <w:i/>
          <w:iCs/>
          <w:sz w:val="21"/>
          <w:szCs w:val="21"/>
          <w:lang w:val="fr-FR"/>
        </w:rPr>
        <w:t xml:space="preserve"> Ce prix </w:t>
      </w:r>
      <w:r w:rsidR="009B16A6" w:rsidRPr="003C06EC">
        <w:rPr>
          <w:rFonts w:eastAsiaTheme="minorHAnsi"/>
          <w:i/>
          <w:iCs/>
          <w:sz w:val="21"/>
          <w:szCs w:val="21"/>
          <w:lang w:val="fr-FR"/>
        </w:rPr>
        <w:t>démontre la volonté</w:t>
      </w:r>
      <w:r w:rsidR="003C06EC" w:rsidRPr="003C06EC">
        <w:rPr>
          <w:rFonts w:eastAsiaTheme="minorHAnsi"/>
          <w:i/>
          <w:iCs/>
          <w:sz w:val="21"/>
          <w:szCs w:val="21"/>
          <w:lang w:val="fr-FR"/>
        </w:rPr>
        <w:t xml:space="preserve"> </w:t>
      </w:r>
      <w:r w:rsidR="009B16A6" w:rsidRPr="003C06EC">
        <w:rPr>
          <w:rFonts w:eastAsiaTheme="minorHAnsi"/>
          <w:i/>
          <w:iCs/>
          <w:sz w:val="21"/>
          <w:szCs w:val="21"/>
          <w:lang w:val="fr-FR"/>
        </w:rPr>
        <w:t>des jeunes de contribuer à défendre les valeurs de paix et de liberté à travers le monde.</w:t>
      </w:r>
      <w:r w:rsidR="00423713" w:rsidRPr="003C06EC">
        <w:rPr>
          <w:rFonts w:eastAsiaTheme="minorHAnsi"/>
          <w:i/>
          <w:iCs/>
          <w:sz w:val="21"/>
          <w:szCs w:val="21"/>
          <w:lang w:val="fr-FR"/>
        </w:rPr>
        <w:t xml:space="preserve"> Des valeurs que la Région Normandie ne cesse de préserver et de promouvoir</w:t>
      </w:r>
      <w:r w:rsidR="00530C13" w:rsidRPr="003C06EC">
        <w:rPr>
          <w:rFonts w:eastAsiaTheme="minorHAnsi"/>
          <w:i/>
          <w:iCs/>
          <w:sz w:val="21"/>
          <w:szCs w:val="21"/>
          <w:lang w:val="fr-FR"/>
        </w:rPr>
        <w:t xml:space="preserve"> </w:t>
      </w:r>
      <w:proofErr w:type="gramStart"/>
      <w:r w:rsidR="00423713" w:rsidRPr="003C06EC">
        <w:rPr>
          <w:rFonts w:eastAsiaTheme="minorHAnsi"/>
          <w:i/>
          <w:iCs/>
          <w:sz w:val="21"/>
          <w:szCs w:val="21"/>
          <w:lang w:val="fr-FR"/>
        </w:rPr>
        <w:t>de par</w:t>
      </w:r>
      <w:proofErr w:type="gramEnd"/>
      <w:r w:rsidR="00423713" w:rsidRPr="003C06EC">
        <w:rPr>
          <w:rFonts w:eastAsiaTheme="minorHAnsi"/>
          <w:i/>
          <w:iCs/>
          <w:sz w:val="21"/>
          <w:szCs w:val="21"/>
          <w:lang w:val="fr-FR"/>
        </w:rPr>
        <w:t xml:space="preserve"> son histoire. </w:t>
      </w:r>
      <w:r w:rsidR="009B16A6" w:rsidRPr="003C06EC">
        <w:rPr>
          <w:rFonts w:eastAsiaTheme="minorHAnsi"/>
          <w:i/>
          <w:iCs/>
          <w:sz w:val="21"/>
          <w:szCs w:val="21"/>
          <w:lang w:val="fr-FR"/>
        </w:rPr>
        <w:t> Il n’existe plus de frontières</w:t>
      </w:r>
      <w:r w:rsidR="00BE7500" w:rsidRPr="003C06EC">
        <w:rPr>
          <w:rFonts w:eastAsiaTheme="minorHAnsi"/>
          <w:i/>
          <w:iCs/>
          <w:sz w:val="21"/>
          <w:szCs w:val="21"/>
          <w:lang w:val="fr-FR"/>
        </w:rPr>
        <w:t xml:space="preserve"> ni</w:t>
      </w:r>
      <w:r w:rsidR="009B16A6" w:rsidRPr="003C06EC">
        <w:rPr>
          <w:rFonts w:eastAsiaTheme="minorHAnsi"/>
          <w:i/>
          <w:iCs/>
          <w:sz w:val="21"/>
          <w:szCs w:val="21"/>
          <w:lang w:val="fr-FR"/>
        </w:rPr>
        <w:t xml:space="preserve"> d</w:t>
      </w:r>
      <w:r w:rsidR="00064C07" w:rsidRPr="003C06EC">
        <w:rPr>
          <w:rFonts w:eastAsiaTheme="minorHAnsi"/>
          <w:i/>
          <w:iCs/>
          <w:sz w:val="21"/>
          <w:szCs w:val="21"/>
          <w:lang w:val="fr-FR"/>
        </w:rPr>
        <w:t>’appartenance sociale</w:t>
      </w:r>
      <w:r w:rsidR="009B16A6" w:rsidRPr="003C06EC">
        <w:rPr>
          <w:rFonts w:eastAsiaTheme="minorHAnsi"/>
          <w:i/>
          <w:iCs/>
          <w:sz w:val="21"/>
          <w:szCs w:val="21"/>
          <w:lang w:val="fr-FR"/>
        </w:rPr>
        <w:t xml:space="preserve">, lorsqu’il s’agit de travailler </w:t>
      </w:r>
      <w:r w:rsidR="00064C07" w:rsidRPr="003C06EC">
        <w:rPr>
          <w:rFonts w:eastAsiaTheme="minorHAnsi"/>
          <w:i/>
          <w:iCs/>
          <w:sz w:val="21"/>
          <w:szCs w:val="21"/>
          <w:lang w:val="fr-FR"/>
        </w:rPr>
        <w:t xml:space="preserve">ensemble </w:t>
      </w:r>
      <w:r w:rsidR="00BE7500" w:rsidRPr="003C06EC">
        <w:rPr>
          <w:rFonts w:eastAsiaTheme="minorHAnsi"/>
          <w:i/>
          <w:iCs/>
          <w:sz w:val="21"/>
          <w:szCs w:val="21"/>
          <w:lang w:val="fr-FR"/>
        </w:rPr>
        <w:t xml:space="preserve">à bâtir </w:t>
      </w:r>
      <w:r w:rsidR="00064C07" w:rsidRPr="003C06EC">
        <w:rPr>
          <w:rFonts w:eastAsiaTheme="minorHAnsi"/>
          <w:i/>
          <w:iCs/>
          <w:sz w:val="21"/>
          <w:szCs w:val="21"/>
          <w:lang w:val="fr-FR"/>
        </w:rPr>
        <w:t xml:space="preserve">une paix </w:t>
      </w:r>
      <w:r w:rsidR="00BE7500" w:rsidRPr="003C06EC">
        <w:rPr>
          <w:rFonts w:eastAsiaTheme="minorHAnsi"/>
          <w:i/>
          <w:iCs/>
          <w:sz w:val="21"/>
          <w:szCs w:val="21"/>
          <w:lang w:val="fr-FR"/>
        </w:rPr>
        <w:t>durable po</w:t>
      </w:r>
      <w:r w:rsidR="00530C13" w:rsidRPr="003C06EC">
        <w:rPr>
          <w:rFonts w:eastAsiaTheme="minorHAnsi"/>
          <w:i/>
          <w:iCs/>
          <w:sz w:val="21"/>
          <w:szCs w:val="21"/>
          <w:lang w:val="fr-FR"/>
        </w:rPr>
        <w:t>ur les générations d’aujourd’hui et celles de demain</w:t>
      </w:r>
      <w:r w:rsidR="00BE7500" w:rsidRPr="003C06EC">
        <w:rPr>
          <w:rFonts w:eastAsiaTheme="minorHAnsi"/>
          <w:i/>
          <w:iCs/>
          <w:sz w:val="21"/>
          <w:szCs w:val="21"/>
          <w:lang w:val="fr-FR"/>
        </w:rPr>
        <w:t>. »</w:t>
      </w:r>
    </w:p>
    <w:p w14:paraId="722F61C7" w14:textId="77777777" w:rsidR="00BE7500" w:rsidRDefault="00BE7500" w:rsidP="00B81948">
      <w:pPr>
        <w:widowControl/>
        <w:adjustRightInd w:val="0"/>
        <w:ind w:right="2"/>
        <w:jc w:val="both"/>
        <w:rPr>
          <w:rFonts w:eastAsiaTheme="minorHAnsi"/>
          <w:b/>
          <w:bCs/>
          <w:i/>
          <w:iCs/>
          <w:sz w:val="21"/>
          <w:szCs w:val="21"/>
          <w:lang w:val="fr-FR"/>
        </w:rPr>
      </w:pPr>
    </w:p>
    <w:p w14:paraId="5DB1473F" w14:textId="51933570" w:rsidR="00567DDB" w:rsidRPr="00567DDB" w:rsidRDefault="00FB2FF6" w:rsidP="00567DDB">
      <w:pPr>
        <w:widowControl/>
        <w:adjustRightInd w:val="0"/>
        <w:ind w:right="2"/>
        <w:jc w:val="both"/>
        <w:rPr>
          <w:rFonts w:eastAsiaTheme="minorHAnsi"/>
          <w:i/>
          <w:iCs/>
          <w:sz w:val="21"/>
          <w:szCs w:val="21"/>
          <w:lang w:val="fr-FR"/>
        </w:rPr>
      </w:pPr>
      <w:r w:rsidRPr="00447206">
        <w:rPr>
          <w:rFonts w:eastAsiaTheme="minorHAnsi"/>
          <w:b/>
          <w:bCs/>
          <w:i/>
          <w:iCs/>
          <w:sz w:val="21"/>
          <w:szCs w:val="21"/>
          <w:lang w:val="fr-FR"/>
        </w:rPr>
        <w:t xml:space="preserve">Bertrand </w:t>
      </w:r>
      <w:proofErr w:type="spellStart"/>
      <w:r w:rsidRPr="00447206">
        <w:rPr>
          <w:rFonts w:eastAsiaTheme="minorHAnsi"/>
          <w:b/>
          <w:bCs/>
          <w:i/>
          <w:iCs/>
          <w:sz w:val="21"/>
          <w:szCs w:val="21"/>
          <w:lang w:val="fr-FR"/>
        </w:rPr>
        <w:t>Deniaud</w:t>
      </w:r>
      <w:proofErr w:type="spellEnd"/>
      <w:r w:rsidR="00064C07">
        <w:rPr>
          <w:rFonts w:eastAsiaTheme="minorHAnsi"/>
          <w:b/>
          <w:bCs/>
          <w:i/>
          <w:iCs/>
          <w:sz w:val="21"/>
          <w:szCs w:val="21"/>
          <w:lang w:val="fr-FR"/>
        </w:rPr>
        <w:t xml:space="preserve">, </w:t>
      </w:r>
      <w:r w:rsidR="00064C07" w:rsidRPr="00423713">
        <w:rPr>
          <w:rFonts w:eastAsiaTheme="minorHAnsi"/>
          <w:sz w:val="21"/>
          <w:szCs w:val="21"/>
          <w:lang w:val="fr-FR"/>
        </w:rPr>
        <w:t>revient sur le succès croissant du Prix Liberté</w:t>
      </w:r>
      <w:r w:rsidR="00064C07">
        <w:rPr>
          <w:rFonts w:eastAsiaTheme="minorHAnsi"/>
          <w:i/>
          <w:iCs/>
          <w:sz w:val="21"/>
          <w:szCs w:val="21"/>
          <w:lang w:val="fr-FR"/>
        </w:rPr>
        <w:t xml:space="preserve"> </w:t>
      </w:r>
      <w:r w:rsidRPr="003C06EC">
        <w:rPr>
          <w:rFonts w:eastAsiaTheme="minorHAnsi"/>
          <w:i/>
          <w:iCs/>
          <w:sz w:val="21"/>
          <w:szCs w:val="21"/>
          <w:lang w:val="fr-FR"/>
        </w:rPr>
        <w:t>: «</w:t>
      </w:r>
      <w:r w:rsidR="00157C38" w:rsidRPr="003C06EC">
        <w:rPr>
          <w:rFonts w:eastAsiaTheme="minorHAnsi"/>
          <w:i/>
          <w:iCs/>
          <w:sz w:val="21"/>
          <w:szCs w:val="21"/>
          <w:lang w:val="fr-FR"/>
        </w:rPr>
        <w:t xml:space="preserve"> </w:t>
      </w:r>
      <w:r w:rsidR="00567DDB" w:rsidRPr="00567DDB">
        <w:rPr>
          <w:rFonts w:eastAsia="Times New Roman"/>
          <w:i/>
          <w:iCs/>
          <w:color w:val="242424"/>
          <w:sz w:val="21"/>
          <w:szCs w:val="21"/>
          <w:shd w:val="clear" w:color="auto" w:fill="FFFFFF"/>
          <w:lang w:val="fr-FR"/>
        </w:rPr>
        <w:t>Chaque année, nous recevons de plus en plus de dossiers de candidature pour le Prix Liberté, que ce soit pour rejoindre le jury international ou pour proposer des personnes ou des organisations candidates. Le Prix Liberté atteint à présent de nombreux pays, grâce notamment aux actions éducatives menées tout au long de l’année par la Région Normandie épaulée par l’Institut international des Droits de l’homme et de la Paix. Nous nous réjouissons de l’enthousiasme de tous ces jeunes pour aider ceux dont les combats façonneront leur avenir et qui nous montrent librement quels sont leurs sujets de préoccupations</w:t>
      </w:r>
      <w:r w:rsidR="00567DDB">
        <w:rPr>
          <w:rFonts w:eastAsia="Times New Roman"/>
          <w:i/>
          <w:iCs/>
          <w:color w:val="242424"/>
          <w:sz w:val="21"/>
          <w:szCs w:val="21"/>
          <w:shd w:val="clear" w:color="auto" w:fill="FFFFFF"/>
          <w:lang w:val="fr-FR"/>
        </w:rPr>
        <w:t>. »</w:t>
      </w:r>
    </w:p>
    <w:p w14:paraId="65D1B666" w14:textId="7CFD75E0" w:rsidR="00447206" w:rsidRPr="00447206" w:rsidRDefault="00447206" w:rsidP="00B81948">
      <w:pPr>
        <w:ind w:right="2"/>
        <w:jc w:val="both"/>
        <w:rPr>
          <w:rFonts w:ascii="Times New Roman" w:eastAsia="Times New Roman" w:hAnsi="Times New Roman" w:cs="Times New Roman"/>
          <w:sz w:val="21"/>
          <w:szCs w:val="21"/>
          <w:lang w:val="fr-FR" w:eastAsia="fr-FR"/>
        </w:rPr>
      </w:pPr>
    </w:p>
    <w:p w14:paraId="22A017E6" w14:textId="0DC13687" w:rsidR="00447206" w:rsidRPr="00447206" w:rsidRDefault="00B81948" w:rsidP="00B81948">
      <w:pPr>
        <w:widowControl/>
        <w:adjustRightInd w:val="0"/>
        <w:ind w:right="2"/>
        <w:jc w:val="both"/>
        <w:rPr>
          <w:rFonts w:eastAsiaTheme="minorHAnsi"/>
          <w:sz w:val="21"/>
          <w:szCs w:val="21"/>
          <w:lang w:val="fr-FR"/>
        </w:rPr>
      </w:pPr>
      <w:r>
        <w:rPr>
          <w:rFonts w:eastAsiaTheme="minorHAnsi"/>
          <w:sz w:val="21"/>
          <w:szCs w:val="21"/>
          <w:lang w:val="fr-FR"/>
        </w:rPr>
        <w:lastRenderedPageBreak/>
        <w:t>En effet, p</w:t>
      </w:r>
      <w:r w:rsidR="00447206" w:rsidRPr="00447206">
        <w:rPr>
          <w:rFonts w:eastAsiaTheme="minorHAnsi"/>
          <w:sz w:val="21"/>
          <w:szCs w:val="21"/>
          <w:lang w:val="fr-FR"/>
        </w:rPr>
        <w:t xml:space="preserve">our cette édition, l’appel à propositions "Notre Prix Liberté 2023" a connu un réel engouement de la part des 15-25 ans : </w:t>
      </w:r>
      <w:r w:rsidR="00447206" w:rsidRPr="003C06EC">
        <w:rPr>
          <w:rFonts w:eastAsiaTheme="minorHAnsi"/>
          <w:sz w:val="21"/>
          <w:szCs w:val="21"/>
          <w:lang w:val="fr-FR"/>
        </w:rPr>
        <w:t xml:space="preserve">1 </w:t>
      </w:r>
      <w:r w:rsidR="00E566CD">
        <w:rPr>
          <w:rFonts w:eastAsiaTheme="minorHAnsi"/>
          <w:sz w:val="21"/>
          <w:szCs w:val="21"/>
          <w:lang w:val="fr-FR"/>
        </w:rPr>
        <w:t>853</w:t>
      </w:r>
      <w:r w:rsidR="00447206" w:rsidRPr="003C06EC">
        <w:rPr>
          <w:rFonts w:eastAsiaTheme="minorHAnsi"/>
          <w:sz w:val="21"/>
          <w:szCs w:val="21"/>
          <w:lang w:val="fr-FR"/>
        </w:rPr>
        <w:t xml:space="preserve"> jeunes </w:t>
      </w:r>
      <w:r w:rsidR="00447206" w:rsidRPr="00B81948">
        <w:rPr>
          <w:rFonts w:eastAsiaTheme="minorHAnsi"/>
          <w:sz w:val="21"/>
          <w:szCs w:val="21"/>
          <w:lang w:val="fr-FR"/>
        </w:rPr>
        <w:t>dans le monde ont adressé leurs propositions cette année.</w:t>
      </w:r>
    </w:p>
    <w:p w14:paraId="0172F7D3" w14:textId="77777777" w:rsidR="00B81948" w:rsidRPr="00447206" w:rsidRDefault="00B81948" w:rsidP="00B81948">
      <w:pPr>
        <w:ind w:right="2"/>
        <w:jc w:val="both"/>
        <w:rPr>
          <w:rFonts w:ascii="Times New Roman" w:eastAsia="Times New Roman" w:hAnsi="Times New Roman" w:cs="Times New Roman"/>
          <w:sz w:val="21"/>
          <w:szCs w:val="21"/>
          <w:lang w:val="fr-FR" w:eastAsia="fr-FR"/>
        </w:rPr>
      </w:pPr>
    </w:p>
    <w:p w14:paraId="18D11574" w14:textId="329A1047" w:rsidR="00FB2FF6" w:rsidRPr="00447206" w:rsidRDefault="00FB2FF6" w:rsidP="00B81948">
      <w:pPr>
        <w:widowControl/>
        <w:adjustRightInd w:val="0"/>
        <w:ind w:right="2"/>
        <w:jc w:val="both"/>
        <w:rPr>
          <w:rFonts w:eastAsiaTheme="minorHAnsi"/>
          <w:sz w:val="21"/>
          <w:szCs w:val="21"/>
          <w:lang w:val="fr-FR"/>
        </w:rPr>
      </w:pPr>
      <w:r w:rsidRPr="00447206">
        <w:rPr>
          <w:rFonts w:eastAsiaTheme="minorHAnsi"/>
          <w:sz w:val="21"/>
          <w:szCs w:val="21"/>
          <w:lang w:val="fr-FR"/>
        </w:rPr>
        <w:t>Lors de la prochaine étape, du 15 mars au 25 avril 202</w:t>
      </w:r>
      <w:r w:rsidR="00242369" w:rsidRPr="00447206">
        <w:rPr>
          <w:rFonts w:eastAsiaTheme="minorHAnsi"/>
          <w:sz w:val="21"/>
          <w:szCs w:val="21"/>
          <w:lang w:val="fr-FR"/>
        </w:rPr>
        <w:t>3</w:t>
      </w:r>
      <w:r w:rsidRPr="00447206">
        <w:rPr>
          <w:rFonts w:eastAsiaTheme="minorHAnsi"/>
          <w:sz w:val="21"/>
          <w:szCs w:val="21"/>
          <w:lang w:val="fr-FR"/>
        </w:rPr>
        <w:t xml:space="preserve">, les trois nommés par le jury seront soumis au vote en ligne des jeunes du monde entier. Le </w:t>
      </w:r>
      <w:r w:rsidR="00242369" w:rsidRPr="00447206">
        <w:rPr>
          <w:rFonts w:eastAsiaTheme="minorHAnsi"/>
          <w:sz w:val="21"/>
          <w:szCs w:val="21"/>
          <w:lang w:val="fr-FR"/>
        </w:rPr>
        <w:t>cinquième</w:t>
      </w:r>
      <w:r w:rsidRPr="00447206">
        <w:rPr>
          <w:rFonts w:eastAsiaTheme="minorHAnsi"/>
          <w:sz w:val="21"/>
          <w:szCs w:val="21"/>
          <w:lang w:val="fr-FR"/>
        </w:rPr>
        <w:t xml:space="preserve"> Prix Liberté sera remis le 3</w:t>
      </w:r>
      <w:r w:rsidR="00242369" w:rsidRPr="00447206">
        <w:rPr>
          <w:rFonts w:eastAsiaTheme="minorHAnsi"/>
          <w:sz w:val="21"/>
          <w:szCs w:val="21"/>
          <w:lang w:val="fr-FR"/>
        </w:rPr>
        <w:t>0</w:t>
      </w:r>
      <w:r w:rsidRPr="00447206">
        <w:rPr>
          <w:rFonts w:eastAsiaTheme="minorHAnsi"/>
          <w:sz w:val="21"/>
          <w:szCs w:val="21"/>
          <w:lang w:val="fr-FR"/>
        </w:rPr>
        <w:t xml:space="preserve"> mai 202</w:t>
      </w:r>
      <w:r w:rsidR="00447206" w:rsidRPr="00447206">
        <w:rPr>
          <w:rFonts w:eastAsiaTheme="minorHAnsi"/>
          <w:sz w:val="21"/>
          <w:szCs w:val="21"/>
          <w:lang w:val="fr-FR"/>
        </w:rPr>
        <w:t>3</w:t>
      </w:r>
      <w:r w:rsidRPr="00447206">
        <w:rPr>
          <w:rFonts w:eastAsiaTheme="minorHAnsi"/>
          <w:sz w:val="21"/>
          <w:szCs w:val="21"/>
          <w:lang w:val="fr-FR"/>
        </w:rPr>
        <w:t xml:space="preserve"> au Zénith de Caen lors d’un événement dédié à 100% à la jeunesse.</w:t>
      </w:r>
    </w:p>
    <w:p w14:paraId="2428806F" w14:textId="77777777" w:rsidR="00B81948" w:rsidRPr="00447206" w:rsidRDefault="00B81948" w:rsidP="00B81948">
      <w:pPr>
        <w:widowControl/>
        <w:adjustRightInd w:val="0"/>
        <w:ind w:right="2"/>
        <w:jc w:val="both"/>
        <w:rPr>
          <w:rFonts w:eastAsiaTheme="minorHAnsi"/>
          <w:sz w:val="21"/>
          <w:szCs w:val="21"/>
          <w:lang w:val="fr-FR"/>
        </w:rPr>
      </w:pPr>
    </w:p>
    <w:p w14:paraId="6D8746BC" w14:textId="2DD58B43" w:rsidR="00242369" w:rsidRPr="00447206" w:rsidRDefault="00FB2FF6" w:rsidP="00B81948">
      <w:pPr>
        <w:widowControl/>
        <w:adjustRightInd w:val="0"/>
        <w:ind w:right="2"/>
        <w:jc w:val="both"/>
        <w:rPr>
          <w:rFonts w:eastAsiaTheme="minorHAnsi"/>
          <w:sz w:val="21"/>
          <w:szCs w:val="21"/>
          <w:lang w:val="fr-FR"/>
        </w:rPr>
      </w:pPr>
      <w:r w:rsidRPr="00447206">
        <w:rPr>
          <w:rFonts w:eastAsiaTheme="minorHAnsi"/>
          <w:sz w:val="21"/>
          <w:szCs w:val="21"/>
          <w:lang w:val="fr-FR"/>
        </w:rPr>
        <w:t xml:space="preserve">Pour mémoire, les jeunes ont remis le Prix Liberté en 2019 à la jeune militante suédoise Greta </w:t>
      </w:r>
      <w:proofErr w:type="spellStart"/>
      <w:r w:rsidRPr="00447206">
        <w:rPr>
          <w:rFonts w:eastAsiaTheme="minorHAnsi"/>
          <w:sz w:val="21"/>
          <w:szCs w:val="21"/>
          <w:lang w:val="fr-FR"/>
        </w:rPr>
        <w:t>Thunberg</w:t>
      </w:r>
      <w:proofErr w:type="spellEnd"/>
      <w:r w:rsidRPr="00447206">
        <w:rPr>
          <w:rFonts w:eastAsiaTheme="minorHAnsi"/>
          <w:sz w:val="21"/>
          <w:szCs w:val="21"/>
          <w:lang w:val="fr-FR"/>
        </w:rPr>
        <w:t xml:space="preserve"> pour son combat en faveur de la justice climatique. En 2020, le Prix Liberté fut attribué à </w:t>
      </w:r>
      <w:proofErr w:type="spellStart"/>
      <w:r w:rsidRPr="00447206">
        <w:rPr>
          <w:rFonts w:eastAsiaTheme="minorHAnsi"/>
          <w:sz w:val="21"/>
          <w:szCs w:val="21"/>
          <w:lang w:val="fr-FR"/>
        </w:rPr>
        <w:t>Loujain</w:t>
      </w:r>
      <w:proofErr w:type="spellEnd"/>
      <w:r w:rsidRPr="00447206">
        <w:rPr>
          <w:rFonts w:eastAsiaTheme="minorHAnsi"/>
          <w:sz w:val="21"/>
          <w:szCs w:val="21"/>
          <w:lang w:val="fr-FR"/>
        </w:rPr>
        <w:t xml:space="preserve"> Al </w:t>
      </w:r>
      <w:proofErr w:type="spellStart"/>
      <w:r w:rsidRPr="00447206">
        <w:rPr>
          <w:rFonts w:eastAsiaTheme="minorHAnsi"/>
          <w:sz w:val="21"/>
          <w:szCs w:val="21"/>
          <w:lang w:val="fr-FR"/>
        </w:rPr>
        <w:t>Hathloul</w:t>
      </w:r>
      <w:proofErr w:type="spellEnd"/>
      <w:r w:rsidRPr="00447206">
        <w:rPr>
          <w:rFonts w:eastAsiaTheme="minorHAnsi"/>
          <w:sz w:val="21"/>
          <w:szCs w:val="21"/>
          <w:lang w:val="fr-FR"/>
        </w:rPr>
        <w:t xml:space="preserve">, libérée le 10 février 2021 après 1 001 jours de détention en Arabie Saoudite, pour son combat en faveur des droits des femmes dans son pays. En 2021, la jeune rappeuse afghane </w:t>
      </w:r>
      <w:proofErr w:type="spellStart"/>
      <w:r w:rsidRPr="00447206">
        <w:rPr>
          <w:rFonts w:eastAsiaTheme="minorHAnsi"/>
          <w:sz w:val="21"/>
          <w:szCs w:val="21"/>
          <w:lang w:val="fr-FR"/>
        </w:rPr>
        <w:t>Sonita</w:t>
      </w:r>
      <w:proofErr w:type="spellEnd"/>
      <w:r w:rsidRPr="00447206">
        <w:rPr>
          <w:rFonts w:eastAsiaTheme="minorHAnsi"/>
          <w:sz w:val="21"/>
          <w:szCs w:val="21"/>
          <w:lang w:val="fr-FR"/>
        </w:rPr>
        <w:t xml:space="preserve"> </w:t>
      </w:r>
      <w:proofErr w:type="spellStart"/>
      <w:r w:rsidRPr="00447206">
        <w:rPr>
          <w:rFonts w:eastAsiaTheme="minorHAnsi"/>
          <w:sz w:val="21"/>
          <w:szCs w:val="21"/>
          <w:lang w:val="fr-FR"/>
        </w:rPr>
        <w:t>Alizada</w:t>
      </w:r>
      <w:proofErr w:type="spellEnd"/>
      <w:r w:rsidRPr="00447206">
        <w:rPr>
          <w:rFonts w:eastAsiaTheme="minorHAnsi"/>
          <w:sz w:val="21"/>
          <w:szCs w:val="21"/>
          <w:lang w:val="fr-FR"/>
        </w:rPr>
        <w:t xml:space="preserve"> a reçu le Prix Liberté pour sa lutte contre le mariage forcé des jeunes filles.</w:t>
      </w:r>
      <w:r w:rsidR="00242369" w:rsidRPr="00447206">
        <w:rPr>
          <w:rFonts w:eastAsiaTheme="minorHAnsi"/>
          <w:sz w:val="21"/>
          <w:szCs w:val="21"/>
          <w:lang w:val="fr-FR"/>
        </w:rPr>
        <w:t xml:space="preserve"> En 2022, l’association </w:t>
      </w:r>
      <w:proofErr w:type="spellStart"/>
      <w:r w:rsidR="00242369" w:rsidRPr="00447206">
        <w:rPr>
          <w:rFonts w:eastAsiaTheme="minorHAnsi"/>
          <w:sz w:val="21"/>
          <w:szCs w:val="21"/>
          <w:lang w:val="fr-FR"/>
        </w:rPr>
        <w:t>Child’s</w:t>
      </w:r>
      <w:proofErr w:type="spellEnd"/>
      <w:r w:rsidR="00242369" w:rsidRPr="00447206">
        <w:rPr>
          <w:rFonts w:eastAsiaTheme="minorHAnsi"/>
          <w:sz w:val="21"/>
          <w:szCs w:val="21"/>
          <w:lang w:val="fr-FR"/>
        </w:rPr>
        <w:t xml:space="preserve"> Right and </w:t>
      </w:r>
      <w:proofErr w:type="spellStart"/>
      <w:r w:rsidR="00242369" w:rsidRPr="00447206">
        <w:rPr>
          <w:rFonts w:eastAsiaTheme="minorHAnsi"/>
          <w:sz w:val="21"/>
          <w:szCs w:val="21"/>
          <w:lang w:val="fr-FR"/>
        </w:rPr>
        <w:t>Rehabilitation</w:t>
      </w:r>
      <w:proofErr w:type="spellEnd"/>
      <w:r w:rsidR="00242369" w:rsidRPr="00447206">
        <w:rPr>
          <w:rFonts w:eastAsiaTheme="minorHAnsi"/>
          <w:sz w:val="21"/>
          <w:szCs w:val="21"/>
          <w:lang w:val="fr-FR"/>
        </w:rPr>
        <w:t xml:space="preserve"> Network repr</w:t>
      </w:r>
      <w:r w:rsidR="00BE7500">
        <w:rPr>
          <w:rFonts w:eastAsiaTheme="minorHAnsi"/>
          <w:sz w:val="21"/>
          <w:szCs w:val="21"/>
          <w:lang w:val="fr-FR"/>
        </w:rPr>
        <w:t>é</w:t>
      </w:r>
      <w:r w:rsidR="00242369" w:rsidRPr="00447206">
        <w:rPr>
          <w:rFonts w:eastAsiaTheme="minorHAnsi"/>
          <w:sz w:val="21"/>
          <w:szCs w:val="21"/>
          <w:lang w:val="fr-FR"/>
        </w:rPr>
        <w:t>sent</w:t>
      </w:r>
      <w:r w:rsidR="00BE7500">
        <w:rPr>
          <w:rFonts w:eastAsiaTheme="minorHAnsi"/>
          <w:sz w:val="21"/>
          <w:szCs w:val="21"/>
          <w:lang w:val="fr-FR"/>
        </w:rPr>
        <w:t>é</w:t>
      </w:r>
      <w:r w:rsidR="00242369" w:rsidRPr="00447206">
        <w:rPr>
          <w:rFonts w:eastAsiaTheme="minorHAnsi"/>
          <w:sz w:val="21"/>
          <w:szCs w:val="21"/>
          <w:lang w:val="fr-FR"/>
        </w:rPr>
        <w:t xml:space="preserve">e par Sam </w:t>
      </w:r>
      <w:proofErr w:type="spellStart"/>
      <w:r w:rsidR="00242369" w:rsidRPr="00447206">
        <w:rPr>
          <w:rFonts w:eastAsiaTheme="minorHAnsi"/>
          <w:sz w:val="21"/>
          <w:szCs w:val="21"/>
          <w:lang w:val="fr-FR"/>
        </w:rPr>
        <w:t>Itauma</w:t>
      </w:r>
      <w:proofErr w:type="spellEnd"/>
      <w:r w:rsidR="00242369" w:rsidRPr="00447206">
        <w:rPr>
          <w:rFonts w:eastAsiaTheme="minorHAnsi"/>
          <w:sz w:val="21"/>
          <w:szCs w:val="21"/>
          <w:lang w:val="fr-FR"/>
        </w:rPr>
        <w:t xml:space="preserve">, </w:t>
      </w:r>
      <w:r w:rsidR="00B81948">
        <w:rPr>
          <w:rFonts w:eastAsiaTheme="minorHAnsi"/>
          <w:sz w:val="21"/>
          <w:szCs w:val="21"/>
          <w:lang w:val="fr-FR"/>
        </w:rPr>
        <w:t>était</w:t>
      </w:r>
      <w:r w:rsidR="00242369" w:rsidRPr="00447206">
        <w:rPr>
          <w:rFonts w:eastAsiaTheme="minorHAnsi"/>
          <w:sz w:val="21"/>
          <w:szCs w:val="21"/>
          <w:lang w:val="fr-FR"/>
        </w:rPr>
        <w:t xml:space="preserve"> la première organisation à recevoir le Prix Liberté.</w:t>
      </w:r>
    </w:p>
    <w:p w14:paraId="32AF78FE" w14:textId="79B19194" w:rsidR="00FB2FF6" w:rsidRPr="00447206" w:rsidRDefault="00FB2FF6" w:rsidP="00B81948">
      <w:pPr>
        <w:widowControl/>
        <w:adjustRightInd w:val="0"/>
        <w:ind w:right="2"/>
        <w:jc w:val="both"/>
        <w:rPr>
          <w:rFonts w:eastAsiaTheme="minorHAnsi"/>
          <w:sz w:val="21"/>
          <w:szCs w:val="21"/>
          <w:lang w:val="fr-FR"/>
        </w:rPr>
      </w:pPr>
    </w:p>
    <w:p w14:paraId="10C18410" w14:textId="77777777" w:rsidR="00FB2FF6" w:rsidRPr="00447206" w:rsidRDefault="00FB2FF6" w:rsidP="00B81948">
      <w:pPr>
        <w:widowControl/>
        <w:adjustRightInd w:val="0"/>
        <w:ind w:right="2"/>
        <w:jc w:val="both"/>
        <w:rPr>
          <w:rFonts w:eastAsiaTheme="minorHAnsi"/>
          <w:sz w:val="21"/>
          <w:szCs w:val="21"/>
          <w:lang w:val="fr-FR"/>
        </w:rPr>
      </w:pPr>
    </w:p>
    <w:p w14:paraId="6AF420D8" w14:textId="77777777" w:rsidR="00FB2FF6" w:rsidRPr="00B81948" w:rsidRDefault="00FB2FF6" w:rsidP="00B81948">
      <w:pPr>
        <w:pStyle w:val="Corpsdetexte"/>
        <w:ind w:right="2"/>
        <w:jc w:val="both"/>
        <w:rPr>
          <w:i/>
          <w:iCs/>
          <w:sz w:val="21"/>
          <w:szCs w:val="21"/>
          <w:lang w:val="fr-FR"/>
        </w:rPr>
      </w:pPr>
      <w:r w:rsidRPr="00B81948">
        <w:rPr>
          <w:rFonts w:eastAsiaTheme="minorHAnsi"/>
          <w:i/>
          <w:iCs/>
          <w:sz w:val="21"/>
          <w:szCs w:val="21"/>
          <w:lang w:val="fr-FR"/>
        </w:rPr>
        <w:t>Manifestation originale en faveur de la Liberté dans le monde, créée en 2019 par la Région Normandie en partenariat avec l’Institut international des droits de l’Homme et de la paix, les Autorités académiques de Normandie et le réseau Canopé, le Prix Liberté met chaque année à l’honneur une personne ou une organisation engagée dans la défense des libertés dans le monde.</w:t>
      </w:r>
    </w:p>
    <w:p w14:paraId="329CDFCD" w14:textId="77777777" w:rsidR="00FB2FF6" w:rsidRPr="00447206" w:rsidRDefault="00FB2FF6" w:rsidP="00B81948">
      <w:pPr>
        <w:pStyle w:val="Corpsdetexte"/>
        <w:ind w:right="2"/>
        <w:jc w:val="both"/>
        <w:rPr>
          <w:sz w:val="21"/>
          <w:szCs w:val="21"/>
          <w:lang w:val="fr-FR"/>
        </w:rPr>
      </w:pPr>
    </w:p>
    <w:p w14:paraId="47429383" w14:textId="77777777" w:rsidR="00FB2FF6" w:rsidRPr="00447206" w:rsidRDefault="00FB2FF6" w:rsidP="00B81948">
      <w:pPr>
        <w:pStyle w:val="Corpsdetexte"/>
        <w:ind w:right="2"/>
        <w:rPr>
          <w:sz w:val="21"/>
          <w:szCs w:val="21"/>
          <w:lang w:val="fr-FR"/>
        </w:rPr>
      </w:pPr>
    </w:p>
    <w:p w14:paraId="024B42B2" w14:textId="514B5C97" w:rsidR="00447206" w:rsidRDefault="00000000" w:rsidP="00B81948">
      <w:pPr>
        <w:pStyle w:val="Corpsdetexte"/>
        <w:ind w:right="2"/>
        <w:jc w:val="center"/>
        <w:rPr>
          <w:rStyle w:val="Lienhypertexte"/>
          <w:b/>
          <w:bCs/>
          <w:color w:val="00B0F0"/>
          <w:sz w:val="21"/>
          <w:szCs w:val="21"/>
          <w:lang w:val="fr-FR"/>
        </w:rPr>
      </w:pPr>
      <w:hyperlink r:id="rId12" w:history="1">
        <w:r w:rsidR="00B81948" w:rsidRPr="00D11C10">
          <w:rPr>
            <w:rStyle w:val="Lienhypertexte"/>
            <w:b/>
            <w:bCs/>
            <w:sz w:val="21"/>
            <w:szCs w:val="21"/>
            <w:lang w:val="fr-FR"/>
          </w:rPr>
          <w:t>https://www.normandie.fr/le-prix-liberte-freedom-prize</w:t>
        </w:r>
      </w:hyperlink>
    </w:p>
    <w:p w14:paraId="625AFEDA" w14:textId="268DF1A1" w:rsidR="00B81948" w:rsidRDefault="00B81948" w:rsidP="00B81948">
      <w:pPr>
        <w:pStyle w:val="Corpsdetexte"/>
        <w:ind w:right="2"/>
        <w:jc w:val="center"/>
        <w:rPr>
          <w:rStyle w:val="Lienhypertexte"/>
          <w:b/>
          <w:bCs/>
          <w:color w:val="00B0F0"/>
          <w:sz w:val="21"/>
          <w:szCs w:val="21"/>
          <w:lang w:val="fr-FR"/>
        </w:rPr>
      </w:pPr>
    </w:p>
    <w:p w14:paraId="2E7B68AF" w14:textId="77777777" w:rsidR="00B81948" w:rsidRDefault="00B81948" w:rsidP="00B81948">
      <w:pPr>
        <w:pStyle w:val="Corpsdetexte"/>
        <w:ind w:right="2"/>
        <w:jc w:val="center"/>
        <w:rPr>
          <w:rStyle w:val="Lienhypertexte"/>
          <w:b/>
          <w:bCs/>
          <w:color w:val="00B0F0"/>
          <w:sz w:val="21"/>
          <w:szCs w:val="21"/>
          <w:lang w:val="fr-FR"/>
        </w:rPr>
      </w:pPr>
    </w:p>
    <w:p w14:paraId="4B10EEA5" w14:textId="5612A191" w:rsidR="00B81948" w:rsidRPr="00B81948" w:rsidRDefault="00B81948" w:rsidP="00B81948">
      <w:pPr>
        <w:pStyle w:val="Corpsdetexte"/>
        <w:ind w:right="2"/>
        <w:jc w:val="both"/>
        <w:rPr>
          <w:rStyle w:val="Lienhypertexte"/>
          <w:color w:val="000000" w:themeColor="text1"/>
          <w:sz w:val="21"/>
          <w:szCs w:val="21"/>
          <w:u w:val="none"/>
          <w:lang w:val="fr-FR"/>
        </w:rPr>
      </w:pPr>
    </w:p>
    <w:p w14:paraId="16DE4C06" w14:textId="2A60E82E" w:rsidR="00447206" w:rsidRPr="00B81948" w:rsidRDefault="00447206" w:rsidP="00B81948">
      <w:pPr>
        <w:pStyle w:val="Corpsdetexte"/>
        <w:ind w:right="2"/>
        <w:jc w:val="both"/>
        <w:rPr>
          <w:sz w:val="20"/>
          <w:szCs w:val="20"/>
          <w:lang w:val="fr-FR"/>
        </w:rPr>
      </w:pPr>
      <w:r w:rsidRPr="00B81948">
        <w:rPr>
          <w:color w:val="000000" w:themeColor="text1"/>
          <w:sz w:val="20"/>
          <w:szCs w:val="20"/>
          <w:lang w:val="fr-FR"/>
        </w:rPr>
        <w:t xml:space="preserve">*Le jury international de la cinquième édition du Prix liberté se compose de 24 membres dont </w:t>
      </w:r>
      <w:r w:rsidRPr="00B81948">
        <w:rPr>
          <w:b/>
          <w:bCs/>
          <w:color w:val="000000" w:themeColor="text1"/>
          <w:sz w:val="20"/>
          <w:szCs w:val="20"/>
          <w:lang w:val="fr-FR"/>
        </w:rPr>
        <w:t>12 filles, 10 garçons et 2 personnes non-binaires</w:t>
      </w:r>
      <w:r w:rsidRPr="00B81948">
        <w:rPr>
          <w:color w:val="000000" w:themeColor="text1"/>
          <w:sz w:val="20"/>
          <w:szCs w:val="20"/>
          <w:lang w:val="fr-FR"/>
        </w:rPr>
        <w:t xml:space="preserve"> : </w:t>
      </w:r>
      <w:r w:rsidR="00E566CD">
        <w:rPr>
          <w:color w:val="000000" w:themeColor="text1"/>
          <w:sz w:val="20"/>
          <w:szCs w:val="20"/>
          <w:lang w:val="fr-FR"/>
        </w:rPr>
        <w:t>12</w:t>
      </w:r>
      <w:r w:rsidRPr="00B81948">
        <w:rPr>
          <w:color w:val="000000" w:themeColor="text1"/>
          <w:sz w:val="20"/>
          <w:szCs w:val="20"/>
          <w:lang w:val="fr-FR"/>
        </w:rPr>
        <w:t xml:space="preserve"> nationaux (</w:t>
      </w:r>
      <w:r w:rsidR="00E566CD">
        <w:rPr>
          <w:color w:val="000000" w:themeColor="text1"/>
          <w:sz w:val="20"/>
          <w:szCs w:val="20"/>
          <w:lang w:val="fr-FR"/>
        </w:rPr>
        <w:t xml:space="preserve">Normandie, </w:t>
      </w:r>
      <w:r w:rsidRPr="00B81948">
        <w:rPr>
          <w:color w:val="000000" w:themeColor="text1"/>
          <w:sz w:val="20"/>
          <w:szCs w:val="20"/>
          <w:lang w:val="fr-FR"/>
        </w:rPr>
        <w:t xml:space="preserve">Auvergne-Rhône-Alpes, Bourgogne-Franche-Comté, Bretagne, Hauts de France, Ile de France, Pays de la Loire), et 12 internationaux : Allemagne, Cameroun, Canada, Chili, Erythrée, Espagne, Inde, Liban/Arménie, Madagascar, Pérou, Roumanie, </w:t>
      </w:r>
      <w:proofErr w:type="spellStart"/>
      <w:r w:rsidRPr="00B81948">
        <w:rPr>
          <w:color w:val="000000" w:themeColor="text1"/>
          <w:sz w:val="20"/>
          <w:szCs w:val="20"/>
          <w:lang w:val="fr-FR"/>
        </w:rPr>
        <w:t>Vietman</w:t>
      </w:r>
      <w:proofErr w:type="spellEnd"/>
      <w:r w:rsidRPr="00B81948">
        <w:rPr>
          <w:color w:val="000000" w:themeColor="text1"/>
          <w:sz w:val="20"/>
          <w:szCs w:val="20"/>
          <w:lang w:val="fr-FR"/>
        </w:rPr>
        <w:t>.</w:t>
      </w:r>
    </w:p>
    <w:p w14:paraId="697F0E7A" w14:textId="16B1FD56" w:rsidR="00D55546" w:rsidRPr="00B81948" w:rsidRDefault="00D55546" w:rsidP="00B81948">
      <w:pPr>
        <w:pStyle w:val="Corpsdetexte"/>
        <w:ind w:right="2"/>
        <w:rPr>
          <w:sz w:val="20"/>
          <w:szCs w:val="20"/>
          <w:lang w:val="fr-FR"/>
        </w:rPr>
      </w:pPr>
    </w:p>
    <w:p w14:paraId="45508064" w14:textId="3C5A665A" w:rsidR="00447206" w:rsidRPr="00447206" w:rsidRDefault="00447206" w:rsidP="00B81948">
      <w:pPr>
        <w:pStyle w:val="Corpsdetexte"/>
        <w:ind w:right="2"/>
        <w:rPr>
          <w:sz w:val="21"/>
          <w:szCs w:val="21"/>
          <w:lang w:val="fr-FR"/>
        </w:rPr>
      </w:pPr>
    </w:p>
    <w:p w14:paraId="22612CC0" w14:textId="77777777" w:rsidR="00B81948" w:rsidRPr="00447206" w:rsidRDefault="00B81948" w:rsidP="00B81948">
      <w:pPr>
        <w:pStyle w:val="Corpsdetexte"/>
        <w:ind w:right="2"/>
        <w:rPr>
          <w:sz w:val="21"/>
          <w:szCs w:val="21"/>
          <w:lang w:val="fr-FR"/>
        </w:rPr>
      </w:pPr>
    </w:p>
    <w:p w14:paraId="6A3AEB2A" w14:textId="2E8904B2" w:rsidR="00D55546" w:rsidRPr="00D55546" w:rsidRDefault="00D55546" w:rsidP="00B81948">
      <w:pPr>
        <w:pBdr>
          <w:top w:val="single" w:sz="4" w:space="1" w:color="auto"/>
        </w:pBdr>
        <w:ind w:right="2"/>
        <w:jc w:val="both"/>
        <w:rPr>
          <w:b/>
          <w:sz w:val="20"/>
          <w:szCs w:val="20"/>
          <w:lang w:val="fr-FR"/>
        </w:rPr>
      </w:pPr>
      <w:r w:rsidRPr="00D55546">
        <w:rPr>
          <w:b/>
          <w:sz w:val="20"/>
          <w:szCs w:val="20"/>
          <w:lang w:val="fr-FR"/>
        </w:rPr>
        <w:t>Contact</w:t>
      </w:r>
      <w:r w:rsidRPr="00D55546">
        <w:rPr>
          <w:b/>
          <w:spacing w:val="-2"/>
          <w:sz w:val="20"/>
          <w:szCs w:val="20"/>
          <w:lang w:val="fr-FR"/>
        </w:rPr>
        <w:t xml:space="preserve"> </w:t>
      </w:r>
      <w:r w:rsidRPr="00D55546">
        <w:rPr>
          <w:b/>
          <w:sz w:val="20"/>
          <w:szCs w:val="20"/>
          <w:lang w:val="fr-FR"/>
        </w:rPr>
        <w:t>presse</w:t>
      </w:r>
      <w:r w:rsidRPr="00D55546">
        <w:rPr>
          <w:b/>
          <w:spacing w:val="-2"/>
          <w:sz w:val="20"/>
          <w:szCs w:val="20"/>
          <w:lang w:val="fr-FR"/>
        </w:rPr>
        <w:t xml:space="preserve"> </w:t>
      </w:r>
      <w:r w:rsidRPr="00D55546">
        <w:rPr>
          <w:b/>
          <w:sz w:val="20"/>
          <w:szCs w:val="20"/>
          <w:lang w:val="fr-FR"/>
        </w:rPr>
        <w:t>:</w:t>
      </w:r>
    </w:p>
    <w:p w14:paraId="17DA82CA" w14:textId="77777777" w:rsidR="00D55546" w:rsidRPr="00D55546" w:rsidRDefault="00D55546" w:rsidP="00B81948">
      <w:pPr>
        <w:pBdr>
          <w:top w:val="single" w:sz="4" w:space="1" w:color="auto"/>
        </w:pBdr>
        <w:ind w:right="2"/>
        <w:jc w:val="both"/>
        <w:rPr>
          <w:b/>
          <w:sz w:val="20"/>
          <w:szCs w:val="20"/>
          <w:lang w:val="fr-FR"/>
        </w:rPr>
      </w:pPr>
    </w:p>
    <w:p w14:paraId="205AE1A0" w14:textId="45C874B2" w:rsidR="00D55546" w:rsidRPr="00D55546" w:rsidRDefault="00D55546" w:rsidP="00B81948">
      <w:pPr>
        <w:ind w:right="2"/>
        <w:rPr>
          <w:b/>
          <w:bCs/>
          <w:sz w:val="20"/>
          <w:szCs w:val="20"/>
          <w:lang w:val="fr-FR"/>
        </w:rPr>
      </w:pPr>
      <w:r w:rsidRPr="00D55546">
        <w:rPr>
          <w:b/>
          <w:bCs/>
          <w:sz w:val="20"/>
          <w:szCs w:val="20"/>
          <w:lang w:val="fr-FR"/>
        </w:rPr>
        <w:t>Région Normandie</w:t>
      </w:r>
    </w:p>
    <w:p w14:paraId="782F5E38" w14:textId="2DD037DC" w:rsidR="00A809D6" w:rsidRDefault="00D55546" w:rsidP="00B81948">
      <w:pPr>
        <w:ind w:right="2"/>
        <w:rPr>
          <w:sz w:val="20"/>
          <w:szCs w:val="20"/>
          <w:lang w:val="fr-FR"/>
        </w:rPr>
      </w:pPr>
      <w:r w:rsidRPr="00D55546">
        <w:rPr>
          <w:sz w:val="20"/>
          <w:szCs w:val="20"/>
          <w:lang w:val="fr-FR"/>
        </w:rPr>
        <w:t xml:space="preserve">Emmanuelle </w:t>
      </w:r>
      <w:proofErr w:type="spellStart"/>
      <w:r w:rsidRPr="00D55546">
        <w:rPr>
          <w:sz w:val="20"/>
          <w:szCs w:val="20"/>
          <w:lang w:val="fr-FR"/>
        </w:rPr>
        <w:t>Tirilly</w:t>
      </w:r>
      <w:proofErr w:type="spellEnd"/>
      <w:r w:rsidRPr="00D55546">
        <w:rPr>
          <w:spacing w:val="-2"/>
          <w:sz w:val="20"/>
          <w:szCs w:val="20"/>
          <w:lang w:val="fr-FR"/>
        </w:rPr>
        <w:t xml:space="preserve"> </w:t>
      </w:r>
      <w:r w:rsidRPr="00D55546">
        <w:rPr>
          <w:sz w:val="20"/>
          <w:szCs w:val="20"/>
          <w:lang w:val="fr-FR"/>
        </w:rPr>
        <w:t>–</w:t>
      </w:r>
      <w:r w:rsidRPr="00D55546">
        <w:rPr>
          <w:spacing w:val="-5"/>
          <w:sz w:val="20"/>
          <w:szCs w:val="20"/>
          <w:lang w:val="fr-FR"/>
        </w:rPr>
        <w:t xml:space="preserve"> </w:t>
      </w:r>
      <w:hyperlink r:id="rId13">
        <w:r w:rsidRPr="00D55546">
          <w:rPr>
            <w:color w:val="0462C1"/>
            <w:sz w:val="20"/>
            <w:szCs w:val="20"/>
            <w:u w:val="single" w:color="0462C1"/>
            <w:lang w:val="fr-FR"/>
          </w:rPr>
          <w:t>emmanuelle.tirilly@normandie.fr</w:t>
        </w:r>
        <w:r w:rsidRPr="00D55546">
          <w:rPr>
            <w:color w:val="0462C1"/>
            <w:spacing w:val="2"/>
            <w:sz w:val="20"/>
            <w:szCs w:val="20"/>
            <w:lang w:val="fr-FR"/>
          </w:rPr>
          <w:t xml:space="preserve"> </w:t>
        </w:r>
      </w:hyperlink>
      <w:r w:rsidRPr="00D55546">
        <w:rPr>
          <w:color w:val="0462C1"/>
          <w:sz w:val="20"/>
          <w:szCs w:val="20"/>
          <w:lang w:val="fr-FR"/>
        </w:rPr>
        <w:t>-</w:t>
      </w:r>
      <w:r w:rsidRPr="00D55546">
        <w:rPr>
          <w:color w:val="0462C1"/>
          <w:spacing w:val="-5"/>
          <w:sz w:val="20"/>
          <w:szCs w:val="20"/>
          <w:lang w:val="fr-FR"/>
        </w:rPr>
        <w:t xml:space="preserve"> </w:t>
      </w:r>
      <w:r w:rsidRPr="00D55546">
        <w:rPr>
          <w:sz w:val="20"/>
          <w:szCs w:val="20"/>
          <w:lang w:val="fr-FR"/>
        </w:rPr>
        <w:t>02</w:t>
      </w:r>
      <w:r w:rsidRPr="00D55546">
        <w:rPr>
          <w:spacing w:val="-5"/>
          <w:sz w:val="20"/>
          <w:szCs w:val="20"/>
          <w:lang w:val="fr-FR"/>
        </w:rPr>
        <w:t xml:space="preserve"> </w:t>
      </w:r>
      <w:r w:rsidRPr="00D55546">
        <w:rPr>
          <w:sz w:val="20"/>
          <w:szCs w:val="20"/>
          <w:lang w:val="fr-FR"/>
        </w:rPr>
        <w:t>31</w:t>
      </w:r>
      <w:r w:rsidRPr="00D55546">
        <w:rPr>
          <w:spacing w:val="-5"/>
          <w:sz w:val="20"/>
          <w:szCs w:val="20"/>
          <w:lang w:val="fr-FR"/>
        </w:rPr>
        <w:t xml:space="preserve"> </w:t>
      </w:r>
      <w:r w:rsidRPr="00D55546">
        <w:rPr>
          <w:sz w:val="20"/>
          <w:szCs w:val="20"/>
          <w:lang w:val="fr-FR"/>
        </w:rPr>
        <w:t>06 98</w:t>
      </w:r>
      <w:r w:rsidRPr="00D55546">
        <w:rPr>
          <w:spacing w:val="-4"/>
          <w:sz w:val="20"/>
          <w:szCs w:val="20"/>
          <w:lang w:val="fr-FR"/>
        </w:rPr>
        <w:t xml:space="preserve"> </w:t>
      </w:r>
      <w:r w:rsidRPr="00D55546">
        <w:rPr>
          <w:sz w:val="20"/>
          <w:szCs w:val="20"/>
          <w:lang w:val="fr-FR"/>
        </w:rPr>
        <w:t>85</w:t>
      </w:r>
      <w:r w:rsidR="00E673C9">
        <w:rPr>
          <w:sz w:val="20"/>
          <w:szCs w:val="20"/>
          <w:lang w:val="fr-FR"/>
        </w:rPr>
        <w:t xml:space="preserve"> – 06 13 99 87 28</w:t>
      </w:r>
      <w:bookmarkEnd w:id="0"/>
    </w:p>
    <w:p w14:paraId="27FBB276" w14:textId="2824BB62" w:rsidR="001138D0" w:rsidRDefault="001138D0" w:rsidP="00B81948">
      <w:pPr>
        <w:ind w:right="2"/>
        <w:rPr>
          <w:sz w:val="20"/>
          <w:szCs w:val="20"/>
          <w:lang w:val="fr-FR"/>
        </w:rPr>
      </w:pPr>
    </w:p>
    <w:p w14:paraId="24355EF8" w14:textId="77777777" w:rsidR="001138D0" w:rsidRDefault="001138D0" w:rsidP="00B81948">
      <w:pPr>
        <w:ind w:right="2"/>
        <w:rPr>
          <w:sz w:val="20"/>
          <w:szCs w:val="20"/>
          <w:lang w:val="fr-FR"/>
        </w:rPr>
      </w:pPr>
    </w:p>
    <w:p w14:paraId="02A6195C" w14:textId="39279C63" w:rsidR="001138D0" w:rsidRDefault="001138D0" w:rsidP="00B81948">
      <w:pPr>
        <w:ind w:right="2"/>
        <w:rPr>
          <w:sz w:val="20"/>
          <w:szCs w:val="20"/>
          <w:lang w:val="fr-FR"/>
        </w:rPr>
      </w:pPr>
    </w:p>
    <w:p w14:paraId="72E7B415" w14:textId="77777777" w:rsidR="001138D0" w:rsidRPr="00D55546" w:rsidRDefault="001138D0" w:rsidP="00B81948">
      <w:pPr>
        <w:ind w:right="2"/>
        <w:rPr>
          <w:sz w:val="20"/>
          <w:szCs w:val="20"/>
          <w:lang w:val="fr-FR"/>
        </w:rPr>
      </w:pPr>
    </w:p>
    <w:sectPr w:rsidR="001138D0" w:rsidRPr="00D55546" w:rsidSect="00B81948">
      <w:pgSz w:w="1191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panose1 w:val="00000000000000000000"/>
    <w:charset w:val="4D"/>
    <w:family w:val="auto"/>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D6"/>
    <w:rsid w:val="00064C07"/>
    <w:rsid w:val="000E31FD"/>
    <w:rsid w:val="0011369D"/>
    <w:rsid w:val="001138D0"/>
    <w:rsid w:val="00121503"/>
    <w:rsid w:val="00157C38"/>
    <w:rsid w:val="00174E60"/>
    <w:rsid w:val="001B44EF"/>
    <w:rsid w:val="001F2E4E"/>
    <w:rsid w:val="001F7C43"/>
    <w:rsid w:val="001F7C55"/>
    <w:rsid w:val="00242369"/>
    <w:rsid w:val="002774A3"/>
    <w:rsid w:val="00285EA4"/>
    <w:rsid w:val="00293F19"/>
    <w:rsid w:val="002B790E"/>
    <w:rsid w:val="002E5482"/>
    <w:rsid w:val="00300F00"/>
    <w:rsid w:val="0035562A"/>
    <w:rsid w:val="00355C81"/>
    <w:rsid w:val="003C06EC"/>
    <w:rsid w:val="004027E2"/>
    <w:rsid w:val="00423713"/>
    <w:rsid w:val="004412D0"/>
    <w:rsid w:val="00447206"/>
    <w:rsid w:val="00495F1D"/>
    <w:rsid w:val="004A05D6"/>
    <w:rsid w:val="004C4E0C"/>
    <w:rsid w:val="00516F49"/>
    <w:rsid w:val="00530C13"/>
    <w:rsid w:val="00567DDB"/>
    <w:rsid w:val="00583A56"/>
    <w:rsid w:val="00766033"/>
    <w:rsid w:val="00786E9D"/>
    <w:rsid w:val="007D205A"/>
    <w:rsid w:val="0091242B"/>
    <w:rsid w:val="00970C51"/>
    <w:rsid w:val="00974E51"/>
    <w:rsid w:val="009B16A6"/>
    <w:rsid w:val="00A809D6"/>
    <w:rsid w:val="00AC4FDC"/>
    <w:rsid w:val="00B679E1"/>
    <w:rsid w:val="00B76755"/>
    <w:rsid w:val="00B81948"/>
    <w:rsid w:val="00B91C9D"/>
    <w:rsid w:val="00BA64F8"/>
    <w:rsid w:val="00BB0A31"/>
    <w:rsid w:val="00BE7500"/>
    <w:rsid w:val="00CD6467"/>
    <w:rsid w:val="00D55546"/>
    <w:rsid w:val="00D74DA8"/>
    <w:rsid w:val="00D80CCB"/>
    <w:rsid w:val="00DB6E26"/>
    <w:rsid w:val="00DF6724"/>
    <w:rsid w:val="00E05158"/>
    <w:rsid w:val="00E566CD"/>
    <w:rsid w:val="00E673C9"/>
    <w:rsid w:val="00E821B9"/>
    <w:rsid w:val="00E87F08"/>
    <w:rsid w:val="00F91C57"/>
    <w:rsid w:val="00FB2FF6"/>
    <w:rsid w:val="00FD344C"/>
    <w:rsid w:val="00FE16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0781"/>
  <w15:docId w15:val="{E19B3377-70B4-5E4E-ABCA-4484F091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3"/>
      <w:ind w:left="1235"/>
    </w:pPr>
    <w:rPr>
      <w:b/>
      <w:bCs/>
      <w:sz w:val="28"/>
      <w:szCs w:val="28"/>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200"/>
    </w:pPr>
    <w:rPr>
      <w:rFonts w:ascii="Times New Roman" w:eastAsia="Times New Roman" w:hAnsi="Times New Roman" w:cs="Times New Roman"/>
    </w:rPr>
  </w:style>
  <w:style w:type="character" w:styleId="Lienhypertexte">
    <w:name w:val="Hyperlink"/>
    <w:uiPriority w:val="99"/>
    <w:unhideWhenUsed/>
    <w:rsid w:val="00D55546"/>
    <w:rPr>
      <w:color w:val="0563C1"/>
      <w:u w:val="single"/>
    </w:rPr>
  </w:style>
  <w:style w:type="paragraph" w:styleId="Rvision">
    <w:name w:val="Revision"/>
    <w:hidden/>
    <w:uiPriority w:val="99"/>
    <w:semiHidden/>
    <w:rsid w:val="00285EA4"/>
    <w:pPr>
      <w:widowControl/>
      <w:autoSpaceDE/>
      <w:autoSpaceDN/>
    </w:pPr>
    <w:rPr>
      <w:rFonts w:ascii="Arial" w:eastAsia="Arial" w:hAnsi="Arial" w:cs="Arial"/>
    </w:rPr>
  </w:style>
  <w:style w:type="paragraph" w:styleId="Textedebulles">
    <w:name w:val="Balloon Text"/>
    <w:basedOn w:val="Normal"/>
    <w:link w:val="TextedebullesCar"/>
    <w:uiPriority w:val="99"/>
    <w:semiHidden/>
    <w:unhideWhenUsed/>
    <w:rsid w:val="00293F1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293F19"/>
    <w:rPr>
      <w:rFonts w:ascii="Times New Roman" w:eastAsia="Arial" w:hAnsi="Times New Roman" w:cs="Times New Roman"/>
      <w:sz w:val="18"/>
      <w:szCs w:val="18"/>
    </w:rPr>
  </w:style>
  <w:style w:type="character" w:customStyle="1" w:styleId="apple-converted-space">
    <w:name w:val="apple-converted-space"/>
    <w:basedOn w:val="Policepardfaut"/>
    <w:rsid w:val="00157C38"/>
  </w:style>
  <w:style w:type="table" w:styleId="Grilledutableau">
    <w:name w:val="Table Grid"/>
    <w:basedOn w:val="TableauNormal"/>
    <w:uiPriority w:val="39"/>
    <w:rsid w:val="00495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242369"/>
    <w:rPr>
      <w:color w:val="800080" w:themeColor="followedHyperlink"/>
      <w:u w:val="single"/>
    </w:rPr>
  </w:style>
  <w:style w:type="character" w:styleId="Mentionnonrsolue">
    <w:name w:val="Unresolved Mention"/>
    <w:basedOn w:val="Policepardfaut"/>
    <w:uiPriority w:val="99"/>
    <w:semiHidden/>
    <w:unhideWhenUsed/>
    <w:rsid w:val="00242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57280">
      <w:bodyDiv w:val="1"/>
      <w:marLeft w:val="0"/>
      <w:marRight w:val="0"/>
      <w:marTop w:val="0"/>
      <w:marBottom w:val="0"/>
      <w:divBdr>
        <w:top w:val="none" w:sz="0" w:space="0" w:color="auto"/>
        <w:left w:val="none" w:sz="0" w:space="0" w:color="auto"/>
        <w:bottom w:val="none" w:sz="0" w:space="0" w:color="auto"/>
        <w:right w:val="none" w:sz="0" w:space="0" w:color="auto"/>
      </w:divBdr>
    </w:div>
    <w:div w:id="258414743">
      <w:bodyDiv w:val="1"/>
      <w:marLeft w:val="0"/>
      <w:marRight w:val="0"/>
      <w:marTop w:val="0"/>
      <w:marBottom w:val="0"/>
      <w:divBdr>
        <w:top w:val="none" w:sz="0" w:space="0" w:color="auto"/>
        <w:left w:val="none" w:sz="0" w:space="0" w:color="auto"/>
        <w:bottom w:val="none" w:sz="0" w:space="0" w:color="auto"/>
        <w:right w:val="none" w:sz="0" w:space="0" w:color="auto"/>
      </w:divBdr>
    </w:div>
    <w:div w:id="299775085">
      <w:bodyDiv w:val="1"/>
      <w:marLeft w:val="0"/>
      <w:marRight w:val="0"/>
      <w:marTop w:val="0"/>
      <w:marBottom w:val="0"/>
      <w:divBdr>
        <w:top w:val="none" w:sz="0" w:space="0" w:color="auto"/>
        <w:left w:val="none" w:sz="0" w:space="0" w:color="auto"/>
        <w:bottom w:val="none" w:sz="0" w:space="0" w:color="auto"/>
        <w:right w:val="none" w:sz="0" w:space="0" w:color="auto"/>
      </w:divBdr>
    </w:div>
    <w:div w:id="807894754">
      <w:bodyDiv w:val="1"/>
      <w:marLeft w:val="0"/>
      <w:marRight w:val="0"/>
      <w:marTop w:val="0"/>
      <w:marBottom w:val="0"/>
      <w:divBdr>
        <w:top w:val="none" w:sz="0" w:space="0" w:color="auto"/>
        <w:left w:val="none" w:sz="0" w:space="0" w:color="auto"/>
        <w:bottom w:val="none" w:sz="0" w:space="0" w:color="auto"/>
        <w:right w:val="none" w:sz="0" w:space="0" w:color="auto"/>
      </w:divBdr>
    </w:div>
    <w:div w:id="891699940">
      <w:bodyDiv w:val="1"/>
      <w:marLeft w:val="0"/>
      <w:marRight w:val="0"/>
      <w:marTop w:val="0"/>
      <w:marBottom w:val="0"/>
      <w:divBdr>
        <w:top w:val="none" w:sz="0" w:space="0" w:color="auto"/>
        <w:left w:val="none" w:sz="0" w:space="0" w:color="auto"/>
        <w:bottom w:val="none" w:sz="0" w:space="0" w:color="auto"/>
        <w:right w:val="none" w:sz="0" w:space="0" w:color="auto"/>
      </w:divBdr>
    </w:div>
    <w:div w:id="1183930866">
      <w:bodyDiv w:val="1"/>
      <w:marLeft w:val="0"/>
      <w:marRight w:val="0"/>
      <w:marTop w:val="0"/>
      <w:marBottom w:val="0"/>
      <w:divBdr>
        <w:top w:val="none" w:sz="0" w:space="0" w:color="auto"/>
        <w:left w:val="none" w:sz="0" w:space="0" w:color="auto"/>
        <w:bottom w:val="none" w:sz="0" w:space="0" w:color="auto"/>
        <w:right w:val="none" w:sz="0" w:space="0" w:color="auto"/>
      </w:divBdr>
    </w:div>
    <w:div w:id="1430158088">
      <w:bodyDiv w:val="1"/>
      <w:marLeft w:val="0"/>
      <w:marRight w:val="0"/>
      <w:marTop w:val="0"/>
      <w:marBottom w:val="0"/>
      <w:divBdr>
        <w:top w:val="none" w:sz="0" w:space="0" w:color="auto"/>
        <w:left w:val="none" w:sz="0" w:space="0" w:color="auto"/>
        <w:bottom w:val="none" w:sz="0" w:space="0" w:color="auto"/>
        <w:right w:val="none" w:sz="0" w:space="0" w:color="auto"/>
      </w:divBdr>
    </w:div>
    <w:div w:id="1889603570">
      <w:bodyDiv w:val="1"/>
      <w:marLeft w:val="0"/>
      <w:marRight w:val="0"/>
      <w:marTop w:val="0"/>
      <w:marBottom w:val="0"/>
      <w:divBdr>
        <w:top w:val="none" w:sz="0" w:space="0" w:color="auto"/>
        <w:left w:val="none" w:sz="0" w:space="0" w:color="auto"/>
        <w:bottom w:val="none" w:sz="0" w:space="0" w:color="auto"/>
        <w:right w:val="none" w:sz="0" w:space="0" w:color="auto"/>
      </w:divBdr>
    </w:div>
    <w:div w:id="2099447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emmanuelle.tirilly@normandie.fr"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www.normandie.fr/le-prix-liberte-freedom-priz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jpg@01D9323E.3A7FDE80" TargetMode="External"/><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1349</Words>
  <Characters>7421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TIRILLY Emmanuelle</dc:creator>
  <cp:lastModifiedBy>TIRILLY Emmanuelle</cp:lastModifiedBy>
  <cp:revision>18</cp:revision>
  <cp:lastPrinted>2022-02-11T18:38:00Z</cp:lastPrinted>
  <dcterms:created xsi:type="dcterms:W3CDTF">2023-02-07T14:39:00Z</dcterms:created>
  <dcterms:modified xsi:type="dcterms:W3CDTF">2023-02-10T16:00:00Z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2021-02-15T00:00:00Z</vt:filetime>
  </property>
  <property fmtid="{D5CDD505-2E9C-101B-9397-08002B2CF9AE}" pid="3" name="Creator">
    <vt:lpwstr>Microsoft Word</vt:lpwstr>
  </property>
  <property fmtid="{D5CDD505-2E9C-101B-9397-08002B2CF9AE}" pid="4" name="LastSaved">
    <vt:filetime>2022-01-24T00:00:00Z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2023-02-09T15:49:13Z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d3028ed6-e894-41c9-a550-5c59e7340929</vt:lpwstr>
  </property>
  <property fmtid="{D5CDD505-2E9C-101B-9397-08002B2CF9AE}" pid="10" name="MSIP_Label_defa4170-0d19-0005-0004-bc88714345d2_ActionId">
    <vt:lpwstr>002dd9af-b68a-44f4-b274-e1d1f0d01862</vt:lpwstr>
  </property>
  <property fmtid="{D5CDD505-2E9C-101B-9397-08002B2CF9AE}" pid="11" name="MSIP_Label_defa4170-0d19-0005-0004-bc88714345d2_ContentBits">
    <vt:lpwstr>0</vt:lpwstr>
  </property>
</Properties>
</file>