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057" w:rsidRDefault="00471B55">
      <w:pPr>
        <w:rPr>
          <w:noProof/>
          <w:lang w:eastAsia="fr-FR"/>
        </w:rPr>
      </w:pPr>
      <w:bookmarkStart w:id="0" w:name="_GoBack"/>
      <w:bookmarkEnd w:id="0"/>
      <w:r>
        <w:rPr>
          <w:noProof/>
          <w:lang w:eastAsia="fr-FR"/>
        </w:rPr>
        <w:drawing>
          <wp:inline distT="0" distB="0" distL="0" distR="0" wp14:anchorId="422EDE17" wp14:editId="1B0AF365">
            <wp:extent cx="5760720" cy="57993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579938"/>
                    </a:xfrm>
                    <a:prstGeom prst="rect">
                      <a:avLst/>
                    </a:prstGeom>
                    <a:noFill/>
                  </pic:spPr>
                </pic:pic>
              </a:graphicData>
            </a:graphic>
          </wp:inline>
        </w:drawing>
      </w:r>
    </w:p>
    <w:tbl>
      <w:tblPr>
        <w:tblW w:w="9180" w:type="dxa"/>
        <w:tblInd w:w="-103" w:type="dxa"/>
        <w:tblCellMar>
          <w:left w:w="0" w:type="dxa"/>
          <w:right w:w="0" w:type="dxa"/>
        </w:tblCellMar>
        <w:tblLook w:val="04A0" w:firstRow="1" w:lastRow="0" w:firstColumn="1" w:lastColumn="0" w:noHBand="0" w:noVBand="1"/>
      </w:tblPr>
      <w:tblGrid>
        <w:gridCol w:w="3652"/>
        <w:gridCol w:w="2693"/>
        <w:gridCol w:w="2835"/>
      </w:tblGrid>
      <w:tr w:rsidR="00471B55" w:rsidTr="00471B55">
        <w:tc>
          <w:tcPr>
            <w:tcW w:w="3652" w:type="dxa"/>
            <w:vAlign w:val="center"/>
            <w:hideMark/>
          </w:tcPr>
          <w:p w:rsidR="00471B55" w:rsidRDefault="00471B55">
            <w:pPr>
              <w:spacing w:after="0" w:line="240" w:lineRule="auto"/>
              <w:jc w:val="center"/>
              <w:rPr>
                <w:rFonts w:ascii="Calibri" w:hAnsi="Calibri"/>
                <w:lang w:eastAsia="fr-FR"/>
              </w:rPr>
            </w:pPr>
            <w:r>
              <w:rPr>
                <w:noProof/>
                <w:lang w:eastAsia="fr-FR"/>
              </w:rPr>
              <w:drawing>
                <wp:inline distT="0" distB="0" distL="0" distR="0">
                  <wp:extent cx="2295525" cy="828675"/>
                  <wp:effectExtent l="0" t="0" r="9525" b="9525"/>
                  <wp:docPr id="5" name="Image 5" descr="cid:image008.png@01D52B45.53C25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8.png@01D52B45.53C254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95525" cy="828675"/>
                          </a:xfrm>
                          <a:prstGeom prst="rect">
                            <a:avLst/>
                          </a:prstGeom>
                          <a:noFill/>
                          <a:ln>
                            <a:noFill/>
                          </a:ln>
                        </pic:spPr>
                      </pic:pic>
                    </a:graphicData>
                  </a:graphic>
                </wp:inline>
              </w:drawing>
            </w:r>
          </w:p>
        </w:tc>
        <w:tc>
          <w:tcPr>
            <w:tcW w:w="2693" w:type="dxa"/>
            <w:vAlign w:val="center"/>
            <w:hideMark/>
          </w:tcPr>
          <w:p w:rsidR="00471B55" w:rsidRDefault="00471B55">
            <w:pPr>
              <w:spacing w:after="0" w:line="240" w:lineRule="auto"/>
              <w:rPr>
                <w:rFonts w:ascii="Calibri" w:hAnsi="Calibri"/>
                <w:lang w:eastAsia="fr-FR"/>
              </w:rPr>
            </w:pPr>
            <w:r>
              <w:rPr>
                <w:noProof/>
                <w:lang w:eastAsia="fr-FR"/>
              </w:rPr>
              <w:drawing>
                <wp:inline distT="0" distB="0" distL="0" distR="0">
                  <wp:extent cx="1657350" cy="419100"/>
                  <wp:effectExtent l="0" t="0" r="0" b="0"/>
                  <wp:docPr id="4" name="Image 4" descr="cid:image009.png@01D52B45.53C25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9.png@01D52B45.53C254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57350" cy="419100"/>
                          </a:xfrm>
                          <a:prstGeom prst="rect">
                            <a:avLst/>
                          </a:prstGeom>
                          <a:noFill/>
                          <a:ln>
                            <a:noFill/>
                          </a:ln>
                        </pic:spPr>
                      </pic:pic>
                    </a:graphicData>
                  </a:graphic>
                </wp:inline>
              </w:drawing>
            </w:r>
          </w:p>
        </w:tc>
        <w:tc>
          <w:tcPr>
            <w:tcW w:w="2835" w:type="dxa"/>
            <w:vAlign w:val="center"/>
            <w:hideMark/>
          </w:tcPr>
          <w:p w:rsidR="00471B55" w:rsidRDefault="00471B55">
            <w:pPr>
              <w:spacing w:after="0" w:line="240" w:lineRule="auto"/>
              <w:jc w:val="center"/>
              <w:rPr>
                <w:rFonts w:ascii="Calibri" w:hAnsi="Calibri"/>
                <w:lang w:eastAsia="fr-FR"/>
              </w:rPr>
            </w:pPr>
            <w:r>
              <w:rPr>
                <w:noProof/>
                <w:lang w:eastAsia="fr-FR"/>
              </w:rPr>
              <w:drawing>
                <wp:inline distT="0" distB="0" distL="0" distR="0">
                  <wp:extent cx="1600200" cy="190500"/>
                  <wp:effectExtent l="0" t="0" r="0" b="0"/>
                  <wp:docPr id="3" name="Image 3" descr="cid:image010.png@01D52B45.53C25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10.png@01D52B45.53C2548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0200" cy="190500"/>
                          </a:xfrm>
                          <a:prstGeom prst="rect">
                            <a:avLst/>
                          </a:prstGeom>
                          <a:noFill/>
                          <a:ln>
                            <a:noFill/>
                          </a:ln>
                        </pic:spPr>
                      </pic:pic>
                    </a:graphicData>
                  </a:graphic>
                </wp:inline>
              </w:drawing>
            </w:r>
          </w:p>
        </w:tc>
      </w:tr>
    </w:tbl>
    <w:p w:rsidR="00471B55" w:rsidRDefault="00471B55" w:rsidP="00471B55">
      <w:pPr>
        <w:spacing w:after="0" w:line="240" w:lineRule="auto"/>
        <w:rPr>
          <w:rFonts w:ascii="Calibri" w:hAnsi="Calibri"/>
        </w:rPr>
      </w:pPr>
    </w:p>
    <w:p w:rsidR="00471B55" w:rsidRDefault="00471B55" w:rsidP="00471B55">
      <w:pPr>
        <w:spacing w:after="0" w:line="240" w:lineRule="auto"/>
        <w:jc w:val="right"/>
        <w:rPr>
          <w:rFonts w:ascii="Arial" w:hAnsi="Arial" w:cs="Arial"/>
        </w:rPr>
      </w:pPr>
    </w:p>
    <w:p w:rsidR="00471B55" w:rsidRDefault="00471B55" w:rsidP="00471B55">
      <w:pPr>
        <w:spacing w:after="0" w:line="240" w:lineRule="auto"/>
        <w:jc w:val="right"/>
        <w:rPr>
          <w:rFonts w:ascii="Arial" w:hAnsi="Arial" w:cs="Arial"/>
          <w:b/>
          <w:bCs/>
          <w:sz w:val="28"/>
          <w:szCs w:val="28"/>
        </w:rPr>
      </w:pPr>
      <w:r>
        <w:rPr>
          <w:rFonts w:ascii="Arial" w:hAnsi="Arial" w:cs="Arial"/>
        </w:rPr>
        <w:t>Le 27 juin 2019</w:t>
      </w:r>
    </w:p>
    <w:p w:rsidR="00471B55" w:rsidRDefault="00471B55" w:rsidP="00471B55">
      <w:pPr>
        <w:spacing w:after="0" w:line="240" w:lineRule="auto"/>
        <w:jc w:val="both"/>
        <w:rPr>
          <w:rFonts w:ascii="Arial" w:hAnsi="Arial" w:cs="Arial"/>
          <w:b/>
          <w:bCs/>
          <w:sz w:val="28"/>
          <w:szCs w:val="28"/>
        </w:rPr>
      </w:pPr>
    </w:p>
    <w:p w:rsidR="00471B55" w:rsidRDefault="00471B55" w:rsidP="00471B55">
      <w:pPr>
        <w:spacing w:after="0" w:line="240" w:lineRule="auto"/>
        <w:jc w:val="both"/>
        <w:rPr>
          <w:rFonts w:ascii="Arial" w:hAnsi="Arial" w:cs="Arial"/>
          <w:b/>
          <w:bCs/>
          <w:sz w:val="28"/>
          <w:szCs w:val="28"/>
        </w:rPr>
      </w:pPr>
      <w:r>
        <w:rPr>
          <w:rFonts w:ascii="Arial" w:hAnsi="Arial" w:cs="Arial"/>
          <w:b/>
          <w:bCs/>
          <w:sz w:val="28"/>
          <w:szCs w:val="28"/>
        </w:rPr>
        <w:t xml:space="preserve">Arrivée de </w:t>
      </w:r>
      <w:proofErr w:type="spellStart"/>
      <w:r>
        <w:rPr>
          <w:rFonts w:ascii="Arial" w:hAnsi="Arial" w:cs="Arial"/>
          <w:b/>
          <w:bCs/>
          <w:sz w:val="28"/>
          <w:szCs w:val="28"/>
        </w:rPr>
        <w:t>Thermocoax</w:t>
      </w:r>
      <w:proofErr w:type="spellEnd"/>
      <w:r>
        <w:rPr>
          <w:rFonts w:ascii="Arial" w:hAnsi="Arial" w:cs="Arial"/>
          <w:b/>
          <w:bCs/>
          <w:sz w:val="28"/>
          <w:szCs w:val="28"/>
        </w:rPr>
        <w:t xml:space="preserve"> sur le site de NORMAND’INNOV à </w:t>
      </w:r>
      <w:proofErr w:type="spellStart"/>
      <w:r>
        <w:rPr>
          <w:rFonts w:ascii="Arial" w:hAnsi="Arial" w:cs="Arial"/>
          <w:b/>
          <w:bCs/>
          <w:sz w:val="28"/>
          <w:szCs w:val="28"/>
        </w:rPr>
        <w:t>Caligny</w:t>
      </w:r>
      <w:proofErr w:type="spellEnd"/>
      <w:r>
        <w:rPr>
          <w:rFonts w:ascii="Arial" w:hAnsi="Arial" w:cs="Arial"/>
          <w:b/>
          <w:bCs/>
          <w:sz w:val="28"/>
          <w:szCs w:val="28"/>
        </w:rPr>
        <w:t xml:space="preserve"> </w:t>
      </w:r>
    </w:p>
    <w:p w:rsidR="00471B55" w:rsidRDefault="00471B55" w:rsidP="00471B55">
      <w:pPr>
        <w:spacing w:after="0" w:line="240" w:lineRule="auto"/>
        <w:jc w:val="both"/>
        <w:rPr>
          <w:rFonts w:ascii="Arial" w:hAnsi="Arial" w:cs="Arial"/>
        </w:rPr>
      </w:pPr>
    </w:p>
    <w:p w:rsidR="00D4082E" w:rsidRPr="00D4082E" w:rsidRDefault="00D4082E" w:rsidP="00BF4637">
      <w:pPr>
        <w:spacing w:after="0" w:line="240" w:lineRule="auto"/>
        <w:jc w:val="both"/>
        <w:rPr>
          <w:rFonts w:ascii="Arial" w:eastAsia="Calibri" w:hAnsi="Arial" w:cs="Arial"/>
          <w:b/>
          <w:bCs/>
          <w:lang w:eastAsia="fr-FR"/>
        </w:rPr>
      </w:pPr>
      <w:r w:rsidRPr="00D4082E">
        <w:rPr>
          <w:rFonts w:ascii="Arial" w:eastAsia="Calibri" w:hAnsi="Arial" w:cs="Arial"/>
          <w:b/>
          <w:bCs/>
          <w:lang w:eastAsia="fr-FR"/>
        </w:rPr>
        <w:t xml:space="preserve">Hervé Morin, Président de la Région Normandie, Jérôme </w:t>
      </w:r>
      <w:proofErr w:type="spellStart"/>
      <w:r w:rsidRPr="00D4082E">
        <w:rPr>
          <w:rFonts w:ascii="Arial" w:eastAsia="Calibri" w:hAnsi="Arial" w:cs="Arial"/>
          <w:b/>
          <w:bCs/>
          <w:lang w:eastAsia="fr-FR"/>
        </w:rPr>
        <w:t>Nury</w:t>
      </w:r>
      <w:proofErr w:type="spellEnd"/>
      <w:r w:rsidRPr="00D4082E">
        <w:rPr>
          <w:rFonts w:ascii="Arial" w:eastAsia="Calibri" w:hAnsi="Arial" w:cs="Arial"/>
          <w:b/>
          <w:bCs/>
          <w:lang w:eastAsia="fr-FR"/>
        </w:rPr>
        <w:t xml:space="preserve">, député de l’Orne, conseiller départemental, représentant Christophe de Balorre, président du Conseil départemental de l’Orne, Yves </w:t>
      </w:r>
      <w:proofErr w:type="spellStart"/>
      <w:r w:rsidRPr="00D4082E">
        <w:rPr>
          <w:rFonts w:ascii="Arial" w:eastAsia="Calibri" w:hAnsi="Arial" w:cs="Arial"/>
          <w:b/>
          <w:bCs/>
          <w:lang w:eastAsia="fr-FR"/>
        </w:rPr>
        <w:t>Goasdoué</w:t>
      </w:r>
      <w:proofErr w:type="spellEnd"/>
      <w:r w:rsidRPr="00D4082E">
        <w:rPr>
          <w:rFonts w:ascii="Arial" w:eastAsia="Calibri" w:hAnsi="Arial" w:cs="Arial"/>
          <w:b/>
          <w:bCs/>
          <w:lang w:eastAsia="fr-FR"/>
        </w:rPr>
        <w:t xml:space="preserve">, Président de Flers Agglo, et Sophie </w:t>
      </w:r>
      <w:proofErr w:type="spellStart"/>
      <w:r w:rsidRPr="00D4082E">
        <w:rPr>
          <w:rFonts w:ascii="Arial" w:eastAsia="Calibri" w:hAnsi="Arial" w:cs="Arial"/>
          <w:b/>
          <w:bCs/>
          <w:lang w:eastAsia="fr-FR"/>
        </w:rPr>
        <w:t>Gaugain</w:t>
      </w:r>
      <w:proofErr w:type="spellEnd"/>
      <w:r w:rsidRPr="00D4082E">
        <w:rPr>
          <w:rFonts w:ascii="Arial" w:eastAsia="Calibri" w:hAnsi="Arial" w:cs="Arial"/>
          <w:b/>
          <w:bCs/>
          <w:lang w:eastAsia="fr-FR"/>
        </w:rPr>
        <w:t>, 1</w:t>
      </w:r>
      <w:r w:rsidRPr="00D4082E">
        <w:rPr>
          <w:rFonts w:ascii="Arial" w:eastAsia="Calibri" w:hAnsi="Arial" w:cs="Arial"/>
          <w:b/>
          <w:bCs/>
          <w:vertAlign w:val="superscript"/>
          <w:lang w:eastAsia="fr-FR"/>
        </w:rPr>
        <w:t>ère</w:t>
      </w:r>
      <w:r w:rsidRPr="00D4082E">
        <w:rPr>
          <w:rFonts w:ascii="Arial" w:eastAsia="Calibri" w:hAnsi="Arial" w:cs="Arial"/>
          <w:b/>
          <w:bCs/>
          <w:lang w:eastAsia="fr-FR"/>
        </w:rPr>
        <w:t xml:space="preserve"> Vice-présidente de la Région Normandie en charge du développement économique et du soutien aux entreprises et Présidente du syndicat mixte NORMAND’INNOV, ont officiellement signé, ce jour, le protocole contractualisant l’arrivée de </w:t>
      </w:r>
      <w:proofErr w:type="spellStart"/>
      <w:r w:rsidRPr="00D4082E">
        <w:rPr>
          <w:rFonts w:ascii="Arial" w:eastAsia="Calibri" w:hAnsi="Arial" w:cs="Arial"/>
          <w:b/>
          <w:bCs/>
          <w:lang w:eastAsia="fr-FR"/>
        </w:rPr>
        <w:t>Thermocoax</w:t>
      </w:r>
      <w:proofErr w:type="spellEnd"/>
      <w:r w:rsidRPr="00D4082E">
        <w:rPr>
          <w:rFonts w:ascii="Arial" w:eastAsia="Calibri" w:hAnsi="Arial" w:cs="Arial"/>
          <w:b/>
          <w:bCs/>
          <w:lang w:eastAsia="fr-FR"/>
        </w:rPr>
        <w:t xml:space="preserve"> à </w:t>
      </w:r>
      <w:proofErr w:type="spellStart"/>
      <w:r w:rsidRPr="00D4082E">
        <w:rPr>
          <w:rFonts w:ascii="Arial" w:eastAsia="Calibri" w:hAnsi="Arial" w:cs="Arial"/>
          <w:b/>
          <w:bCs/>
          <w:lang w:eastAsia="fr-FR"/>
        </w:rPr>
        <w:t>Caligny</w:t>
      </w:r>
      <w:proofErr w:type="spellEnd"/>
      <w:r w:rsidRPr="00D4082E">
        <w:rPr>
          <w:rFonts w:ascii="Arial" w:eastAsia="Calibri" w:hAnsi="Arial" w:cs="Arial"/>
          <w:b/>
          <w:bCs/>
          <w:lang w:eastAsia="fr-FR"/>
        </w:rPr>
        <w:t xml:space="preserve">, en présence des représentants de l’entreprise : Nicholas Anderson, CEO du Groupe </w:t>
      </w:r>
      <w:proofErr w:type="spellStart"/>
      <w:r w:rsidRPr="00D4082E">
        <w:rPr>
          <w:rFonts w:ascii="Arial" w:eastAsia="Calibri" w:hAnsi="Arial" w:cs="Arial"/>
          <w:b/>
          <w:bCs/>
          <w:lang w:eastAsia="fr-FR"/>
        </w:rPr>
        <w:t>Spirax</w:t>
      </w:r>
      <w:proofErr w:type="spellEnd"/>
      <w:r w:rsidRPr="00D4082E">
        <w:rPr>
          <w:rFonts w:ascii="Arial" w:eastAsia="Calibri" w:hAnsi="Arial" w:cs="Arial"/>
          <w:b/>
          <w:bCs/>
          <w:lang w:eastAsia="fr-FR"/>
        </w:rPr>
        <w:t xml:space="preserve">, Henry-Dominique Mallet, PDG de </w:t>
      </w:r>
      <w:proofErr w:type="spellStart"/>
      <w:r w:rsidRPr="00D4082E">
        <w:rPr>
          <w:rFonts w:ascii="Arial" w:eastAsia="Calibri" w:hAnsi="Arial" w:cs="Arial"/>
          <w:b/>
          <w:bCs/>
          <w:lang w:eastAsia="fr-FR"/>
        </w:rPr>
        <w:t>Thermocoax</w:t>
      </w:r>
      <w:proofErr w:type="spellEnd"/>
      <w:r w:rsidRPr="00D4082E">
        <w:rPr>
          <w:rFonts w:ascii="Arial" w:eastAsia="Calibri" w:hAnsi="Arial" w:cs="Arial"/>
          <w:b/>
          <w:bCs/>
          <w:lang w:eastAsia="fr-FR"/>
        </w:rPr>
        <w:t xml:space="preserve"> et Julien Chedeville, Directeur d’usine.</w:t>
      </w:r>
      <w:r w:rsidRPr="00D4082E">
        <w:rPr>
          <w:rFonts w:ascii="Arial" w:eastAsia="Calibri" w:hAnsi="Arial" w:cs="Arial"/>
          <w:lang w:eastAsia="fr-FR"/>
        </w:rPr>
        <w:t xml:space="preserve"> </w:t>
      </w:r>
      <w:r w:rsidRPr="00D4082E">
        <w:rPr>
          <w:rFonts w:ascii="Arial" w:eastAsia="Calibri" w:hAnsi="Arial" w:cs="Arial"/>
          <w:b/>
          <w:bCs/>
          <w:lang w:eastAsia="fr-FR"/>
        </w:rPr>
        <w:t>Par la signature de ce protocole, le Syndicat Mixte NORMAND’INNOV confirme son engagement de près de 587 000 euros pour la concrétisation de ce projet d’implantation (achat du terrain et viabilisation) prévu pour la fin 2020.</w:t>
      </w:r>
    </w:p>
    <w:p w:rsidR="00CA3607" w:rsidRPr="00CA3607" w:rsidRDefault="00CA3607" w:rsidP="00471B55">
      <w:pPr>
        <w:spacing w:after="0" w:line="240" w:lineRule="auto"/>
        <w:jc w:val="both"/>
        <w:rPr>
          <w:rFonts w:ascii="Arial" w:hAnsi="Arial" w:cs="Arial"/>
          <w:i/>
        </w:rPr>
      </w:pPr>
    </w:p>
    <w:p w:rsidR="00CA3607" w:rsidRPr="00C03CF8" w:rsidRDefault="00CA3607" w:rsidP="00471B55">
      <w:pPr>
        <w:spacing w:after="0" w:line="240" w:lineRule="auto"/>
        <w:jc w:val="both"/>
        <w:rPr>
          <w:rFonts w:ascii="Arial" w:hAnsi="Arial" w:cs="Arial"/>
        </w:rPr>
      </w:pPr>
      <w:r w:rsidRPr="00CA3607">
        <w:rPr>
          <w:rFonts w:ascii="Arial" w:hAnsi="Arial" w:cs="Arial"/>
          <w:i/>
        </w:rPr>
        <w:t>« Je me réjouis que</w:t>
      </w:r>
      <w:r w:rsidR="00C03CF8">
        <w:rPr>
          <w:rFonts w:ascii="Arial" w:hAnsi="Arial" w:cs="Arial"/>
          <w:i/>
        </w:rPr>
        <w:t xml:space="preserve"> le</w:t>
      </w:r>
      <w:r w:rsidRPr="00CA3607">
        <w:rPr>
          <w:rFonts w:ascii="Arial" w:hAnsi="Arial" w:cs="Arial"/>
          <w:i/>
        </w:rPr>
        <w:t xml:space="preserve"> tra</w:t>
      </w:r>
      <w:r>
        <w:rPr>
          <w:rFonts w:ascii="Arial" w:hAnsi="Arial" w:cs="Arial"/>
          <w:i/>
        </w:rPr>
        <w:t>vail partenarial entre la Région,</w:t>
      </w:r>
      <w:r w:rsidRPr="00CA3607">
        <w:rPr>
          <w:rFonts w:ascii="Arial" w:hAnsi="Arial" w:cs="Arial"/>
          <w:i/>
        </w:rPr>
        <w:t xml:space="preserve"> le Département de l’Orne et Flers Agglo ait permis de mener à bien ce projet d’implantation</w:t>
      </w:r>
      <w:r w:rsidR="004C2E6F">
        <w:rPr>
          <w:rFonts w:ascii="Arial" w:hAnsi="Arial" w:cs="Arial"/>
          <w:i/>
        </w:rPr>
        <w:t xml:space="preserve"> sur </w:t>
      </w:r>
      <w:r w:rsidR="004C2E6F" w:rsidRPr="004C2E6F">
        <w:rPr>
          <w:rFonts w:ascii="Arial" w:hAnsi="Arial" w:cs="Arial"/>
          <w:i/>
        </w:rPr>
        <w:t xml:space="preserve">le parc d’activités </w:t>
      </w:r>
      <w:r w:rsidR="00C03CF8">
        <w:rPr>
          <w:rFonts w:ascii="Arial" w:hAnsi="Arial" w:cs="Arial"/>
          <w:i/>
        </w:rPr>
        <w:t xml:space="preserve">de </w:t>
      </w:r>
      <w:proofErr w:type="spellStart"/>
      <w:r w:rsidR="004C2E6F" w:rsidRPr="004C2E6F">
        <w:rPr>
          <w:rFonts w:ascii="Arial" w:hAnsi="Arial" w:cs="Arial"/>
          <w:i/>
        </w:rPr>
        <w:t>Normand’Innov</w:t>
      </w:r>
      <w:proofErr w:type="spellEnd"/>
      <w:r w:rsidR="004C2E6F">
        <w:rPr>
          <w:rFonts w:ascii="Arial" w:hAnsi="Arial" w:cs="Arial"/>
          <w:i/>
        </w:rPr>
        <w:t xml:space="preserve">. Ce projet permettra </w:t>
      </w:r>
      <w:r w:rsidR="004C2E6F" w:rsidRPr="004C2E6F">
        <w:rPr>
          <w:rFonts w:ascii="Arial" w:hAnsi="Arial" w:cs="Arial"/>
          <w:i/>
        </w:rPr>
        <w:t>d’accroitre</w:t>
      </w:r>
      <w:r w:rsidR="004C2E6F">
        <w:rPr>
          <w:rFonts w:ascii="Arial" w:hAnsi="Arial" w:cs="Arial"/>
          <w:i/>
        </w:rPr>
        <w:t xml:space="preserve"> le</w:t>
      </w:r>
      <w:r w:rsidR="004C2E6F" w:rsidRPr="004C2E6F">
        <w:rPr>
          <w:rFonts w:ascii="Arial" w:hAnsi="Arial" w:cs="Arial"/>
          <w:i/>
        </w:rPr>
        <w:t xml:space="preserve"> rayonnement</w:t>
      </w:r>
      <w:r w:rsidR="004C2E6F">
        <w:rPr>
          <w:rFonts w:ascii="Arial" w:hAnsi="Arial" w:cs="Arial"/>
          <w:i/>
        </w:rPr>
        <w:t xml:space="preserve"> national et international d</w:t>
      </w:r>
      <w:r w:rsidR="00581533">
        <w:rPr>
          <w:rFonts w:ascii="Arial" w:hAnsi="Arial" w:cs="Arial"/>
          <w:i/>
        </w:rPr>
        <w:t xml:space="preserve">e ce pôle d’excellence. La Normandie témoigne une fois </w:t>
      </w:r>
      <w:r w:rsidR="00C03CF8">
        <w:rPr>
          <w:rFonts w:ascii="Arial" w:hAnsi="Arial" w:cs="Arial"/>
          <w:i/>
        </w:rPr>
        <w:t>encore</w:t>
      </w:r>
      <w:r w:rsidR="00581533">
        <w:rPr>
          <w:rFonts w:ascii="Arial" w:hAnsi="Arial" w:cs="Arial"/>
          <w:i/>
        </w:rPr>
        <w:t xml:space="preserve"> de son</w:t>
      </w:r>
      <w:r w:rsidR="00C03CF8">
        <w:rPr>
          <w:rFonts w:ascii="Arial" w:hAnsi="Arial" w:cs="Arial"/>
          <w:i/>
        </w:rPr>
        <w:t xml:space="preserve"> dynamisme sur plan économique » </w:t>
      </w:r>
      <w:r w:rsidR="00C03CF8" w:rsidRPr="00C03CF8">
        <w:rPr>
          <w:rFonts w:ascii="Arial" w:hAnsi="Arial" w:cs="Arial"/>
        </w:rPr>
        <w:t>a déclaré Hervé Morin, Président de la Région Normandie.</w:t>
      </w:r>
    </w:p>
    <w:p w:rsidR="00CA3607" w:rsidRDefault="00CA3607" w:rsidP="00471B55">
      <w:pPr>
        <w:spacing w:after="0" w:line="240" w:lineRule="auto"/>
        <w:jc w:val="both"/>
        <w:rPr>
          <w:rFonts w:ascii="Arial" w:hAnsi="Arial" w:cs="Arial"/>
          <w:b/>
        </w:rPr>
      </w:pPr>
    </w:p>
    <w:p w:rsidR="00CA3607" w:rsidRPr="00471B55" w:rsidRDefault="00CA3607" w:rsidP="00CA3607">
      <w:pPr>
        <w:spacing w:after="0" w:line="240" w:lineRule="auto"/>
        <w:jc w:val="both"/>
        <w:rPr>
          <w:rFonts w:ascii="Arial" w:eastAsia="Times New Roman" w:hAnsi="Arial" w:cs="Arial"/>
          <w:u w:val="single"/>
          <w:lang w:eastAsia="fr-FR"/>
        </w:rPr>
      </w:pPr>
      <w:r>
        <w:rPr>
          <w:rFonts w:ascii="Arial" w:eastAsia="Times New Roman" w:hAnsi="Arial" w:cs="Arial"/>
          <w:lang w:eastAsia="fr-FR"/>
        </w:rPr>
        <w:t>« </w:t>
      </w:r>
      <w:r w:rsidRPr="00471B55">
        <w:rPr>
          <w:rFonts w:ascii="Arial" w:eastAsia="Times New Roman" w:hAnsi="Arial" w:cs="Arial"/>
          <w:i/>
          <w:lang w:eastAsia="fr-FR"/>
        </w:rPr>
        <w:t>Partenaire d</w:t>
      </w:r>
      <w:r w:rsidRPr="00CA3607">
        <w:rPr>
          <w:rFonts w:ascii="Arial" w:eastAsia="Times New Roman" w:hAnsi="Arial" w:cs="Arial"/>
          <w:i/>
          <w:lang w:eastAsia="fr-FR"/>
        </w:rPr>
        <w:t xml:space="preserve">u développement des entreprises, </w:t>
      </w:r>
      <w:r w:rsidRPr="00471B55">
        <w:rPr>
          <w:rFonts w:ascii="Arial" w:eastAsia="Times New Roman" w:hAnsi="Arial" w:cs="Arial"/>
          <w:i/>
          <w:lang w:eastAsia="fr-FR"/>
        </w:rPr>
        <w:t xml:space="preserve">le Syndicat Mixte </w:t>
      </w:r>
      <w:r w:rsidRPr="00CA3607">
        <w:rPr>
          <w:rFonts w:ascii="Arial" w:eastAsia="Times New Roman" w:hAnsi="Arial" w:cs="Arial"/>
          <w:i/>
          <w:lang w:eastAsia="fr-FR"/>
        </w:rPr>
        <w:t xml:space="preserve">NORMAND’INNOV est </w:t>
      </w:r>
      <w:r w:rsidRPr="00471B55">
        <w:rPr>
          <w:rFonts w:ascii="Arial" w:eastAsia="Times New Roman" w:hAnsi="Arial" w:cs="Arial"/>
          <w:i/>
          <w:lang w:eastAsia="fr-FR"/>
        </w:rPr>
        <w:t>heureux de pouvoir participer à l’implantation d’entreprise</w:t>
      </w:r>
      <w:r>
        <w:rPr>
          <w:rFonts w:ascii="Arial" w:eastAsia="Times New Roman" w:hAnsi="Arial" w:cs="Arial"/>
          <w:i/>
          <w:lang w:eastAsia="fr-FR"/>
        </w:rPr>
        <w:t>s</w:t>
      </w:r>
      <w:r w:rsidRPr="00471B55">
        <w:rPr>
          <w:rFonts w:ascii="Arial" w:eastAsia="Times New Roman" w:hAnsi="Arial" w:cs="Arial"/>
          <w:i/>
          <w:lang w:eastAsia="fr-FR"/>
        </w:rPr>
        <w:t xml:space="preserve"> sur ce site vecteur d’exemplarités et d’innovations</w:t>
      </w:r>
      <w:r w:rsidRPr="00CA3607">
        <w:rPr>
          <w:rFonts w:ascii="Arial" w:eastAsia="Times New Roman" w:hAnsi="Arial" w:cs="Arial"/>
          <w:i/>
          <w:lang w:eastAsia="fr-FR"/>
        </w:rPr>
        <w:t> </w:t>
      </w:r>
      <w:r>
        <w:rPr>
          <w:rFonts w:ascii="Arial" w:eastAsia="Times New Roman" w:hAnsi="Arial" w:cs="Arial"/>
          <w:lang w:eastAsia="fr-FR"/>
        </w:rPr>
        <w:t xml:space="preserve">» a déclaré Sophie </w:t>
      </w:r>
      <w:proofErr w:type="spellStart"/>
      <w:r>
        <w:rPr>
          <w:rFonts w:ascii="Arial" w:eastAsia="Times New Roman" w:hAnsi="Arial" w:cs="Arial"/>
          <w:lang w:eastAsia="fr-FR"/>
        </w:rPr>
        <w:t>Gaugain</w:t>
      </w:r>
      <w:proofErr w:type="spellEnd"/>
      <w:r>
        <w:rPr>
          <w:rFonts w:ascii="Arial" w:eastAsia="Times New Roman" w:hAnsi="Arial" w:cs="Arial"/>
          <w:lang w:eastAsia="fr-FR"/>
        </w:rPr>
        <w:t xml:space="preserve">, </w:t>
      </w:r>
      <w:r w:rsidRPr="00CA3607">
        <w:rPr>
          <w:rFonts w:ascii="Arial" w:eastAsia="Times New Roman" w:hAnsi="Arial" w:cs="Arial"/>
          <w:lang w:eastAsia="fr-FR"/>
        </w:rPr>
        <w:t>1</w:t>
      </w:r>
      <w:r w:rsidRPr="00CA3607">
        <w:rPr>
          <w:rFonts w:ascii="Arial" w:eastAsia="Times New Roman" w:hAnsi="Arial" w:cs="Arial"/>
          <w:vertAlign w:val="superscript"/>
          <w:lang w:eastAsia="fr-FR"/>
        </w:rPr>
        <w:t xml:space="preserve">ère </w:t>
      </w:r>
      <w:r w:rsidRPr="00CA3607">
        <w:rPr>
          <w:rFonts w:ascii="Arial" w:eastAsia="Times New Roman" w:hAnsi="Arial" w:cs="Arial"/>
          <w:lang w:eastAsia="fr-FR"/>
        </w:rPr>
        <w:t>Vice-présidente de la Région Normandie en charge du développement économique et du soutien aux entreprises et Présidente du syndicat mixte NORMAND’INNOV</w:t>
      </w:r>
    </w:p>
    <w:p w:rsidR="00581916" w:rsidRDefault="00581916" w:rsidP="00471B55">
      <w:pPr>
        <w:spacing w:after="0" w:line="240" w:lineRule="auto"/>
        <w:jc w:val="both"/>
        <w:rPr>
          <w:rFonts w:ascii="Arial" w:hAnsi="Arial" w:cs="Arial"/>
        </w:rPr>
      </w:pPr>
    </w:p>
    <w:p w:rsidR="00581916" w:rsidRPr="00581916" w:rsidRDefault="00581916" w:rsidP="00581916">
      <w:pPr>
        <w:spacing w:after="120" w:line="240" w:lineRule="auto"/>
        <w:jc w:val="both"/>
        <w:rPr>
          <w:rFonts w:ascii="Arial" w:hAnsi="Arial" w:cs="Arial"/>
          <w:b/>
          <w:sz w:val="24"/>
        </w:rPr>
      </w:pPr>
      <w:r w:rsidRPr="00581916">
        <w:rPr>
          <w:rFonts w:ascii="Arial" w:hAnsi="Arial" w:cs="Arial"/>
          <w:b/>
          <w:sz w:val="24"/>
        </w:rPr>
        <w:t xml:space="preserve">Un </w:t>
      </w:r>
      <w:r>
        <w:rPr>
          <w:rFonts w:ascii="Arial" w:hAnsi="Arial" w:cs="Arial"/>
          <w:b/>
          <w:sz w:val="24"/>
        </w:rPr>
        <w:t xml:space="preserve">nouveau </w:t>
      </w:r>
      <w:r w:rsidRPr="00581916">
        <w:rPr>
          <w:rFonts w:ascii="Arial" w:hAnsi="Arial" w:cs="Arial"/>
          <w:b/>
          <w:sz w:val="24"/>
        </w:rPr>
        <w:t>site industriel de 36 800 m</w:t>
      </w:r>
      <w:r w:rsidRPr="00581916">
        <w:rPr>
          <w:rFonts w:ascii="Arial" w:hAnsi="Arial" w:cs="Arial"/>
          <w:b/>
          <w:sz w:val="24"/>
          <w:vertAlign w:val="superscript"/>
        </w:rPr>
        <w:t>2</w:t>
      </w:r>
    </w:p>
    <w:p w:rsidR="0030213A" w:rsidRDefault="00471B55" w:rsidP="00471B55">
      <w:pPr>
        <w:spacing w:after="0" w:line="240" w:lineRule="auto"/>
        <w:jc w:val="both"/>
        <w:rPr>
          <w:rFonts w:ascii="Arial" w:hAnsi="Arial" w:cs="Arial"/>
        </w:rPr>
      </w:pPr>
      <w:r>
        <w:rPr>
          <w:rFonts w:ascii="Arial" w:hAnsi="Arial" w:cs="Arial"/>
        </w:rPr>
        <w:t>Entreprise de taille intermédiaire</w:t>
      </w:r>
      <w:r w:rsidRPr="00493737">
        <w:rPr>
          <w:rFonts w:ascii="Arial" w:hAnsi="Arial" w:cs="Arial"/>
        </w:rPr>
        <w:t xml:space="preserve"> </w:t>
      </w:r>
      <w:r>
        <w:rPr>
          <w:rFonts w:ascii="Arial" w:hAnsi="Arial" w:cs="Arial"/>
        </w:rPr>
        <w:t xml:space="preserve">THERMOCOAX est spécialisée dans la fabrication de mesures de chauffe. </w:t>
      </w:r>
      <w:r w:rsidR="00493737">
        <w:rPr>
          <w:rFonts w:ascii="Arial" w:hAnsi="Arial" w:cs="Arial"/>
        </w:rPr>
        <w:t xml:space="preserve">L’entreprise qui </w:t>
      </w:r>
      <w:r w:rsidR="00493737" w:rsidRPr="00493737">
        <w:rPr>
          <w:rFonts w:ascii="Arial" w:hAnsi="Arial" w:cs="Arial"/>
        </w:rPr>
        <w:t>a été racheté</w:t>
      </w:r>
      <w:r w:rsidR="00493737">
        <w:rPr>
          <w:rFonts w:ascii="Arial" w:hAnsi="Arial" w:cs="Arial"/>
        </w:rPr>
        <w:t>e</w:t>
      </w:r>
      <w:r w:rsidR="00493737" w:rsidRPr="00493737">
        <w:rPr>
          <w:rFonts w:ascii="Arial" w:hAnsi="Arial" w:cs="Arial"/>
        </w:rPr>
        <w:t xml:space="preserve"> par le groupe </w:t>
      </w:r>
      <w:proofErr w:type="spellStart"/>
      <w:r w:rsidR="00493737" w:rsidRPr="00493737">
        <w:rPr>
          <w:rFonts w:ascii="Arial" w:hAnsi="Arial" w:cs="Arial"/>
        </w:rPr>
        <w:t>Spirax</w:t>
      </w:r>
      <w:proofErr w:type="spellEnd"/>
      <w:r w:rsidR="00493737" w:rsidRPr="00493737">
        <w:rPr>
          <w:rFonts w:ascii="Arial" w:hAnsi="Arial" w:cs="Arial"/>
        </w:rPr>
        <w:t xml:space="preserve"> au début de</w:t>
      </w:r>
      <w:r w:rsidR="00493737">
        <w:rPr>
          <w:rFonts w:ascii="Arial" w:hAnsi="Arial" w:cs="Arial"/>
        </w:rPr>
        <w:t xml:space="preserve"> l’année 201</w:t>
      </w:r>
      <w:r w:rsidR="004F1BED">
        <w:rPr>
          <w:rFonts w:ascii="Arial" w:hAnsi="Arial" w:cs="Arial"/>
        </w:rPr>
        <w:t>9</w:t>
      </w:r>
      <w:r w:rsidR="00493737">
        <w:rPr>
          <w:rFonts w:ascii="Arial" w:hAnsi="Arial" w:cs="Arial"/>
        </w:rPr>
        <w:t>, produit des pièces</w:t>
      </w:r>
      <w:r>
        <w:rPr>
          <w:rFonts w:ascii="Arial" w:hAnsi="Arial" w:cs="Arial"/>
        </w:rPr>
        <w:t xml:space="preserve"> utilisées dans les industries de l'aéronautique, de l'énergie et de l'espace.</w:t>
      </w:r>
      <w:r w:rsidR="0030213A" w:rsidRPr="00493737">
        <w:rPr>
          <w:rFonts w:ascii="Arial" w:hAnsi="Arial" w:cs="Arial"/>
        </w:rPr>
        <w:t xml:space="preserve"> </w:t>
      </w:r>
      <w:r w:rsidR="00493737" w:rsidRPr="00493737">
        <w:rPr>
          <w:rFonts w:ascii="Arial" w:hAnsi="Arial" w:cs="Arial"/>
        </w:rPr>
        <w:t xml:space="preserve">De dimension internationale, THERMOCOAX  réalise </w:t>
      </w:r>
      <w:r w:rsidR="0030213A">
        <w:rPr>
          <w:rFonts w:ascii="Arial" w:hAnsi="Arial" w:cs="Arial"/>
        </w:rPr>
        <w:t>70 % de son</w:t>
      </w:r>
      <w:r w:rsidR="0030213A" w:rsidRPr="0030213A">
        <w:rPr>
          <w:rFonts w:ascii="Arial" w:hAnsi="Arial" w:cs="Arial"/>
        </w:rPr>
        <w:t xml:space="preserve"> chiffre d'affaires</w:t>
      </w:r>
      <w:r w:rsidR="0030213A">
        <w:rPr>
          <w:rFonts w:ascii="Arial" w:hAnsi="Arial" w:cs="Arial"/>
        </w:rPr>
        <w:t xml:space="preserve"> à l’export. </w:t>
      </w:r>
    </w:p>
    <w:p w:rsidR="00493737" w:rsidRDefault="00493737" w:rsidP="00471B55">
      <w:pPr>
        <w:spacing w:after="0" w:line="240" w:lineRule="auto"/>
        <w:jc w:val="both"/>
        <w:rPr>
          <w:rFonts w:ascii="Arial" w:hAnsi="Arial" w:cs="Arial"/>
        </w:rPr>
      </w:pPr>
    </w:p>
    <w:p w:rsidR="0030213A" w:rsidRDefault="0030213A" w:rsidP="00471B55">
      <w:pPr>
        <w:spacing w:after="0" w:line="240" w:lineRule="auto"/>
        <w:jc w:val="both"/>
        <w:rPr>
          <w:rFonts w:ascii="Arial" w:hAnsi="Arial" w:cs="Arial"/>
        </w:rPr>
      </w:pPr>
      <w:r w:rsidRPr="00471B55">
        <w:rPr>
          <w:rFonts w:ascii="Arial" w:hAnsi="Arial" w:cs="Arial"/>
        </w:rPr>
        <w:t xml:space="preserve">Dans le cadre de son projet d’innovation, </w:t>
      </w:r>
      <w:r w:rsidR="00493737">
        <w:rPr>
          <w:rFonts w:ascii="Arial" w:hAnsi="Arial" w:cs="Arial"/>
        </w:rPr>
        <w:t xml:space="preserve">l’entreprise </w:t>
      </w:r>
      <w:r w:rsidRPr="00471B55">
        <w:rPr>
          <w:rFonts w:ascii="Arial" w:hAnsi="Arial" w:cs="Arial"/>
        </w:rPr>
        <w:t xml:space="preserve">souhaite </w:t>
      </w:r>
      <w:r>
        <w:rPr>
          <w:rFonts w:ascii="Arial" w:hAnsi="Arial" w:cs="Arial"/>
        </w:rPr>
        <w:t xml:space="preserve"> notamment </w:t>
      </w:r>
      <w:r w:rsidRPr="00471B55">
        <w:rPr>
          <w:rFonts w:ascii="Arial" w:hAnsi="Arial" w:cs="Arial"/>
        </w:rPr>
        <w:t>développer une nouvelle génération d’instruments de mesures pour réacteurs nucléaires.</w:t>
      </w:r>
    </w:p>
    <w:p w:rsidR="0030213A" w:rsidRDefault="0030213A" w:rsidP="00471B55">
      <w:pPr>
        <w:spacing w:after="0" w:line="240" w:lineRule="auto"/>
        <w:jc w:val="both"/>
        <w:rPr>
          <w:rFonts w:ascii="Arial" w:hAnsi="Arial" w:cs="Arial"/>
        </w:rPr>
      </w:pPr>
    </w:p>
    <w:p w:rsidR="00471B55" w:rsidRDefault="00471B55" w:rsidP="00471B55">
      <w:pPr>
        <w:spacing w:after="0" w:line="240" w:lineRule="auto"/>
        <w:jc w:val="both"/>
        <w:rPr>
          <w:rFonts w:ascii="Arial" w:hAnsi="Arial" w:cs="Arial"/>
        </w:rPr>
      </w:pPr>
      <w:r>
        <w:rPr>
          <w:rFonts w:ascii="Arial" w:hAnsi="Arial" w:cs="Arial"/>
        </w:rPr>
        <w:t xml:space="preserve">Depuis plusieurs mois, le Syndicat Mixte NORMAND’INNOV, </w:t>
      </w:r>
      <w:r w:rsidRPr="00471B55">
        <w:rPr>
          <w:rFonts w:ascii="Arial" w:hAnsi="Arial" w:cs="Arial"/>
        </w:rPr>
        <w:t>porté par la Région, le Département de l’Orne et Fl</w:t>
      </w:r>
      <w:r>
        <w:rPr>
          <w:rFonts w:ascii="Arial" w:hAnsi="Arial" w:cs="Arial"/>
        </w:rPr>
        <w:t xml:space="preserve">ers Agglo, collabore étroitement </w:t>
      </w:r>
      <w:r w:rsidRPr="00471B55">
        <w:rPr>
          <w:rFonts w:ascii="Arial" w:hAnsi="Arial" w:cs="Arial"/>
        </w:rPr>
        <w:t xml:space="preserve">avec la SHEMA </w:t>
      </w:r>
      <w:r w:rsidR="0030213A">
        <w:rPr>
          <w:rFonts w:ascii="Arial" w:hAnsi="Arial" w:cs="Arial"/>
        </w:rPr>
        <w:t>et THERMOCOAX</w:t>
      </w:r>
      <w:r w:rsidR="0030213A" w:rsidRPr="0030213A">
        <w:rPr>
          <w:rFonts w:ascii="Arial" w:hAnsi="Arial" w:cs="Arial"/>
        </w:rPr>
        <w:t xml:space="preserve"> </w:t>
      </w:r>
      <w:r>
        <w:rPr>
          <w:rFonts w:ascii="Arial" w:hAnsi="Arial" w:cs="Arial"/>
        </w:rPr>
        <w:t xml:space="preserve">afin de favoriser l’installation </w:t>
      </w:r>
      <w:r w:rsidR="004F1BED">
        <w:rPr>
          <w:rFonts w:ascii="Arial" w:hAnsi="Arial" w:cs="Arial"/>
        </w:rPr>
        <w:t>de</w:t>
      </w:r>
      <w:r w:rsidR="0030213A" w:rsidRPr="0030213A">
        <w:rPr>
          <w:rFonts w:ascii="Arial" w:hAnsi="Arial" w:cs="Arial"/>
        </w:rPr>
        <w:t xml:space="preserve"> l’entreprise</w:t>
      </w:r>
      <w:r>
        <w:rPr>
          <w:rFonts w:ascii="Arial" w:hAnsi="Arial" w:cs="Arial"/>
        </w:rPr>
        <w:t xml:space="preserve"> à </w:t>
      </w:r>
      <w:proofErr w:type="spellStart"/>
      <w:r>
        <w:rPr>
          <w:rFonts w:ascii="Arial" w:hAnsi="Arial" w:cs="Arial"/>
        </w:rPr>
        <w:t>Caligny</w:t>
      </w:r>
      <w:proofErr w:type="spellEnd"/>
      <w:r>
        <w:rPr>
          <w:rFonts w:ascii="Arial" w:hAnsi="Arial" w:cs="Arial"/>
        </w:rPr>
        <w:t>.</w:t>
      </w:r>
    </w:p>
    <w:p w:rsidR="00471B55" w:rsidRPr="00471B55" w:rsidRDefault="00471B55" w:rsidP="00471B55">
      <w:pPr>
        <w:spacing w:after="0" w:line="240" w:lineRule="auto"/>
        <w:jc w:val="both"/>
        <w:rPr>
          <w:rFonts w:ascii="Arial" w:hAnsi="Arial" w:cs="Arial"/>
        </w:rPr>
      </w:pPr>
    </w:p>
    <w:p w:rsidR="0030213A" w:rsidRDefault="00471B55" w:rsidP="00471B55">
      <w:pPr>
        <w:spacing w:after="0" w:line="240" w:lineRule="auto"/>
        <w:jc w:val="both"/>
        <w:rPr>
          <w:rFonts w:ascii="Arial" w:eastAsia="Times New Roman" w:hAnsi="Arial" w:cs="Arial"/>
          <w:lang w:eastAsia="fr-FR"/>
        </w:rPr>
      </w:pPr>
      <w:r w:rsidRPr="00471B55">
        <w:rPr>
          <w:rFonts w:ascii="Arial" w:eastAsia="Times New Roman" w:hAnsi="Arial" w:cs="Arial"/>
          <w:lang w:eastAsia="fr-FR"/>
        </w:rPr>
        <w:t xml:space="preserve">Il s’agit de permettre </w:t>
      </w:r>
      <w:r w:rsidR="0030213A">
        <w:rPr>
          <w:rFonts w:ascii="Arial" w:eastAsia="Times New Roman" w:hAnsi="Arial" w:cs="Arial"/>
          <w:lang w:eastAsia="fr-FR"/>
        </w:rPr>
        <w:t xml:space="preserve">à </w:t>
      </w:r>
      <w:r w:rsidR="0030213A" w:rsidRPr="0030213A">
        <w:rPr>
          <w:rFonts w:ascii="Arial" w:eastAsia="Times New Roman" w:hAnsi="Arial" w:cs="Arial"/>
          <w:lang w:eastAsia="fr-FR"/>
        </w:rPr>
        <w:t>THERMOCOAX</w:t>
      </w:r>
      <w:r w:rsidRPr="00471B55">
        <w:rPr>
          <w:rFonts w:ascii="Arial" w:eastAsia="Times New Roman" w:hAnsi="Arial" w:cs="Arial"/>
          <w:lang w:eastAsia="fr-FR"/>
        </w:rPr>
        <w:t xml:space="preserve"> de pouvoir bénéficier de conditions industrielles optimales pour son développement</w:t>
      </w:r>
      <w:r w:rsidR="004F1BED">
        <w:rPr>
          <w:rFonts w:ascii="Arial" w:eastAsia="Times New Roman" w:hAnsi="Arial" w:cs="Arial"/>
          <w:lang w:eastAsia="fr-FR"/>
        </w:rPr>
        <w:t xml:space="preserve"> en regroupant ses deux sites d’</w:t>
      </w:r>
      <w:r w:rsidR="004F1BED" w:rsidRPr="004F1BED">
        <w:rPr>
          <w:rFonts w:ascii="Arial" w:eastAsia="Times New Roman" w:hAnsi="Arial" w:cs="Arial"/>
          <w:lang w:eastAsia="fr-FR"/>
        </w:rPr>
        <w:t xml:space="preserve">Athis de l’Orne et Saint Georges des </w:t>
      </w:r>
      <w:proofErr w:type="spellStart"/>
      <w:r w:rsidR="004F1BED" w:rsidRPr="004F1BED">
        <w:rPr>
          <w:rFonts w:ascii="Arial" w:eastAsia="Times New Roman" w:hAnsi="Arial" w:cs="Arial"/>
          <w:lang w:eastAsia="fr-FR"/>
        </w:rPr>
        <w:t>Groseillers</w:t>
      </w:r>
      <w:proofErr w:type="spellEnd"/>
    </w:p>
    <w:p w:rsidR="00471B55" w:rsidRDefault="00471B55" w:rsidP="00471B55">
      <w:pPr>
        <w:spacing w:after="0" w:line="240" w:lineRule="auto"/>
        <w:rPr>
          <w:rFonts w:ascii="Arial" w:eastAsia="Times New Roman" w:hAnsi="Arial" w:cs="Arial"/>
          <w:lang w:eastAsia="fr-FR"/>
        </w:rPr>
      </w:pPr>
    </w:p>
    <w:p w:rsidR="00471B55" w:rsidRDefault="00471B55" w:rsidP="00471B55">
      <w:pPr>
        <w:spacing w:after="0" w:line="240" w:lineRule="auto"/>
        <w:jc w:val="both"/>
        <w:rPr>
          <w:rFonts w:ascii="Arial" w:eastAsia="Times New Roman" w:hAnsi="Arial" w:cs="Arial"/>
          <w:lang w:eastAsia="fr-FR"/>
        </w:rPr>
      </w:pPr>
      <w:r>
        <w:rPr>
          <w:rFonts w:ascii="Arial" w:eastAsia="Times New Roman" w:hAnsi="Arial" w:cs="Arial"/>
          <w:lang w:eastAsia="fr-FR"/>
        </w:rPr>
        <w:t>D’un montant de plus de 12 m</w:t>
      </w:r>
      <w:r w:rsidRPr="00471B55">
        <w:rPr>
          <w:rFonts w:ascii="Arial" w:eastAsia="Times New Roman" w:hAnsi="Arial" w:cs="Arial"/>
          <w:lang w:eastAsia="fr-FR"/>
        </w:rPr>
        <w:t>illions</w:t>
      </w:r>
      <w:r>
        <w:rPr>
          <w:rFonts w:ascii="Arial" w:eastAsia="Times New Roman" w:hAnsi="Arial" w:cs="Arial"/>
          <w:lang w:eastAsia="fr-FR"/>
        </w:rPr>
        <w:t xml:space="preserve"> d’euros, le projet prévoit sur</w:t>
      </w:r>
      <w:r w:rsidRPr="00471B55">
        <w:rPr>
          <w:rFonts w:ascii="Arial" w:eastAsia="Times New Roman" w:hAnsi="Arial" w:cs="Arial"/>
          <w:lang w:eastAsia="fr-FR"/>
        </w:rPr>
        <w:t xml:space="preserve"> terrain de 36 800 m</w:t>
      </w:r>
      <w:r w:rsidRPr="00471B55">
        <w:rPr>
          <w:rFonts w:ascii="Arial" w:eastAsia="Times New Roman" w:hAnsi="Arial" w:cs="Arial"/>
          <w:vertAlign w:val="superscript"/>
          <w:lang w:eastAsia="fr-FR"/>
        </w:rPr>
        <w:t>2</w:t>
      </w:r>
      <w:r w:rsidR="0030213A">
        <w:rPr>
          <w:rFonts w:ascii="Arial" w:eastAsia="Times New Roman" w:hAnsi="Arial" w:cs="Arial"/>
          <w:vertAlign w:val="superscript"/>
          <w:lang w:eastAsia="fr-FR"/>
        </w:rPr>
        <w:t xml:space="preserve"> </w:t>
      </w:r>
      <w:r w:rsidR="0030213A">
        <w:rPr>
          <w:rFonts w:ascii="Arial" w:eastAsia="Times New Roman" w:hAnsi="Arial" w:cs="Arial"/>
          <w:lang w:eastAsia="fr-FR"/>
        </w:rPr>
        <w:t>au total,</w:t>
      </w:r>
      <w:r w:rsidRPr="00471B55">
        <w:rPr>
          <w:rFonts w:ascii="Arial" w:eastAsia="Times New Roman" w:hAnsi="Arial" w:cs="Arial"/>
          <w:lang w:eastAsia="fr-FR"/>
        </w:rPr>
        <w:t xml:space="preserve"> </w:t>
      </w:r>
      <w:r w:rsidR="0030213A">
        <w:rPr>
          <w:rFonts w:ascii="Arial" w:eastAsia="Times New Roman" w:hAnsi="Arial" w:cs="Arial"/>
          <w:lang w:eastAsia="fr-FR"/>
        </w:rPr>
        <w:t>une usine de</w:t>
      </w:r>
      <w:r w:rsidRPr="00471B55">
        <w:rPr>
          <w:rFonts w:ascii="Arial" w:eastAsia="Times New Roman" w:hAnsi="Arial" w:cs="Arial"/>
          <w:lang w:eastAsia="fr-FR"/>
        </w:rPr>
        <w:t xml:space="preserve"> </w:t>
      </w:r>
      <w:r w:rsidR="0030213A" w:rsidRPr="0030213A">
        <w:rPr>
          <w:rFonts w:ascii="Arial" w:eastAsia="Times New Roman" w:hAnsi="Arial" w:cs="Arial"/>
          <w:lang w:eastAsia="fr-FR"/>
        </w:rPr>
        <w:t xml:space="preserve">12 000 m² </w:t>
      </w:r>
      <w:r w:rsidR="0030213A">
        <w:rPr>
          <w:rFonts w:ascii="Arial" w:eastAsia="Times New Roman" w:hAnsi="Arial" w:cs="Arial"/>
          <w:lang w:eastAsia="fr-FR"/>
        </w:rPr>
        <w:t>(</w:t>
      </w:r>
      <w:r w:rsidRPr="00471B55">
        <w:rPr>
          <w:rFonts w:ascii="Arial" w:eastAsia="Times New Roman" w:hAnsi="Arial" w:cs="Arial"/>
          <w:lang w:eastAsia="fr-FR"/>
        </w:rPr>
        <w:t>avec près de 3</w:t>
      </w:r>
      <w:r>
        <w:rPr>
          <w:rFonts w:ascii="Arial" w:eastAsia="Times New Roman" w:hAnsi="Arial" w:cs="Arial"/>
          <w:lang w:eastAsia="fr-FR"/>
        </w:rPr>
        <w:t> </w:t>
      </w:r>
      <w:r w:rsidRPr="00471B55">
        <w:rPr>
          <w:rFonts w:ascii="Arial" w:eastAsia="Times New Roman" w:hAnsi="Arial" w:cs="Arial"/>
          <w:lang w:eastAsia="fr-FR"/>
        </w:rPr>
        <w:t>500</w:t>
      </w:r>
      <w:r>
        <w:rPr>
          <w:rFonts w:ascii="Arial" w:eastAsia="Times New Roman" w:hAnsi="Arial" w:cs="Arial"/>
          <w:lang w:eastAsia="fr-FR"/>
        </w:rPr>
        <w:t xml:space="preserve"> </w:t>
      </w:r>
      <w:r w:rsidRPr="00471B55">
        <w:rPr>
          <w:rFonts w:ascii="Arial" w:eastAsia="Times New Roman" w:hAnsi="Arial" w:cs="Arial"/>
          <w:lang w:eastAsia="fr-FR"/>
        </w:rPr>
        <w:t>m² d’extension possible</w:t>
      </w:r>
      <w:r w:rsidR="0030213A">
        <w:rPr>
          <w:rFonts w:ascii="Arial" w:eastAsia="Times New Roman" w:hAnsi="Arial" w:cs="Arial"/>
          <w:lang w:eastAsia="fr-FR"/>
        </w:rPr>
        <w:t>)</w:t>
      </w:r>
      <w:r>
        <w:rPr>
          <w:rFonts w:ascii="Arial" w:eastAsia="Times New Roman" w:hAnsi="Arial" w:cs="Arial"/>
          <w:lang w:eastAsia="fr-FR"/>
        </w:rPr>
        <w:t xml:space="preserve"> et l’arrivée de </w:t>
      </w:r>
      <w:r w:rsidR="00066D22">
        <w:rPr>
          <w:rFonts w:ascii="Arial" w:eastAsia="Times New Roman" w:hAnsi="Arial" w:cs="Arial"/>
          <w:lang w:eastAsia="fr-FR"/>
        </w:rPr>
        <w:t>2</w:t>
      </w:r>
      <w:r w:rsidRPr="00471B55">
        <w:rPr>
          <w:rFonts w:ascii="Arial" w:eastAsia="Times New Roman" w:hAnsi="Arial" w:cs="Arial"/>
          <w:lang w:eastAsia="fr-FR"/>
        </w:rPr>
        <w:t>0</w:t>
      </w:r>
      <w:r w:rsidR="00066D22">
        <w:rPr>
          <w:rFonts w:ascii="Arial" w:eastAsia="Times New Roman" w:hAnsi="Arial" w:cs="Arial"/>
          <w:lang w:eastAsia="fr-FR"/>
        </w:rPr>
        <w:t>0</w:t>
      </w:r>
      <w:r w:rsidRPr="00471B55">
        <w:rPr>
          <w:rFonts w:ascii="Arial" w:eastAsia="Times New Roman" w:hAnsi="Arial" w:cs="Arial"/>
          <w:lang w:eastAsia="fr-FR"/>
        </w:rPr>
        <w:t xml:space="preserve"> salariés sur le site</w:t>
      </w:r>
      <w:r w:rsidR="0030213A">
        <w:rPr>
          <w:rFonts w:ascii="Arial" w:eastAsia="Times New Roman" w:hAnsi="Arial" w:cs="Arial"/>
          <w:lang w:eastAsia="fr-FR"/>
        </w:rPr>
        <w:t xml:space="preserve"> industriel</w:t>
      </w:r>
      <w:r>
        <w:rPr>
          <w:rFonts w:ascii="Arial" w:eastAsia="Times New Roman" w:hAnsi="Arial" w:cs="Arial"/>
          <w:lang w:eastAsia="fr-FR"/>
        </w:rPr>
        <w:t xml:space="preserve">. </w:t>
      </w:r>
    </w:p>
    <w:p w:rsidR="00471B55" w:rsidRPr="00471B55" w:rsidRDefault="00471B55" w:rsidP="00471B55">
      <w:pPr>
        <w:spacing w:after="0" w:line="240" w:lineRule="auto"/>
        <w:rPr>
          <w:rFonts w:ascii="Times" w:eastAsia="Times New Roman" w:hAnsi="Times" w:cs="Times New Roman"/>
          <w:sz w:val="24"/>
          <w:lang w:eastAsia="fr-FR"/>
        </w:rPr>
      </w:pPr>
    </w:p>
    <w:p w:rsidR="00471B55" w:rsidRPr="00471B55" w:rsidRDefault="00471B55" w:rsidP="00CA3607">
      <w:pPr>
        <w:spacing w:after="120" w:line="240" w:lineRule="auto"/>
        <w:jc w:val="both"/>
        <w:rPr>
          <w:rFonts w:ascii="Arial" w:eastAsia="Times New Roman" w:hAnsi="Arial" w:cs="Times New Roman"/>
          <w:b/>
          <w:sz w:val="24"/>
          <w:lang w:eastAsia="fr-FR"/>
        </w:rPr>
      </w:pPr>
      <w:proofErr w:type="spellStart"/>
      <w:r w:rsidRPr="00471B55">
        <w:rPr>
          <w:rFonts w:ascii="Arial" w:eastAsia="Times New Roman" w:hAnsi="Arial" w:cs="Times New Roman"/>
          <w:b/>
          <w:sz w:val="24"/>
          <w:lang w:eastAsia="fr-FR"/>
        </w:rPr>
        <w:t>Normand’Innov</w:t>
      </w:r>
      <w:proofErr w:type="spellEnd"/>
      <w:r w:rsidR="00581916" w:rsidRPr="00581916">
        <w:rPr>
          <w:rFonts w:ascii="Arial" w:eastAsia="Times New Roman" w:hAnsi="Arial" w:cs="Times New Roman"/>
          <w:b/>
          <w:sz w:val="24"/>
          <w:lang w:eastAsia="fr-FR"/>
        </w:rPr>
        <w:t xml:space="preserve">, un </w:t>
      </w:r>
      <w:r w:rsidR="00581916">
        <w:rPr>
          <w:rFonts w:ascii="Arial" w:eastAsia="Times New Roman" w:hAnsi="Arial" w:cs="Times New Roman"/>
          <w:b/>
          <w:sz w:val="24"/>
          <w:lang w:eastAsia="fr-FR"/>
        </w:rPr>
        <w:t>pôle d’excellence tourné vers l’innovation</w:t>
      </w:r>
    </w:p>
    <w:p w:rsidR="00471B55" w:rsidRPr="00471B55" w:rsidRDefault="00471B55" w:rsidP="00471B55">
      <w:pPr>
        <w:spacing w:after="0" w:line="240" w:lineRule="auto"/>
        <w:rPr>
          <w:rFonts w:ascii="Arial" w:eastAsia="Times New Roman" w:hAnsi="Arial" w:cs="Arial"/>
          <w:lang w:eastAsia="fr-FR"/>
        </w:rPr>
      </w:pPr>
      <w:proofErr w:type="spellStart"/>
      <w:r w:rsidRPr="00471B55">
        <w:rPr>
          <w:rFonts w:ascii="Arial" w:eastAsia="Times New Roman" w:hAnsi="Arial" w:cs="Arial"/>
          <w:lang w:eastAsia="fr-FR"/>
        </w:rPr>
        <w:t>Normand’innov</w:t>
      </w:r>
      <w:proofErr w:type="spellEnd"/>
      <w:r w:rsidRPr="00471B55">
        <w:rPr>
          <w:rFonts w:ascii="Arial" w:eastAsia="Times New Roman" w:hAnsi="Arial" w:cs="Arial"/>
          <w:lang w:eastAsia="fr-FR"/>
        </w:rPr>
        <w:t xml:space="preserve"> est aujourd’hui un cluster de nouvelle génération qui associe :</w:t>
      </w:r>
    </w:p>
    <w:p w:rsidR="00581916" w:rsidRDefault="00581916" w:rsidP="00471B55">
      <w:pPr>
        <w:spacing w:after="0" w:line="240" w:lineRule="auto"/>
        <w:rPr>
          <w:rFonts w:ascii="Arial" w:eastAsia="Times New Roman" w:hAnsi="Arial" w:cs="Arial"/>
          <w:b/>
          <w:lang w:eastAsia="fr-FR"/>
        </w:rPr>
      </w:pPr>
    </w:p>
    <w:p w:rsidR="00471B55" w:rsidRPr="00581916" w:rsidRDefault="00581916" w:rsidP="00581916">
      <w:pPr>
        <w:pStyle w:val="Paragraphedeliste"/>
        <w:numPr>
          <w:ilvl w:val="0"/>
          <w:numId w:val="7"/>
        </w:numPr>
        <w:spacing w:after="0" w:line="240" w:lineRule="auto"/>
        <w:rPr>
          <w:rFonts w:ascii="Arial" w:eastAsia="Times New Roman" w:hAnsi="Arial" w:cs="Arial"/>
          <w:b/>
          <w:lang w:eastAsia="fr-FR"/>
        </w:rPr>
      </w:pPr>
      <w:r>
        <w:rPr>
          <w:rFonts w:ascii="Arial" w:eastAsia="Times New Roman" w:hAnsi="Arial" w:cs="Arial"/>
          <w:b/>
          <w:lang w:eastAsia="fr-FR"/>
        </w:rPr>
        <w:t>L</w:t>
      </w:r>
      <w:r w:rsidR="00471B55" w:rsidRPr="00581916">
        <w:rPr>
          <w:rFonts w:ascii="Arial" w:eastAsia="Times New Roman" w:hAnsi="Arial" w:cs="Arial"/>
          <w:b/>
          <w:lang w:eastAsia="fr-FR"/>
        </w:rPr>
        <w:t>’industrie</w:t>
      </w:r>
    </w:p>
    <w:p w:rsidR="00471B55" w:rsidRPr="00471B55" w:rsidRDefault="00471B55" w:rsidP="00471B55">
      <w:pPr>
        <w:spacing w:after="0" w:line="240" w:lineRule="auto"/>
        <w:rPr>
          <w:rFonts w:ascii="Arial" w:eastAsia="Times New Roman" w:hAnsi="Arial" w:cs="Arial"/>
          <w:lang w:eastAsia="fr-FR"/>
        </w:rPr>
      </w:pPr>
      <w:r w:rsidRPr="00471B55">
        <w:rPr>
          <w:rFonts w:ascii="Arial" w:eastAsia="Times New Roman" w:hAnsi="Arial" w:cs="Arial"/>
          <w:lang w:eastAsia="fr-FR"/>
        </w:rPr>
        <w:t>- un centre de production de FAURECIA (40 000 m²), environ 1 100 salariés,</w:t>
      </w:r>
    </w:p>
    <w:p w:rsidR="00471B55" w:rsidRPr="00471B55" w:rsidRDefault="00471B55" w:rsidP="00471B55">
      <w:pPr>
        <w:spacing w:after="0" w:line="240" w:lineRule="auto"/>
        <w:rPr>
          <w:rFonts w:ascii="Arial" w:eastAsia="Times New Roman" w:hAnsi="Arial" w:cs="Arial"/>
          <w:lang w:eastAsia="fr-FR"/>
        </w:rPr>
      </w:pPr>
      <w:r w:rsidRPr="00471B55">
        <w:rPr>
          <w:rFonts w:ascii="Arial" w:eastAsia="Times New Roman" w:hAnsi="Arial" w:cs="Arial"/>
          <w:lang w:eastAsia="fr-FR"/>
        </w:rPr>
        <w:t>- un centre d’assemblage et de stockage de Lemoine (10 500 m²), environ 100 salariés.</w:t>
      </w:r>
    </w:p>
    <w:p w:rsidR="00581916" w:rsidRDefault="00471B55" w:rsidP="00471B55">
      <w:pPr>
        <w:spacing w:after="0" w:line="240" w:lineRule="auto"/>
        <w:rPr>
          <w:rFonts w:ascii="Arial" w:eastAsia="Times New Roman" w:hAnsi="Arial" w:cs="Arial"/>
          <w:lang w:eastAsia="fr-FR"/>
        </w:rPr>
      </w:pPr>
      <w:r w:rsidRPr="00471B55">
        <w:rPr>
          <w:rFonts w:ascii="Arial" w:eastAsia="Times New Roman" w:hAnsi="Arial" w:cs="Arial"/>
          <w:lang w:eastAsia="fr-FR"/>
        </w:rPr>
        <w:t xml:space="preserve">- l’usine de </w:t>
      </w:r>
      <w:proofErr w:type="spellStart"/>
      <w:r w:rsidRPr="00471B55">
        <w:rPr>
          <w:rFonts w:ascii="Arial" w:eastAsia="Times New Roman" w:hAnsi="Arial" w:cs="Arial"/>
          <w:lang w:eastAsia="fr-FR"/>
        </w:rPr>
        <w:t>Thermocoax</w:t>
      </w:r>
      <w:proofErr w:type="spellEnd"/>
      <w:r w:rsidRPr="00471B55">
        <w:rPr>
          <w:rFonts w:ascii="Arial" w:eastAsia="Times New Roman" w:hAnsi="Arial" w:cs="Arial"/>
          <w:lang w:eastAsia="fr-FR"/>
        </w:rPr>
        <w:t xml:space="preserve"> (12 000 m2, environ 200 salariés)</w:t>
      </w:r>
    </w:p>
    <w:p w:rsidR="00581916" w:rsidRDefault="00581916" w:rsidP="00471B55">
      <w:pPr>
        <w:spacing w:after="0" w:line="240" w:lineRule="auto"/>
        <w:rPr>
          <w:rFonts w:ascii="Arial" w:eastAsia="Times New Roman" w:hAnsi="Arial" w:cs="Arial"/>
          <w:lang w:eastAsia="fr-FR"/>
        </w:rPr>
      </w:pPr>
    </w:p>
    <w:p w:rsidR="00471B55" w:rsidRPr="00581916" w:rsidRDefault="00581916" w:rsidP="00581916">
      <w:pPr>
        <w:pStyle w:val="Paragraphedeliste"/>
        <w:numPr>
          <w:ilvl w:val="0"/>
          <w:numId w:val="7"/>
        </w:numPr>
        <w:spacing w:after="0" w:line="240" w:lineRule="auto"/>
        <w:rPr>
          <w:rFonts w:ascii="Arial" w:eastAsia="Times New Roman" w:hAnsi="Arial" w:cs="Arial"/>
          <w:lang w:eastAsia="fr-FR"/>
        </w:rPr>
      </w:pPr>
      <w:r>
        <w:rPr>
          <w:rFonts w:ascii="Arial" w:eastAsia="Times New Roman" w:hAnsi="Arial" w:cs="Arial"/>
          <w:b/>
          <w:lang w:eastAsia="fr-FR"/>
        </w:rPr>
        <w:t>L</w:t>
      </w:r>
      <w:r w:rsidR="00471B55" w:rsidRPr="00581916">
        <w:rPr>
          <w:rFonts w:ascii="Arial" w:eastAsia="Times New Roman" w:hAnsi="Arial" w:cs="Arial"/>
          <w:b/>
          <w:lang w:eastAsia="fr-FR"/>
        </w:rPr>
        <w:t>a recherche et le développement</w:t>
      </w:r>
    </w:p>
    <w:p w:rsidR="00471B55" w:rsidRPr="00471B55" w:rsidRDefault="00471B55" w:rsidP="00471B55">
      <w:pPr>
        <w:spacing w:after="0" w:line="240" w:lineRule="auto"/>
        <w:rPr>
          <w:rFonts w:ascii="Arial" w:eastAsia="Times New Roman" w:hAnsi="Arial" w:cs="Arial"/>
          <w:lang w:eastAsia="fr-FR"/>
        </w:rPr>
      </w:pPr>
      <w:r w:rsidRPr="00471B55">
        <w:rPr>
          <w:rFonts w:ascii="Arial" w:eastAsia="Times New Roman" w:hAnsi="Arial" w:cs="Arial"/>
          <w:lang w:eastAsia="fr-FR"/>
        </w:rPr>
        <w:t>- un centre mondial de R&amp;D pour FAURECIA (8 000 m²), environ 400 ingénieurs,</w:t>
      </w:r>
    </w:p>
    <w:p w:rsidR="00471B55" w:rsidRPr="00471B55" w:rsidRDefault="00471B55" w:rsidP="00471B55">
      <w:pPr>
        <w:spacing w:after="0" w:line="240" w:lineRule="auto"/>
        <w:rPr>
          <w:rFonts w:ascii="Arial" w:eastAsia="Times New Roman" w:hAnsi="Arial" w:cs="Arial"/>
          <w:lang w:eastAsia="fr-FR"/>
        </w:rPr>
      </w:pPr>
      <w:r w:rsidRPr="00471B55">
        <w:rPr>
          <w:rFonts w:ascii="Arial" w:eastAsia="Times New Roman" w:hAnsi="Arial" w:cs="Arial"/>
          <w:lang w:eastAsia="fr-FR"/>
        </w:rPr>
        <w:t>- un centre d’essai dynamique (CED), géré par la CCI de Flers-Argentan, doté d’une catapulte inverse et de bancs vibrants six axes (2 000 m²) qui a obtenu la certification Airbus ainsi que celle de Renault et de PSA</w:t>
      </w:r>
    </w:p>
    <w:p w:rsidR="00471B55" w:rsidRDefault="00471B55" w:rsidP="00471B55">
      <w:pPr>
        <w:spacing w:after="0" w:line="240" w:lineRule="auto"/>
        <w:rPr>
          <w:rFonts w:ascii="Arial" w:eastAsia="Times New Roman" w:hAnsi="Arial" w:cs="Arial"/>
          <w:lang w:eastAsia="fr-FR"/>
        </w:rPr>
      </w:pPr>
      <w:r w:rsidRPr="00471B55">
        <w:rPr>
          <w:rFonts w:ascii="Arial" w:eastAsia="Times New Roman" w:hAnsi="Arial" w:cs="Arial"/>
          <w:lang w:eastAsia="fr-FR"/>
        </w:rPr>
        <w:t>- du laboratoire matériaux et du banc 6 axes.</w:t>
      </w:r>
    </w:p>
    <w:p w:rsidR="00581916" w:rsidRPr="00471B55" w:rsidRDefault="00581916" w:rsidP="00471B55">
      <w:pPr>
        <w:spacing w:after="0" w:line="240" w:lineRule="auto"/>
        <w:rPr>
          <w:rFonts w:ascii="Arial" w:eastAsia="Times New Roman" w:hAnsi="Arial" w:cs="Arial"/>
          <w:lang w:eastAsia="fr-FR"/>
        </w:rPr>
      </w:pPr>
    </w:p>
    <w:p w:rsidR="00471B55" w:rsidRPr="00581916" w:rsidRDefault="00581916" w:rsidP="00581916">
      <w:pPr>
        <w:pStyle w:val="Paragraphedeliste"/>
        <w:numPr>
          <w:ilvl w:val="0"/>
          <w:numId w:val="7"/>
        </w:numPr>
        <w:spacing w:after="0" w:line="240" w:lineRule="auto"/>
        <w:rPr>
          <w:rFonts w:ascii="Arial" w:eastAsia="Times New Roman" w:hAnsi="Arial" w:cs="Arial"/>
          <w:b/>
          <w:lang w:eastAsia="fr-FR"/>
        </w:rPr>
      </w:pPr>
      <w:r>
        <w:rPr>
          <w:rFonts w:ascii="Arial" w:eastAsia="Times New Roman" w:hAnsi="Arial" w:cs="Arial"/>
          <w:b/>
          <w:lang w:eastAsia="fr-FR"/>
        </w:rPr>
        <w:t>L</w:t>
      </w:r>
      <w:r w:rsidR="00471B55" w:rsidRPr="00581916">
        <w:rPr>
          <w:rFonts w:ascii="Arial" w:eastAsia="Times New Roman" w:hAnsi="Arial" w:cs="Arial"/>
          <w:b/>
          <w:lang w:eastAsia="fr-FR"/>
        </w:rPr>
        <w:t>a formation</w:t>
      </w:r>
    </w:p>
    <w:p w:rsidR="00471B55" w:rsidRPr="00471B55" w:rsidRDefault="00471B55" w:rsidP="00471B55">
      <w:pPr>
        <w:spacing w:after="0" w:line="240" w:lineRule="auto"/>
        <w:rPr>
          <w:rFonts w:ascii="Arial" w:eastAsia="Times New Roman" w:hAnsi="Arial" w:cs="Arial"/>
          <w:lang w:eastAsia="fr-FR"/>
        </w:rPr>
      </w:pPr>
      <w:r w:rsidRPr="00471B55">
        <w:rPr>
          <w:rFonts w:ascii="Arial" w:eastAsia="Times New Roman" w:hAnsi="Arial" w:cs="Arial"/>
          <w:lang w:eastAsia="fr-FR"/>
        </w:rPr>
        <w:t>- 2 300 m² de locaux,</w:t>
      </w:r>
    </w:p>
    <w:p w:rsidR="00471B55" w:rsidRPr="00471B55" w:rsidRDefault="00471B55" w:rsidP="00471B55">
      <w:pPr>
        <w:spacing w:after="0" w:line="240" w:lineRule="auto"/>
        <w:rPr>
          <w:rFonts w:ascii="Arial" w:eastAsia="Times New Roman" w:hAnsi="Arial" w:cs="Arial"/>
          <w:lang w:eastAsia="fr-FR"/>
        </w:rPr>
      </w:pPr>
      <w:r w:rsidRPr="00471B55">
        <w:rPr>
          <w:rFonts w:ascii="Arial" w:eastAsia="Times New Roman" w:hAnsi="Arial" w:cs="Arial"/>
          <w:lang w:eastAsia="fr-FR"/>
        </w:rPr>
        <w:t>- un formation d’ingénieurs « mécanique et génie des matériaux » par apprentissage, en partenariat avec l’ENSICAEN. Au 31 décembre 2017, 65 apprentis.</w:t>
      </w:r>
    </w:p>
    <w:p w:rsidR="00471B55" w:rsidRPr="00471B55" w:rsidRDefault="00471B55" w:rsidP="00471B55">
      <w:pPr>
        <w:spacing w:after="0" w:line="240" w:lineRule="auto"/>
        <w:rPr>
          <w:rFonts w:ascii="Arial" w:eastAsia="Times New Roman" w:hAnsi="Arial" w:cs="Arial"/>
          <w:lang w:eastAsia="fr-FR"/>
        </w:rPr>
      </w:pPr>
      <w:r w:rsidRPr="00471B55">
        <w:rPr>
          <w:rFonts w:ascii="Arial" w:eastAsia="Times New Roman" w:hAnsi="Arial" w:cs="Arial"/>
          <w:lang w:eastAsia="fr-FR"/>
        </w:rPr>
        <w:t>- une licence robotique en septembre 2019 en apprentissage en lien avec le CNAM et le Lycée Lemonnier de Caen</w:t>
      </w:r>
    </w:p>
    <w:p w:rsidR="00471B55" w:rsidRPr="00471B55" w:rsidRDefault="00471B55" w:rsidP="00471B55">
      <w:pPr>
        <w:spacing w:after="0" w:line="240" w:lineRule="auto"/>
        <w:rPr>
          <w:rFonts w:ascii="Arial" w:eastAsia="Times New Roman" w:hAnsi="Arial" w:cs="Arial"/>
          <w:lang w:eastAsia="fr-FR"/>
        </w:rPr>
      </w:pPr>
    </w:p>
    <w:p w:rsidR="00471B55" w:rsidRPr="00471B55" w:rsidRDefault="00471B55" w:rsidP="00471B55">
      <w:pPr>
        <w:spacing w:after="0" w:line="240" w:lineRule="auto"/>
        <w:rPr>
          <w:rFonts w:ascii="Arial" w:eastAsia="Times New Roman" w:hAnsi="Arial" w:cs="Arial"/>
          <w:lang w:eastAsia="fr-FR"/>
        </w:rPr>
      </w:pPr>
      <w:r w:rsidRPr="00471B55">
        <w:rPr>
          <w:rFonts w:ascii="Arial" w:eastAsia="Times New Roman" w:hAnsi="Arial" w:cs="Arial"/>
          <w:lang w:eastAsia="fr-FR"/>
        </w:rPr>
        <w:t>En outre, le site est doté d’un restaurant interentreprises (RIE) d’une capacité d’accueil de 700 couverts.</w:t>
      </w:r>
    </w:p>
    <w:p w:rsidR="001F2925" w:rsidRPr="001F2925" w:rsidRDefault="001F2925" w:rsidP="001F2925">
      <w:pPr>
        <w:spacing w:after="0" w:line="240" w:lineRule="auto"/>
        <w:jc w:val="both"/>
        <w:rPr>
          <w:rFonts w:ascii="Arial" w:eastAsia="Times New Roman" w:hAnsi="Arial" w:cs="Arial"/>
          <w:lang w:eastAsia="fr-FR"/>
        </w:rPr>
      </w:pPr>
    </w:p>
    <w:p w:rsidR="001F2925" w:rsidRDefault="001F2925" w:rsidP="001F2925">
      <w:pPr>
        <w:spacing w:after="0" w:line="240" w:lineRule="auto"/>
        <w:jc w:val="both"/>
        <w:rPr>
          <w:rFonts w:ascii="Arial" w:eastAsia="Times New Roman" w:hAnsi="Arial" w:cs="Arial"/>
          <w:lang w:eastAsia="fr-FR"/>
        </w:rPr>
      </w:pPr>
      <w:r>
        <w:rPr>
          <w:rFonts w:ascii="Arial" w:eastAsia="Times New Roman" w:hAnsi="Arial" w:cs="Arial"/>
          <w:lang w:eastAsia="fr-FR"/>
        </w:rPr>
        <w:t xml:space="preserve">L’extension </w:t>
      </w:r>
      <w:r w:rsidRPr="001F2925">
        <w:rPr>
          <w:rFonts w:ascii="Arial" w:eastAsia="Times New Roman" w:hAnsi="Arial" w:cs="Arial"/>
          <w:lang w:eastAsia="fr-FR"/>
        </w:rPr>
        <w:t xml:space="preserve">de </w:t>
      </w:r>
      <w:proofErr w:type="spellStart"/>
      <w:r w:rsidRPr="001F2925">
        <w:rPr>
          <w:rFonts w:ascii="Arial" w:eastAsia="Times New Roman" w:hAnsi="Arial" w:cs="Arial"/>
          <w:lang w:eastAsia="fr-FR"/>
        </w:rPr>
        <w:t>Normand’innov</w:t>
      </w:r>
      <w:proofErr w:type="spellEnd"/>
      <w:r w:rsidRPr="001F2925">
        <w:rPr>
          <w:rFonts w:ascii="Arial" w:eastAsia="Times New Roman" w:hAnsi="Arial" w:cs="Arial"/>
          <w:lang w:eastAsia="fr-FR"/>
        </w:rPr>
        <w:t xml:space="preserve"> sur 40 nouveaux </w:t>
      </w:r>
      <w:r>
        <w:rPr>
          <w:rFonts w:ascii="Arial" w:eastAsia="Times New Roman" w:hAnsi="Arial" w:cs="Arial"/>
          <w:lang w:eastAsia="fr-FR"/>
        </w:rPr>
        <w:t>hectares</w:t>
      </w:r>
      <w:r w:rsidRPr="001F2925">
        <w:rPr>
          <w:rFonts w:ascii="Arial" w:eastAsia="Times New Roman" w:hAnsi="Arial" w:cs="Arial"/>
          <w:lang w:eastAsia="fr-FR"/>
        </w:rPr>
        <w:t xml:space="preserve"> </w:t>
      </w:r>
      <w:r>
        <w:rPr>
          <w:rFonts w:ascii="Arial" w:eastAsia="Times New Roman" w:hAnsi="Arial" w:cs="Arial"/>
          <w:lang w:eastAsia="fr-FR"/>
        </w:rPr>
        <w:t xml:space="preserve"> prévue pour</w:t>
      </w:r>
      <w:r w:rsidRPr="001F2925">
        <w:rPr>
          <w:rFonts w:ascii="Arial" w:eastAsia="Times New Roman" w:hAnsi="Arial" w:cs="Arial"/>
          <w:lang w:eastAsia="fr-FR"/>
        </w:rPr>
        <w:t xml:space="preserve"> 2</w:t>
      </w:r>
      <w:r>
        <w:rPr>
          <w:rFonts w:ascii="Arial" w:eastAsia="Times New Roman" w:hAnsi="Arial" w:cs="Arial"/>
          <w:lang w:eastAsia="fr-FR"/>
        </w:rPr>
        <w:t>021 pour un montant estimé à 6 m</w:t>
      </w:r>
      <w:r w:rsidRPr="001F2925">
        <w:rPr>
          <w:rFonts w:ascii="Arial" w:eastAsia="Times New Roman" w:hAnsi="Arial" w:cs="Arial"/>
          <w:lang w:eastAsia="fr-FR"/>
        </w:rPr>
        <w:t>illions d’</w:t>
      </w:r>
      <w:r>
        <w:rPr>
          <w:rFonts w:ascii="Arial" w:eastAsia="Times New Roman" w:hAnsi="Arial" w:cs="Arial"/>
          <w:lang w:eastAsia="fr-FR"/>
        </w:rPr>
        <w:t xml:space="preserve">’euros </w:t>
      </w:r>
      <w:r w:rsidRPr="001F2925">
        <w:rPr>
          <w:rFonts w:ascii="Arial" w:eastAsia="Times New Roman" w:hAnsi="Arial" w:cs="Arial"/>
          <w:lang w:eastAsia="fr-FR"/>
        </w:rPr>
        <w:t>permettra l’implantation de nouvelles structures œuvrant dans le champ de l’innovation</w:t>
      </w:r>
      <w:r>
        <w:rPr>
          <w:rFonts w:ascii="Arial" w:eastAsia="Times New Roman" w:hAnsi="Arial" w:cs="Arial"/>
          <w:lang w:eastAsia="fr-FR"/>
        </w:rPr>
        <w:t>.</w:t>
      </w:r>
    </w:p>
    <w:p w:rsidR="001F2925" w:rsidRDefault="001F2925" w:rsidP="001F2925">
      <w:pPr>
        <w:spacing w:after="0" w:line="240" w:lineRule="auto"/>
        <w:jc w:val="both"/>
        <w:rPr>
          <w:rFonts w:ascii="Arial" w:eastAsia="Times New Roman" w:hAnsi="Arial" w:cs="Arial"/>
          <w:lang w:eastAsia="fr-FR"/>
        </w:rPr>
      </w:pPr>
    </w:p>
    <w:p w:rsidR="001F2925" w:rsidRDefault="001F2925" w:rsidP="001F2925">
      <w:pPr>
        <w:spacing w:after="0" w:line="240" w:lineRule="auto"/>
        <w:jc w:val="both"/>
        <w:rPr>
          <w:rFonts w:ascii="Arial" w:eastAsia="Times New Roman" w:hAnsi="Arial" w:cs="Arial"/>
          <w:lang w:eastAsia="fr-FR"/>
        </w:rPr>
      </w:pPr>
      <w:r w:rsidRPr="001F2925">
        <w:rPr>
          <w:rFonts w:ascii="Arial" w:eastAsia="Times New Roman" w:hAnsi="Arial" w:cs="Arial"/>
          <w:lang w:eastAsia="fr-FR"/>
        </w:rPr>
        <w:t>Depuis 10 ans, les trois collectivités</w:t>
      </w:r>
      <w:r>
        <w:rPr>
          <w:rFonts w:ascii="Arial" w:eastAsia="Times New Roman" w:hAnsi="Arial" w:cs="Arial"/>
          <w:lang w:eastAsia="fr-FR"/>
        </w:rPr>
        <w:t xml:space="preserve"> – la </w:t>
      </w:r>
      <w:r w:rsidRPr="001F2925">
        <w:rPr>
          <w:rFonts w:ascii="Arial" w:eastAsia="Times New Roman" w:hAnsi="Arial" w:cs="Arial"/>
          <w:lang w:eastAsia="fr-FR"/>
        </w:rPr>
        <w:t xml:space="preserve">Région, le Département de l’Orne et Flers Agglo </w:t>
      </w:r>
      <w:r>
        <w:rPr>
          <w:rFonts w:ascii="Arial" w:eastAsia="Times New Roman" w:hAnsi="Arial" w:cs="Arial"/>
          <w:lang w:eastAsia="fr-FR"/>
        </w:rPr>
        <w:t xml:space="preserve">- </w:t>
      </w:r>
      <w:r w:rsidRPr="001F2925">
        <w:rPr>
          <w:rFonts w:ascii="Arial" w:eastAsia="Times New Roman" w:hAnsi="Arial" w:cs="Arial"/>
          <w:lang w:eastAsia="fr-FR"/>
        </w:rPr>
        <w:t xml:space="preserve">ont investi au total 30 millions d’euros (aménagements, centre de formation </w:t>
      </w:r>
      <w:proofErr w:type="spellStart"/>
      <w:r w:rsidRPr="001F2925">
        <w:rPr>
          <w:rFonts w:ascii="Arial" w:eastAsia="Times New Roman" w:hAnsi="Arial" w:cs="Arial"/>
          <w:lang w:eastAsia="fr-FR"/>
        </w:rPr>
        <w:t>Ensi</w:t>
      </w:r>
      <w:proofErr w:type="spellEnd"/>
      <w:r w:rsidRPr="001F2925">
        <w:rPr>
          <w:rFonts w:ascii="Arial" w:eastAsia="Times New Roman" w:hAnsi="Arial" w:cs="Arial"/>
          <w:lang w:eastAsia="fr-FR"/>
        </w:rPr>
        <w:t xml:space="preserve">, restaurant d’entreprise, centre d’essais dynamiques). S’y ajoutent le soutien de l’Europe, 5 </w:t>
      </w:r>
      <w:r>
        <w:rPr>
          <w:rFonts w:ascii="Arial" w:eastAsia="Times New Roman" w:hAnsi="Arial" w:cs="Arial"/>
          <w:lang w:eastAsia="fr-FR"/>
        </w:rPr>
        <w:t>millions d’euros</w:t>
      </w:r>
      <w:r w:rsidRPr="001F2925">
        <w:rPr>
          <w:rFonts w:ascii="Arial" w:eastAsia="Times New Roman" w:hAnsi="Arial" w:cs="Arial"/>
          <w:lang w:eastAsia="fr-FR"/>
        </w:rPr>
        <w:t xml:space="preserve"> de FEDER et de l’Etat, 1 </w:t>
      </w:r>
      <w:r>
        <w:rPr>
          <w:rFonts w:ascii="Arial" w:eastAsia="Times New Roman" w:hAnsi="Arial" w:cs="Arial"/>
          <w:lang w:eastAsia="fr-FR"/>
        </w:rPr>
        <w:t xml:space="preserve">million d’euros </w:t>
      </w:r>
      <w:r w:rsidRPr="001F2925">
        <w:rPr>
          <w:rFonts w:ascii="Arial" w:eastAsia="Times New Roman" w:hAnsi="Arial" w:cs="Arial"/>
          <w:lang w:eastAsia="fr-FR"/>
        </w:rPr>
        <w:t xml:space="preserve">de Fonds National d'Aménagement et de Développement du Territoire (FNADT), ainsi que 45 </w:t>
      </w:r>
      <w:r>
        <w:rPr>
          <w:rFonts w:ascii="Arial" w:eastAsia="Times New Roman" w:hAnsi="Arial" w:cs="Arial"/>
          <w:lang w:eastAsia="fr-FR"/>
        </w:rPr>
        <w:t>millions</w:t>
      </w:r>
      <w:r w:rsidRPr="001F2925">
        <w:rPr>
          <w:rFonts w:ascii="Arial" w:eastAsia="Times New Roman" w:hAnsi="Arial" w:cs="Arial"/>
          <w:lang w:eastAsia="fr-FR"/>
        </w:rPr>
        <w:t xml:space="preserve"> de financements privés.</w:t>
      </w:r>
    </w:p>
    <w:p w:rsidR="00581916" w:rsidRDefault="00581916" w:rsidP="00471B55">
      <w:pPr>
        <w:spacing w:after="0" w:line="240" w:lineRule="auto"/>
        <w:rPr>
          <w:rFonts w:ascii="Times" w:eastAsia="Times New Roman" w:hAnsi="Times" w:cs="Times New Roman"/>
          <w:lang w:eastAsia="fr-FR"/>
        </w:rPr>
      </w:pPr>
    </w:p>
    <w:p w:rsidR="001F2925" w:rsidRDefault="001F2925" w:rsidP="001F2925">
      <w:pPr>
        <w:spacing w:after="0" w:line="240" w:lineRule="auto"/>
        <w:rPr>
          <w:rFonts w:ascii="Times" w:eastAsia="Times New Roman" w:hAnsi="Times" w:cs="Times New Roman"/>
          <w:b/>
          <w:lang w:eastAsia="fr-FR"/>
        </w:rPr>
      </w:pPr>
    </w:p>
    <w:p w:rsidR="001F2925" w:rsidRDefault="001F2925" w:rsidP="001F2925">
      <w:pPr>
        <w:spacing w:after="0" w:line="240" w:lineRule="auto"/>
        <w:ind w:left="1416" w:hanging="1416"/>
        <w:jc w:val="both"/>
        <w:rPr>
          <w:rStyle w:val="Lienhypertexte"/>
          <w:rFonts w:ascii="Calibri" w:hAnsi="Calibri" w:cs="Times New Roman"/>
        </w:rPr>
      </w:pPr>
      <w:r>
        <w:rPr>
          <w:rFonts w:ascii="Arial" w:hAnsi="Arial" w:cs="Arial"/>
        </w:rPr>
        <w:t xml:space="preserve">Contact presse : Charlotte </w:t>
      </w:r>
      <w:proofErr w:type="spellStart"/>
      <w:r>
        <w:rPr>
          <w:rFonts w:ascii="Arial" w:hAnsi="Arial" w:cs="Arial"/>
        </w:rPr>
        <w:t>Chanteloup</w:t>
      </w:r>
      <w:proofErr w:type="spellEnd"/>
      <w:r>
        <w:rPr>
          <w:rFonts w:ascii="Arial" w:hAnsi="Arial" w:cs="Arial"/>
        </w:rPr>
        <w:t xml:space="preserve"> – tel : 02 31 06 98 96 – 06 42 08 11 68 </w:t>
      </w:r>
    </w:p>
    <w:p w:rsidR="001F2925" w:rsidRDefault="00597B0A" w:rsidP="001F2925">
      <w:pPr>
        <w:spacing w:after="0" w:line="240" w:lineRule="auto"/>
        <w:ind w:left="1416" w:hanging="1416"/>
        <w:jc w:val="both"/>
      </w:pPr>
      <w:hyperlink r:id="rId13" w:history="1">
        <w:r w:rsidR="001F2925">
          <w:rPr>
            <w:rStyle w:val="Lienhypertexte"/>
            <w:rFonts w:ascii="Arial" w:hAnsi="Arial" w:cs="Arial"/>
          </w:rPr>
          <w:t>charlotte.chanteloup@normandie.fr</w:t>
        </w:r>
      </w:hyperlink>
    </w:p>
    <w:p w:rsidR="001F2925" w:rsidRDefault="001F2925" w:rsidP="001F2925">
      <w:pPr>
        <w:spacing w:after="0" w:line="240" w:lineRule="auto"/>
        <w:rPr>
          <w:rFonts w:ascii="Times" w:eastAsia="Times New Roman" w:hAnsi="Times" w:cs="Times New Roman"/>
          <w:b/>
          <w:lang w:eastAsia="fr-FR"/>
        </w:rPr>
      </w:pPr>
    </w:p>
    <w:p w:rsidR="001F2925" w:rsidRDefault="001F2925" w:rsidP="001F2925">
      <w:pPr>
        <w:spacing w:after="0" w:line="240" w:lineRule="auto"/>
        <w:rPr>
          <w:rFonts w:ascii="Times" w:eastAsia="Times New Roman" w:hAnsi="Times" w:cs="Times New Roman"/>
          <w:b/>
          <w:lang w:eastAsia="fr-FR"/>
        </w:rPr>
      </w:pPr>
    </w:p>
    <w:p w:rsidR="001F2925" w:rsidRDefault="001F2925" w:rsidP="001F2925">
      <w:pPr>
        <w:spacing w:after="0" w:line="240" w:lineRule="auto"/>
        <w:rPr>
          <w:rFonts w:ascii="Times" w:eastAsia="Times New Roman" w:hAnsi="Times" w:cs="Times New Roman"/>
          <w:b/>
          <w:lang w:eastAsia="fr-FR"/>
        </w:rPr>
      </w:pPr>
    </w:p>
    <w:sectPr w:rsidR="001F29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92FAC"/>
    <w:multiLevelType w:val="hybridMultilevel"/>
    <w:tmpl w:val="2E061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9541AD2"/>
    <w:multiLevelType w:val="hybridMultilevel"/>
    <w:tmpl w:val="6F7439CC"/>
    <w:lvl w:ilvl="0" w:tplc="66DED5E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7535587"/>
    <w:multiLevelType w:val="hybridMultilevel"/>
    <w:tmpl w:val="8236CF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6E6C692D"/>
    <w:multiLevelType w:val="hybridMultilevel"/>
    <w:tmpl w:val="4E56B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5BC0017"/>
    <w:multiLevelType w:val="hybridMultilevel"/>
    <w:tmpl w:val="2ED60DE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78164604"/>
    <w:multiLevelType w:val="hybridMultilevel"/>
    <w:tmpl w:val="040219C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650"/>
    <w:rsid w:val="00066D22"/>
    <w:rsid w:val="001F2925"/>
    <w:rsid w:val="00291057"/>
    <w:rsid w:val="0030213A"/>
    <w:rsid w:val="00471B55"/>
    <w:rsid w:val="00493737"/>
    <w:rsid w:val="004B4CFF"/>
    <w:rsid w:val="004C2E6F"/>
    <w:rsid w:val="004D0A6F"/>
    <w:rsid w:val="004F1BED"/>
    <w:rsid w:val="00581533"/>
    <w:rsid w:val="00581916"/>
    <w:rsid w:val="00597B0A"/>
    <w:rsid w:val="009333A1"/>
    <w:rsid w:val="00994E89"/>
    <w:rsid w:val="00B31188"/>
    <w:rsid w:val="00BF4637"/>
    <w:rsid w:val="00C03CF8"/>
    <w:rsid w:val="00CA3607"/>
    <w:rsid w:val="00D14650"/>
    <w:rsid w:val="00D408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1B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1B55"/>
    <w:rPr>
      <w:rFonts w:ascii="Tahoma" w:hAnsi="Tahoma" w:cs="Tahoma"/>
      <w:sz w:val="16"/>
      <w:szCs w:val="16"/>
    </w:rPr>
  </w:style>
  <w:style w:type="character" w:styleId="Lienhypertexte">
    <w:name w:val="Hyperlink"/>
    <w:basedOn w:val="Policepardfaut"/>
    <w:uiPriority w:val="99"/>
    <w:semiHidden/>
    <w:unhideWhenUsed/>
    <w:rsid w:val="00471B55"/>
    <w:rPr>
      <w:color w:val="0000FF"/>
      <w:u w:val="single"/>
    </w:rPr>
  </w:style>
  <w:style w:type="paragraph" w:styleId="Paragraphedeliste">
    <w:name w:val="List Paragraph"/>
    <w:basedOn w:val="Normal"/>
    <w:uiPriority w:val="34"/>
    <w:qFormat/>
    <w:rsid w:val="005819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1B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1B55"/>
    <w:rPr>
      <w:rFonts w:ascii="Tahoma" w:hAnsi="Tahoma" w:cs="Tahoma"/>
      <w:sz w:val="16"/>
      <w:szCs w:val="16"/>
    </w:rPr>
  </w:style>
  <w:style w:type="character" w:styleId="Lienhypertexte">
    <w:name w:val="Hyperlink"/>
    <w:basedOn w:val="Policepardfaut"/>
    <w:uiPriority w:val="99"/>
    <w:semiHidden/>
    <w:unhideWhenUsed/>
    <w:rsid w:val="00471B55"/>
    <w:rPr>
      <w:color w:val="0000FF"/>
      <w:u w:val="single"/>
    </w:rPr>
  </w:style>
  <w:style w:type="paragraph" w:styleId="Paragraphedeliste">
    <w:name w:val="List Paragraph"/>
    <w:basedOn w:val="Normal"/>
    <w:uiPriority w:val="34"/>
    <w:qFormat/>
    <w:rsid w:val="00581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73312">
      <w:bodyDiv w:val="1"/>
      <w:marLeft w:val="0"/>
      <w:marRight w:val="0"/>
      <w:marTop w:val="0"/>
      <w:marBottom w:val="0"/>
      <w:divBdr>
        <w:top w:val="none" w:sz="0" w:space="0" w:color="auto"/>
        <w:left w:val="none" w:sz="0" w:space="0" w:color="auto"/>
        <w:bottom w:val="none" w:sz="0" w:space="0" w:color="auto"/>
        <w:right w:val="none" w:sz="0" w:space="0" w:color="auto"/>
      </w:divBdr>
    </w:div>
    <w:div w:id="125045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8.png@01D52B45.53C25480" TargetMode="External"/><Relationship Id="rId13" Type="http://schemas.openxmlformats.org/officeDocument/2006/relationships/hyperlink" Target="mailto:%0dcharlotte.chanteloup@normandie.fr"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cid:image010.png@01D52B45.53C254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9.png@01D52B45.53C25480"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4245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CHANTELOUP Charlotte</dc:creator>
  <cp:lastModifiedBy>LOTTON Sandie</cp:lastModifiedBy>
  <cp:revision>2</cp:revision>
  <dcterms:created xsi:type="dcterms:W3CDTF">2019-06-28T07:39:00Z</dcterms:created>
  <dcterms:modified xsi:type="dcterms:W3CDTF">2019-06-28T07:39:00Z</dcterms:modified>
</cp:coreProperties>
</file>