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7A58C" w14:textId="5DFDB08A" w:rsidR="00ED763D" w:rsidRDefault="00ED763D" w:rsidP="00ED763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A6088" w14:paraId="664916A4" w14:textId="77777777" w:rsidTr="003A6088">
        <w:tc>
          <w:tcPr>
            <w:tcW w:w="4531" w:type="dxa"/>
          </w:tcPr>
          <w:p w14:paraId="1A5FC082" w14:textId="6B0D06E0" w:rsidR="003A6088" w:rsidRDefault="003A6088" w:rsidP="003A6088">
            <w:pPr>
              <w:jc w:val="center"/>
            </w:pPr>
            <w:r>
              <w:rPr>
                <w:noProof/>
                <w:lang w:eastAsia="fr-FR"/>
              </w:rPr>
              <w:drawing>
                <wp:inline distT="0" distB="0" distL="0" distR="0" wp14:anchorId="11C03EDB" wp14:editId="27225469">
                  <wp:extent cx="1133475" cy="10668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pic:spPr>
                      </pic:pic>
                    </a:graphicData>
                  </a:graphic>
                </wp:inline>
              </w:drawing>
            </w:r>
          </w:p>
        </w:tc>
        <w:tc>
          <w:tcPr>
            <w:tcW w:w="4531" w:type="dxa"/>
          </w:tcPr>
          <w:p w14:paraId="66690747" w14:textId="1F96C6D1" w:rsidR="003A6088" w:rsidRDefault="003A6088" w:rsidP="003A6088">
            <w:pPr>
              <w:jc w:val="center"/>
            </w:pPr>
            <w:r>
              <w:rPr>
                <w:noProof/>
                <w:lang w:eastAsia="fr-FR"/>
              </w:rPr>
              <w:drawing>
                <wp:inline distT="0" distB="0" distL="0" distR="0" wp14:anchorId="7655FC64" wp14:editId="5BC07892">
                  <wp:extent cx="1816735" cy="8839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883920"/>
                          </a:xfrm>
                          <a:prstGeom prst="rect">
                            <a:avLst/>
                          </a:prstGeom>
                          <a:noFill/>
                        </pic:spPr>
                      </pic:pic>
                    </a:graphicData>
                  </a:graphic>
                </wp:inline>
              </w:drawing>
            </w:r>
          </w:p>
        </w:tc>
      </w:tr>
    </w:tbl>
    <w:p w14:paraId="686A89E1" w14:textId="77777777" w:rsidR="003A6088" w:rsidRPr="00ED763D" w:rsidRDefault="003A6088" w:rsidP="00ED763D"/>
    <w:p w14:paraId="69F6B669" w14:textId="77777777" w:rsidR="00ED763D" w:rsidRPr="000F42B8" w:rsidRDefault="00ED763D" w:rsidP="001154DF">
      <w:pPr>
        <w:pStyle w:val="Default"/>
        <w:jc w:val="right"/>
        <w:rPr>
          <w:rFonts w:asciiTheme="minorHAnsi" w:eastAsia="Times New Roman" w:hAnsiTheme="minorHAnsi" w:cstheme="minorHAnsi"/>
          <w:b/>
          <w:color w:val="auto"/>
          <w:lang w:eastAsia="fr-FR"/>
        </w:rPr>
      </w:pPr>
      <w:r w:rsidRPr="000F42B8">
        <w:rPr>
          <w:rFonts w:asciiTheme="minorHAnsi" w:eastAsia="Times New Roman" w:hAnsiTheme="minorHAnsi" w:cstheme="minorHAnsi"/>
          <w:b/>
          <w:color w:val="auto"/>
          <w:lang w:eastAsia="fr-FR"/>
        </w:rPr>
        <w:t>Communiqué de presse</w:t>
      </w:r>
    </w:p>
    <w:p w14:paraId="38C0D015" w14:textId="77777777" w:rsidR="00ED763D" w:rsidRPr="00154F92" w:rsidRDefault="001154DF" w:rsidP="00ED763D">
      <w:pPr>
        <w:pStyle w:val="Default"/>
        <w:jc w:val="right"/>
        <w:rPr>
          <w:rFonts w:asciiTheme="minorHAnsi" w:hAnsiTheme="minorHAnsi" w:cstheme="minorHAnsi"/>
          <w:color w:val="auto"/>
          <w:sz w:val="22"/>
          <w:szCs w:val="22"/>
          <w:lang w:val="fr-CA"/>
        </w:rPr>
      </w:pPr>
      <w:r>
        <w:rPr>
          <w:rFonts w:asciiTheme="minorHAnsi" w:hAnsiTheme="minorHAnsi" w:cstheme="minorHAnsi"/>
          <w:color w:val="auto"/>
          <w:sz w:val="22"/>
          <w:szCs w:val="22"/>
          <w:lang w:val="fr-CA"/>
        </w:rPr>
        <w:t>18 février</w:t>
      </w:r>
      <w:r w:rsidR="00ED763D">
        <w:rPr>
          <w:rFonts w:asciiTheme="minorHAnsi" w:hAnsiTheme="minorHAnsi" w:cstheme="minorHAnsi"/>
          <w:color w:val="auto"/>
          <w:sz w:val="22"/>
          <w:szCs w:val="22"/>
          <w:lang w:val="fr-CA"/>
        </w:rPr>
        <w:t xml:space="preserve"> 2020</w:t>
      </w:r>
    </w:p>
    <w:p w14:paraId="57FB8BB8" w14:textId="77777777" w:rsidR="00ED763D" w:rsidRDefault="00ED763D" w:rsidP="00ED763D">
      <w:pPr>
        <w:jc w:val="center"/>
      </w:pPr>
    </w:p>
    <w:p w14:paraId="682C06BB" w14:textId="77777777" w:rsidR="00F37B71" w:rsidRPr="00A01E2D" w:rsidRDefault="00271898" w:rsidP="00ED763D">
      <w:pPr>
        <w:pStyle w:val="Commentaire"/>
        <w:jc w:val="center"/>
        <w:rPr>
          <w:rFonts w:eastAsiaTheme="majorEastAsia" w:cstheme="minorHAnsi"/>
          <w:b/>
          <w:color w:val="1F4E79" w:themeColor="accent1" w:themeShade="80"/>
          <w:kern w:val="28"/>
          <w:sz w:val="28"/>
          <w:szCs w:val="28"/>
          <w:lang w:eastAsia="zh-CN" w:bidi="hi-IN"/>
        </w:rPr>
      </w:pPr>
      <w:r w:rsidRPr="00A01E2D">
        <w:rPr>
          <w:rFonts w:eastAsiaTheme="majorEastAsia" w:cstheme="minorHAnsi"/>
          <w:b/>
          <w:color w:val="1F4E79" w:themeColor="accent1" w:themeShade="80"/>
          <w:kern w:val="28"/>
          <w:sz w:val="28"/>
          <w:szCs w:val="28"/>
          <w:lang w:eastAsia="zh-CN" w:bidi="hi-IN"/>
        </w:rPr>
        <w:t>M</w:t>
      </w:r>
      <w:r w:rsidR="00F37B71" w:rsidRPr="00A01E2D">
        <w:rPr>
          <w:rFonts w:eastAsiaTheme="majorEastAsia" w:cstheme="minorHAnsi"/>
          <w:b/>
          <w:color w:val="1F4E79" w:themeColor="accent1" w:themeShade="80"/>
          <w:kern w:val="28"/>
          <w:sz w:val="28"/>
          <w:szCs w:val="28"/>
          <w:lang w:eastAsia="zh-CN" w:bidi="hi-IN"/>
        </w:rPr>
        <w:t>aîtrise</w:t>
      </w:r>
      <w:r w:rsidRPr="00A01E2D">
        <w:rPr>
          <w:rFonts w:eastAsiaTheme="majorEastAsia" w:cstheme="minorHAnsi"/>
          <w:b/>
          <w:color w:val="1F4E79" w:themeColor="accent1" w:themeShade="80"/>
          <w:kern w:val="28"/>
          <w:sz w:val="28"/>
          <w:szCs w:val="28"/>
          <w:lang w:eastAsia="zh-CN" w:bidi="hi-IN"/>
        </w:rPr>
        <w:t>r les</w:t>
      </w:r>
      <w:r w:rsidR="00F37B71" w:rsidRPr="00A01E2D">
        <w:rPr>
          <w:rFonts w:eastAsiaTheme="majorEastAsia" w:cstheme="minorHAnsi"/>
          <w:b/>
          <w:color w:val="1F4E79" w:themeColor="accent1" w:themeShade="80"/>
          <w:kern w:val="28"/>
          <w:sz w:val="28"/>
          <w:szCs w:val="28"/>
          <w:lang w:eastAsia="zh-CN" w:bidi="hi-IN"/>
        </w:rPr>
        <w:t xml:space="preserve"> risques industriels en milieu urbain et dense</w:t>
      </w:r>
      <w:r w:rsidRPr="00A01E2D">
        <w:rPr>
          <w:rFonts w:eastAsiaTheme="majorEastAsia" w:cstheme="minorHAnsi"/>
          <w:b/>
          <w:color w:val="1F4E79" w:themeColor="accent1" w:themeShade="80"/>
          <w:kern w:val="28"/>
          <w:sz w:val="28"/>
          <w:szCs w:val="28"/>
          <w:lang w:eastAsia="zh-CN" w:bidi="hi-IN"/>
        </w:rPr>
        <w:t> :</w:t>
      </w:r>
    </w:p>
    <w:p w14:paraId="7C0B1B8E" w14:textId="2B2D60E8" w:rsidR="00271898" w:rsidRPr="00A01E2D" w:rsidRDefault="00496E2D" w:rsidP="00271898">
      <w:pPr>
        <w:pStyle w:val="Commentaire"/>
        <w:jc w:val="center"/>
        <w:rPr>
          <w:rFonts w:eastAsiaTheme="majorEastAsia" w:cstheme="minorHAnsi"/>
          <w:b/>
          <w:color w:val="1F4E79" w:themeColor="accent1" w:themeShade="80"/>
          <w:kern w:val="28"/>
          <w:sz w:val="28"/>
          <w:szCs w:val="28"/>
          <w:lang w:eastAsia="zh-CN" w:bidi="hi-IN"/>
        </w:rPr>
      </w:pPr>
      <w:r>
        <w:rPr>
          <w:rFonts w:eastAsiaTheme="majorEastAsia" w:cstheme="minorHAnsi"/>
          <w:b/>
          <w:color w:val="1F4E79" w:themeColor="accent1" w:themeShade="80"/>
          <w:kern w:val="28"/>
          <w:sz w:val="28"/>
          <w:szCs w:val="28"/>
          <w:lang w:eastAsia="zh-CN" w:bidi="hi-IN"/>
        </w:rPr>
        <w:t>L</w:t>
      </w:r>
      <w:r w:rsidR="00271898" w:rsidRPr="00A01E2D">
        <w:rPr>
          <w:rFonts w:eastAsiaTheme="majorEastAsia" w:cstheme="minorHAnsi"/>
          <w:b/>
          <w:color w:val="1F4E79" w:themeColor="accent1" w:themeShade="80"/>
          <w:kern w:val="28"/>
          <w:sz w:val="28"/>
          <w:szCs w:val="28"/>
          <w:lang w:eastAsia="zh-CN" w:bidi="hi-IN"/>
        </w:rPr>
        <w:t xml:space="preserve">ancement d’un appel à manifestation d’intérêt </w:t>
      </w:r>
    </w:p>
    <w:p w14:paraId="7485249C" w14:textId="77777777" w:rsidR="003A6088" w:rsidRDefault="003A6088" w:rsidP="00DF1D39">
      <w:pPr>
        <w:spacing w:after="0" w:line="240" w:lineRule="auto"/>
        <w:jc w:val="both"/>
        <w:rPr>
          <w:rFonts w:eastAsia="Times New Roman" w:cstheme="minorHAnsi"/>
          <w:b/>
          <w:strike/>
        </w:rPr>
      </w:pPr>
    </w:p>
    <w:p w14:paraId="4B03A75E" w14:textId="17D8EFD6" w:rsidR="0029366D" w:rsidRPr="00CC4427" w:rsidRDefault="00CC4427" w:rsidP="00DF1D39">
      <w:pPr>
        <w:spacing w:after="0" w:line="240" w:lineRule="auto"/>
        <w:jc w:val="both"/>
        <w:rPr>
          <w:rFonts w:eastAsia="Times New Roman" w:cstheme="minorHAnsi"/>
          <w:b/>
        </w:rPr>
      </w:pPr>
      <w:r w:rsidRPr="00CC4427">
        <w:rPr>
          <w:rFonts w:eastAsia="Times New Roman" w:cstheme="minorHAnsi"/>
          <w:b/>
        </w:rPr>
        <w:t>A la s</w:t>
      </w:r>
      <w:r w:rsidR="003A6088" w:rsidRPr="00CC4427">
        <w:rPr>
          <w:rFonts w:eastAsia="Times New Roman" w:cstheme="minorHAnsi"/>
          <w:b/>
        </w:rPr>
        <w:t xml:space="preserve">uite </w:t>
      </w:r>
      <w:r>
        <w:rPr>
          <w:rFonts w:eastAsia="Times New Roman" w:cstheme="minorHAnsi"/>
          <w:b/>
        </w:rPr>
        <w:t>de</w:t>
      </w:r>
      <w:r w:rsidR="003A6088" w:rsidRPr="00CC4427">
        <w:rPr>
          <w:rFonts w:eastAsia="Times New Roman" w:cstheme="minorHAnsi"/>
          <w:b/>
        </w:rPr>
        <w:t xml:space="preserve"> l’incendie de l’usine </w:t>
      </w:r>
      <w:proofErr w:type="spellStart"/>
      <w:r w:rsidR="003A6088" w:rsidRPr="00CC4427">
        <w:rPr>
          <w:rFonts w:eastAsia="Times New Roman" w:cstheme="minorHAnsi"/>
          <w:b/>
        </w:rPr>
        <w:t>Lubrizol</w:t>
      </w:r>
      <w:proofErr w:type="spellEnd"/>
      <w:r w:rsidR="003A6088" w:rsidRPr="00CC4427">
        <w:rPr>
          <w:rFonts w:eastAsia="Times New Roman" w:cstheme="minorHAnsi"/>
          <w:b/>
        </w:rPr>
        <w:t xml:space="preserve">, la Région Normandie et </w:t>
      </w:r>
      <w:r w:rsidRPr="00CC4427">
        <w:rPr>
          <w:rFonts w:eastAsia="Times New Roman" w:cstheme="minorHAnsi"/>
          <w:b/>
        </w:rPr>
        <w:t>l</w:t>
      </w:r>
      <w:r w:rsidR="003A6088" w:rsidRPr="00CC4427">
        <w:rPr>
          <w:rFonts w:eastAsia="Times New Roman" w:cstheme="minorHAnsi"/>
          <w:b/>
        </w:rPr>
        <w:t xml:space="preserve">’Agence nationale de la recherche (ANR) </w:t>
      </w:r>
      <w:r w:rsidR="001154DF" w:rsidRPr="00CC4427">
        <w:rPr>
          <w:rFonts w:eastAsia="Times New Roman" w:cstheme="minorHAnsi"/>
          <w:b/>
        </w:rPr>
        <w:t xml:space="preserve">lancent un appel </w:t>
      </w:r>
      <w:r w:rsidR="00F37B71" w:rsidRPr="00CC4427">
        <w:rPr>
          <w:rFonts w:eastAsia="Times New Roman" w:cstheme="minorHAnsi"/>
          <w:b/>
        </w:rPr>
        <w:t xml:space="preserve">à manifestation d’intérêt </w:t>
      </w:r>
      <w:r w:rsidR="00C4395C" w:rsidRPr="00CC4427">
        <w:rPr>
          <w:rFonts w:eastAsia="Times New Roman" w:cstheme="minorHAnsi"/>
          <w:b/>
        </w:rPr>
        <w:t>dont l’objet est</w:t>
      </w:r>
      <w:r w:rsidR="00A431A7" w:rsidRPr="00CC4427">
        <w:rPr>
          <w:rFonts w:eastAsia="Times New Roman" w:cstheme="minorHAnsi"/>
          <w:b/>
        </w:rPr>
        <w:t xml:space="preserve"> de proposer des</w:t>
      </w:r>
      <w:r w:rsidR="00DF1D39" w:rsidRPr="00CC4427">
        <w:rPr>
          <w:rFonts w:eastAsia="Times New Roman" w:cstheme="minorHAnsi"/>
          <w:b/>
        </w:rPr>
        <w:t xml:space="preserve"> </w:t>
      </w:r>
      <w:r w:rsidR="00A431A7" w:rsidRPr="00CC4427">
        <w:rPr>
          <w:rFonts w:eastAsia="Times New Roman" w:cstheme="minorHAnsi"/>
          <w:b/>
        </w:rPr>
        <w:t>s</w:t>
      </w:r>
      <w:r w:rsidR="00DF1D39" w:rsidRPr="00CC4427">
        <w:rPr>
          <w:rFonts w:eastAsia="Times New Roman" w:cstheme="minorHAnsi"/>
          <w:b/>
        </w:rPr>
        <w:t xml:space="preserve">olutions </w:t>
      </w:r>
      <w:r w:rsidR="00A431A7" w:rsidRPr="00CC4427">
        <w:rPr>
          <w:rFonts w:eastAsia="Times New Roman" w:cstheme="minorHAnsi"/>
          <w:b/>
        </w:rPr>
        <w:t>i</w:t>
      </w:r>
      <w:r w:rsidR="00DF1D39" w:rsidRPr="00CC4427">
        <w:rPr>
          <w:rFonts w:eastAsia="Times New Roman" w:cstheme="minorHAnsi"/>
          <w:b/>
        </w:rPr>
        <w:t xml:space="preserve">nnovantes et </w:t>
      </w:r>
      <w:r w:rsidR="00A431A7" w:rsidRPr="00CC4427">
        <w:rPr>
          <w:rFonts w:eastAsia="Times New Roman" w:cstheme="minorHAnsi"/>
          <w:b/>
        </w:rPr>
        <w:t>o</w:t>
      </w:r>
      <w:r w:rsidR="00DF1D39" w:rsidRPr="00CC4427">
        <w:rPr>
          <w:rFonts w:eastAsia="Times New Roman" w:cstheme="minorHAnsi"/>
          <w:b/>
        </w:rPr>
        <w:t xml:space="preserve">pérationnelles dans le domaine de la </w:t>
      </w:r>
      <w:r w:rsidR="00C51E2F" w:rsidRPr="00CC4427">
        <w:rPr>
          <w:rFonts w:eastAsia="Times New Roman" w:cstheme="minorHAnsi"/>
          <w:b/>
        </w:rPr>
        <w:t>m</w:t>
      </w:r>
      <w:r w:rsidR="00DF1D39" w:rsidRPr="00CC4427">
        <w:rPr>
          <w:rFonts w:eastAsia="Times New Roman" w:cstheme="minorHAnsi"/>
          <w:b/>
        </w:rPr>
        <w:t xml:space="preserve">aîtrise des </w:t>
      </w:r>
      <w:r w:rsidR="00C51E2F" w:rsidRPr="00CC4427">
        <w:rPr>
          <w:rFonts w:eastAsia="Times New Roman" w:cstheme="minorHAnsi"/>
          <w:b/>
        </w:rPr>
        <w:t>r</w:t>
      </w:r>
      <w:r w:rsidR="00DF1D39" w:rsidRPr="00CC4427">
        <w:rPr>
          <w:rFonts w:eastAsia="Times New Roman" w:cstheme="minorHAnsi"/>
          <w:b/>
        </w:rPr>
        <w:t xml:space="preserve">isques </w:t>
      </w:r>
      <w:r w:rsidR="00C51E2F" w:rsidRPr="00CC4427">
        <w:rPr>
          <w:rFonts w:eastAsia="Times New Roman" w:cstheme="minorHAnsi"/>
          <w:b/>
        </w:rPr>
        <w:t>i</w:t>
      </w:r>
      <w:r w:rsidR="00DF1D39" w:rsidRPr="00CC4427">
        <w:rPr>
          <w:rFonts w:eastAsia="Times New Roman" w:cstheme="minorHAnsi"/>
          <w:b/>
        </w:rPr>
        <w:t xml:space="preserve">ndustriels en </w:t>
      </w:r>
      <w:r w:rsidR="00A431A7" w:rsidRPr="00CC4427">
        <w:rPr>
          <w:rFonts w:eastAsia="Times New Roman" w:cstheme="minorHAnsi"/>
          <w:b/>
        </w:rPr>
        <w:t>milieu</w:t>
      </w:r>
      <w:r w:rsidR="00DF1D39" w:rsidRPr="00CC4427">
        <w:rPr>
          <w:rFonts w:eastAsia="Times New Roman" w:cstheme="minorHAnsi"/>
          <w:b/>
        </w:rPr>
        <w:t xml:space="preserve"> urbain et dense. </w:t>
      </w:r>
      <w:r w:rsidR="005B7A49" w:rsidRPr="00CC4427">
        <w:rPr>
          <w:rFonts w:eastAsia="Times New Roman" w:cstheme="minorHAnsi"/>
          <w:b/>
        </w:rPr>
        <w:t>Un appel à projets</w:t>
      </w:r>
      <w:r w:rsidR="0029366D" w:rsidRPr="00CC4427">
        <w:rPr>
          <w:rFonts w:eastAsia="Times New Roman" w:cstheme="minorHAnsi"/>
          <w:b/>
        </w:rPr>
        <w:t xml:space="preserve"> Flash</w:t>
      </w:r>
      <w:r w:rsidR="0011201F" w:rsidRPr="00CC4427">
        <w:rPr>
          <w:rStyle w:val="Appelnotedebasdep"/>
          <w:rFonts w:eastAsia="Times New Roman" w:cstheme="minorHAnsi"/>
          <w:b/>
        </w:rPr>
        <w:footnoteReference w:id="1"/>
      </w:r>
      <w:r w:rsidR="0029366D" w:rsidRPr="00CC4427">
        <w:rPr>
          <w:rFonts w:eastAsia="Times New Roman" w:cstheme="minorHAnsi"/>
          <w:b/>
        </w:rPr>
        <w:t xml:space="preserve"> sera lancé à l’issue de cette première phase d’appel à manifestation d’intérêt</w:t>
      </w:r>
      <w:r w:rsidR="007D6C91" w:rsidRPr="00CC4427">
        <w:rPr>
          <w:rFonts w:eastAsia="Times New Roman" w:cstheme="minorHAnsi"/>
          <w:b/>
        </w:rPr>
        <w:t xml:space="preserve"> </w:t>
      </w:r>
      <w:r w:rsidRPr="00CC4427">
        <w:rPr>
          <w:rFonts w:eastAsia="Times New Roman" w:cstheme="minorHAnsi"/>
          <w:b/>
        </w:rPr>
        <w:t xml:space="preserve">dont la </w:t>
      </w:r>
      <w:r w:rsidR="007D6C91" w:rsidRPr="00CC4427">
        <w:rPr>
          <w:rFonts w:eastAsia="Times New Roman" w:cstheme="minorHAnsi"/>
          <w:b/>
        </w:rPr>
        <w:t xml:space="preserve">date limite de dépôt des </w:t>
      </w:r>
      <w:r w:rsidRPr="00CC4427">
        <w:rPr>
          <w:rFonts w:eastAsia="Times New Roman" w:cstheme="minorHAnsi"/>
          <w:b/>
        </w:rPr>
        <w:t>intentions est fixée au</w:t>
      </w:r>
      <w:r w:rsidR="00C4395C" w:rsidRPr="00CC4427">
        <w:rPr>
          <w:rFonts w:eastAsia="Times New Roman" w:cstheme="minorHAnsi"/>
          <w:b/>
        </w:rPr>
        <w:t xml:space="preserve"> </w:t>
      </w:r>
      <w:r w:rsidR="007D6C91" w:rsidRPr="00CC4427">
        <w:rPr>
          <w:rFonts w:eastAsia="Times New Roman" w:cstheme="minorHAnsi"/>
          <w:b/>
        </w:rPr>
        <w:t>24 mars 2020, 13h</w:t>
      </w:r>
      <w:r w:rsidR="0029366D" w:rsidRPr="00CC4427">
        <w:rPr>
          <w:rFonts w:eastAsia="Times New Roman" w:cstheme="minorHAnsi"/>
          <w:b/>
        </w:rPr>
        <w:t>.</w:t>
      </w:r>
    </w:p>
    <w:p w14:paraId="66389584" w14:textId="77777777" w:rsidR="00F37B71" w:rsidRPr="00A01E2D" w:rsidRDefault="00F37B71" w:rsidP="00F37B71">
      <w:pPr>
        <w:spacing w:after="0" w:line="240" w:lineRule="auto"/>
        <w:jc w:val="both"/>
        <w:rPr>
          <w:rFonts w:eastAsia="Times New Roman" w:cstheme="minorHAnsi"/>
          <w:b/>
        </w:rPr>
      </w:pPr>
    </w:p>
    <w:p w14:paraId="23CCD706" w14:textId="78098F75" w:rsidR="00A631CA" w:rsidRPr="00A01E2D" w:rsidRDefault="003A6088" w:rsidP="00A631CA">
      <w:pPr>
        <w:pStyle w:val="Commentaire"/>
        <w:spacing w:line="276" w:lineRule="auto"/>
        <w:jc w:val="both"/>
        <w:rPr>
          <w:rFonts w:eastAsia="Times New Roman" w:cstheme="minorHAnsi"/>
          <w:sz w:val="22"/>
          <w:szCs w:val="22"/>
        </w:rPr>
      </w:pPr>
      <w:r w:rsidRPr="00CC4427">
        <w:rPr>
          <w:rFonts w:eastAsia="Times New Roman" w:cstheme="minorHAnsi"/>
          <w:sz w:val="22"/>
          <w:szCs w:val="22"/>
        </w:rPr>
        <w:t>Pour mémoire, l</w:t>
      </w:r>
      <w:r>
        <w:rPr>
          <w:rFonts w:eastAsia="Times New Roman" w:cstheme="minorHAnsi"/>
          <w:sz w:val="22"/>
          <w:szCs w:val="22"/>
        </w:rPr>
        <w:t xml:space="preserve">e 26 </w:t>
      </w:r>
      <w:r w:rsidRPr="00CC4427">
        <w:rPr>
          <w:rFonts w:eastAsia="Times New Roman" w:cstheme="minorHAnsi"/>
          <w:sz w:val="22"/>
          <w:szCs w:val="22"/>
        </w:rPr>
        <w:t>s</w:t>
      </w:r>
      <w:r w:rsidR="007D6C91" w:rsidRPr="00A01E2D">
        <w:rPr>
          <w:rFonts w:eastAsia="Times New Roman" w:cstheme="minorHAnsi"/>
          <w:sz w:val="22"/>
          <w:szCs w:val="22"/>
        </w:rPr>
        <w:t>eptembre 2019</w:t>
      </w:r>
      <w:r w:rsidR="00103C17" w:rsidRPr="00A01E2D">
        <w:rPr>
          <w:rFonts w:eastAsia="Times New Roman" w:cstheme="minorHAnsi"/>
          <w:sz w:val="22"/>
          <w:szCs w:val="22"/>
        </w:rPr>
        <w:t>,</w:t>
      </w:r>
      <w:r w:rsidR="007D6C91" w:rsidRPr="00A01E2D">
        <w:rPr>
          <w:rFonts w:eastAsia="Times New Roman" w:cstheme="minorHAnsi"/>
          <w:sz w:val="22"/>
          <w:szCs w:val="22"/>
        </w:rPr>
        <w:t xml:space="preserve"> un incendie s’est déclaré au sein de l’usine Lubrizol, </w:t>
      </w:r>
      <w:r w:rsidR="00376B0C" w:rsidRPr="00A01E2D">
        <w:rPr>
          <w:rFonts w:eastAsia="Times New Roman" w:cstheme="minorHAnsi"/>
          <w:sz w:val="22"/>
          <w:szCs w:val="22"/>
        </w:rPr>
        <w:t xml:space="preserve">une entreprise classée Seveso </w:t>
      </w:r>
      <w:r w:rsidR="00C4395C" w:rsidRPr="00A01E2D">
        <w:rPr>
          <w:rFonts w:eastAsia="Times New Roman" w:cstheme="minorHAnsi"/>
          <w:sz w:val="22"/>
          <w:szCs w:val="22"/>
        </w:rPr>
        <w:t xml:space="preserve">et </w:t>
      </w:r>
      <w:r w:rsidR="007D6C91" w:rsidRPr="00A01E2D">
        <w:rPr>
          <w:rFonts w:eastAsia="Times New Roman" w:cstheme="minorHAnsi"/>
          <w:sz w:val="22"/>
          <w:szCs w:val="22"/>
        </w:rPr>
        <w:t xml:space="preserve">située à 3 Km du centre-ville de Rouen. </w:t>
      </w:r>
      <w:r w:rsidR="00376B0C" w:rsidRPr="00A01E2D">
        <w:rPr>
          <w:rFonts w:eastAsia="Times New Roman" w:cstheme="minorHAnsi"/>
          <w:sz w:val="22"/>
          <w:szCs w:val="22"/>
        </w:rPr>
        <w:t>Cet accident industriel</w:t>
      </w:r>
      <w:r w:rsidR="00103C17" w:rsidRPr="00A01E2D">
        <w:rPr>
          <w:rFonts w:eastAsia="Times New Roman" w:cstheme="minorHAnsi"/>
          <w:sz w:val="22"/>
          <w:szCs w:val="22"/>
        </w:rPr>
        <w:t xml:space="preserve"> a suscité de nombreuses questions</w:t>
      </w:r>
      <w:r w:rsidR="00E81E1B" w:rsidRPr="00A01E2D">
        <w:rPr>
          <w:rFonts w:eastAsia="Times New Roman" w:cstheme="minorHAnsi"/>
          <w:sz w:val="22"/>
          <w:szCs w:val="22"/>
        </w:rPr>
        <w:t xml:space="preserve"> </w:t>
      </w:r>
      <w:r w:rsidR="00103C17" w:rsidRPr="00A01E2D">
        <w:rPr>
          <w:rFonts w:eastAsia="Times New Roman" w:cstheme="minorHAnsi"/>
          <w:sz w:val="22"/>
          <w:szCs w:val="22"/>
        </w:rPr>
        <w:t>d’ordre sanitaire</w:t>
      </w:r>
      <w:r w:rsidR="00E81E1B" w:rsidRPr="00A01E2D">
        <w:rPr>
          <w:rFonts w:eastAsia="Times New Roman" w:cstheme="minorHAnsi"/>
          <w:sz w:val="22"/>
          <w:szCs w:val="22"/>
        </w:rPr>
        <w:t>s</w:t>
      </w:r>
      <w:r w:rsidR="00103C17" w:rsidRPr="00A01E2D">
        <w:rPr>
          <w:rFonts w:eastAsia="Times New Roman" w:cstheme="minorHAnsi"/>
          <w:sz w:val="22"/>
          <w:szCs w:val="22"/>
        </w:rPr>
        <w:t xml:space="preserve"> et envi</w:t>
      </w:r>
      <w:r w:rsidR="001777E8" w:rsidRPr="00A01E2D">
        <w:rPr>
          <w:rFonts w:eastAsia="Times New Roman" w:cstheme="minorHAnsi"/>
          <w:sz w:val="22"/>
          <w:szCs w:val="22"/>
        </w:rPr>
        <w:t>ronnementale</w:t>
      </w:r>
      <w:r w:rsidR="00E81E1B" w:rsidRPr="00A01E2D">
        <w:rPr>
          <w:rFonts w:eastAsia="Times New Roman" w:cstheme="minorHAnsi"/>
          <w:sz w:val="22"/>
          <w:szCs w:val="22"/>
        </w:rPr>
        <w:t>s</w:t>
      </w:r>
      <w:r w:rsidR="00103C17" w:rsidRPr="00A01E2D">
        <w:rPr>
          <w:rFonts w:eastAsia="Times New Roman" w:cstheme="minorHAnsi"/>
          <w:sz w:val="22"/>
          <w:szCs w:val="22"/>
        </w:rPr>
        <w:t xml:space="preserve"> </w:t>
      </w:r>
      <w:r w:rsidR="00C272F9" w:rsidRPr="00A01E2D">
        <w:rPr>
          <w:rFonts w:eastAsia="Times New Roman" w:cstheme="minorHAnsi"/>
          <w:sz w:val="22"/>
          <w:szCs w:val="22"/>
        </w:rPr>
        <w:t xml:space="preserve">mais aussi </w:t>
      </w:r>
      <w:r w:rsidR="00DE19C0" w:rsidRPr="00A01E2D">
        <w:rPr>
          <w:rFonts w:eastAsia="Times New Roman" w:cstheme="minorHAnsi"/>
          <w:sz w:val="22"/>
          <w:szCs w:val="22"/>
        </w:rPr>
        <w:t>relatives à</w:t>
      </w:r>
      <w:r w:rsidR="00C272F9" w:rsidRPr="00A01E2D">
        <w:rPr>
          <w:rFonts w:eastAsia="Times New Roman" w:cstheme="minorHAnsi"/>
          <w:sz w:val="22"/>
          <w:szCs w:val="22"/>
        </w:rPr>
        <w:t xml:space="preserve"> l’aménagement urbain</w:t>
      </w:r>
      <w:r w:rsidR="00103C17" w:rsidRPr="00A01E2D">
        <w:rPr>
          <w:rFonts w:eastAsia="Times New Roman" w:cstheme="minorHAnsi"/>
          <w:sz w:val="22"/>
          <w:szCs w:val="22"/>
        </w:rPr>
        <w:t xml:space="preserve">. Dans ce contexte, </w:t>
      </w:r>
      <w:r>
        <w:rPr>
          <w:rFonts w:eastAsia="Times New Roman" w:cstheme="minorHAnsi"/>
          <w:sz w:val="22"/>
          <w:szCs w:val="22"/>
        </w:rPr>
        <w:t xml:space="preserve">la </w:t>
      </w:r>
      <w:r w:rsidRPr="00CC4427">
        <w:rPr>
          <w:rFonts w:eastAsia="Times New Roman" w:cstheme="minorHAnsi"/>
          <w:sz w:val="22"/>
          <w:szCs w:val="22"/>
        </w:rPr>
        <w:t>R</w:t>
      </w:r>
      <w:r w:rsidR="001777E8" w:rsidRPr="00A01E2D">
        <w:rPr>
          <w:rFonts w:eastAsia="Times New Roman" w:cstheme="minorHAnsi"/>
          <w:sz w:val="22"/>
          <w:szCs w:val="22"/>
        </w:rPr>
        <w:t xml:space="preserve">égion Normandie </w:t>
      </w:r>
      <w:r w:rsidR="00E81E1B" w:rsidRPr="00A01E2D">
        <w:rPr>
          <w:rFonts w:eastAsia="Times New Roman" w:cstheme="minorHAnsi"/>
          <w:sz w:val="22"/>
          <w:szCs w:val="22"/>
        </w:rPr>
        <w:t>a sollicité l’</w:t>
      </w:r>
      <w:r w:rsidR="00C272F9" w:rsidRPr="00A01E2D">
        <w:rPr>
          <w:rFonts w:eastAsia="Times New Roman" w:cstheme="minorHAnsi"/>
          <w:sz w:val="22"/>
          <w:szCs w:val="22"/>
        </w:rPr>
        <w:t>A</w:t>
      </w:r>
      <w:r w:rsidR="00E81E1B" w:rsidRPr="00A01E2D">
        <w:rPr>
          <w:rFonts w:eastAsia="Times New Roman" w:cstheme="minorHAnsi"/>
          <w:sz w:val="22"/>
          <w:szCs w:val="22"/>
        </w:rPr>
        <w:t xml:space="preserve">gence nationale de la recherche pour </w:t>
      </w:r>
      <w:r w:rsidR="00C272F9" w:rsidRPr="00A01E2D">
        <w:rPr>
          <w:rFonts w:eastAsia="Times New Roman" w:cstheme="minorHAnsi"/>
          <w:sz w:val="22"/>
          <w:szCs w:val="22"/>
        </w:rPr>
        <w:t>lancer</w:t>
      </w:r>
      <w:r w:rsidR="00E81E1B" w:rsidRPr="00A01E2D">
        <w:rPr>
          <w:rFonts w:eastAsia="Times New Roman" w:cstheme="minorHAnsi"/>
          <w:sz w:val="22"/>
          <w:szCs w:val="22"/>
        </w:rPr>
        <w:t xml:space="preserve"> conjointement un appel à manifestation d’intér</w:t>
      </w:r>
      <w:r w:rsidR="009954B7" w:rsidRPr="00A01E2D">
        <w:rPr>
          <w:rFonts w:eastAsia="Times New Roman" w:cstheme="minorHAnsi"/>
          <w:sz w:val="22"/>
          <w:szCs w:val="22"/>
        </w:rPr>
        <w:t>êt</w:t>
      </w:r>
      <w:r w:rsidR="00C4395C" w:rsidRPr="00A01E2D">
        <w:rPr>
          <w:rFonts w:eastAsia="Times New Roman" w:cstheme="minorHAnsi"/>
          <w:sz w:val="22"/>
          <w:szCs w:val="22"/>
        </w:rPr>
        <w:t xml:space="preserve">, de portée nationale, </w:t>
      </w:r>
      <w:r w:rsidRPr="00CC4427">
        <w:rPr>
          <w:rFonts w:eastAsia="Times New Roman" w:cstheme="minorHAnsi"/>
          <w:sz w:val="22"/>
          <w:szCs w:val="22"/>
        </w:rPr>
        <w:t xml:space="preserve">s’adressant à l’ensemble </w:t>
      </w:r>
      <w:r w:rsidR="00D525CB" w:rsidRPr="00A01E2D">
        <w:rPr>
          <w:rFonts w:eastAsia="Times New Roman" w:cstheme="minorHAnsi"/>
          <w:sz w:val="22"/>
          <w:szCs w:val="22"/>
        </w:rPr>
        <w:t>des communautés scientifiques, des</w:t>
      </w:r>
      <w:r w:rsidR="00A631CA" w:rsidRPr="00A01E2D">
        <w:rPr>
          <w:rFonts w:eastAsia="Times New Roman" w:cstheme="minorHAnsi"/>
          <w:sz w:val="22"/>
          <w:szCs w:val="22"/>
        </w:rPr>
        <w:t xml:space="preserve"> collectivités territoriales, </w:t>
      </w:r>
      <w:r w:rsidR="00D525CB" w:rsidRPr="00A01E2D">
        <w:rPr>
          <w:rFonts w:eastAsia="Times New Roman" w:cstheme="minorHAnsi"/>
          <w:sz w:val="22"/>
          <w:szCs w:val="22"/>
        </w:rPr>
        <w:t xml:space="preserve">des </w:t>
      </w:r>
      <w:r w:rsidR="00A631CA" w:rsidRPr="00A01E2D">
        <w:rPr>
          <w:rFonts w:eastAsia="Times New Roman" w:cstheme="minorHAnsi"/>
          <w:sz w:val="22"/>
          <w:szCs w:val="22"/>
        </w:rPr>
        <w:t xml:space="preserve">partenaires privés ainsi </w:t>
      </w:r>
      <w:r w:rsidR="001D2D33" w:rsidRPr="00A01E2D">
        <w:rPr>
          <w:rFonts w:eastAsia="Times New Roman" w:cstheme="minorHAnsi"/>
          <w:sz w:val="22"/>
          <w:szCs w:val="22"/>
        </w:rPr>
        <w:t>que des</w:t>
      </w:r>
      <w:r w:rsidR="00D525CB" w:rsidRPr="00A01E2D">
        <w:rPr>
          <w:rFonts w:eastAsia="Times New Roman" w:cstheme="minorHAnsi"/>
          <w:sz w:val="22"/>
          <w:szCs w:val="22"/>
        </w:rPr>
        <w:t xml:space="preserve"> utilisateurs finaux.</w:t>
      </w:r>
    </w:p>
    <w:p w14:paraId="0461D481" w14:textId="77777777" w:rsidR="00DF6027" w:rsidRPr="00A01E2D" w:rsidRDefault="001D2D33" w:rsidP="007D6C91">
      <w:pPr>
        <w:pStyle w:val="Commentaire"/>
        <w:spacing w:line="276" w:lineRule="auto"/>
        <w:jc w:val="both"/>
        <w:rPr>
          <w:rFonts w:eastAsia="Times New Roman" w:cstheme="minorHAnsi"/>
          <w:sz w:val="22"/>
          <w:szCs w:val="22"/>
        </w:rPr>
      </w:pPr>
      <w:r w:rsidRPr="00A01E2D">
        <w:rPr>
          <w:rFonts w:eastAsia="Times New Roman" w:cstheme="minorHAnsi"/>
          <w:sz w:val="22"/>
          <w:szCs w:val="22"/>
        </w:rPr>
        <w:t xml:space="preserve">Sans caractère limitatif et </w:t>
      </w:r>
      <w:r w:rsidR="00C4395C" w:rsidRPr="00A01E2D">
        <w:rPr>
          <w:rFonts w:eastAsia="Times New Roman" w:cstheme="minorHAnsi"/>
          <w:sz w:val="22"/>
          <w:szCs w:val="22"/>
        </w:rPr>
        <w:t>en gardant à l’esprit</w:t>
      </w:r>
      <w:r w:rsidRPr="00A01E2D">
        <w:rPr>
          <w:rFonts w:eastAsia="Times New Roman" w:cstheme="minorHAnsi"/>
          <w:sz w:val="22"/>
          <w:szCs w:val="22"/>
        </w:rPr>
        <w:t xml:space="preserve"> la nécessité de recourir à une approche pluridisciplinaire </w:t>
      </w:r>
      <w:r w:rsidR="00C272F9" w:rsidRPr="00A01E2D">
        <w:rPr>
          <w:rFonts w:eastAsia="Times New Roman" w:cstheme="minorHAnsi"/>
          <w:sz w:val="22"/>
          <w:szCs w:val="22"/>
        </w:rPr>
        <w:t>afin de</w:t>
      </w:r>
      <w:r w:rsidR="00E81E1B" w:rsidRPr="00A01E2D">
        <w:rPr>
          <w:rFonts w:eastAsia="Times New Roman" w:cstheme="minorHAnsi"/>
          <w:sz w:val="22"/>
          <w:szCs w:val="22"/>
        </w:rPr>
        <w:t xml:space="preserve"> mieux comprendre et</w:t>
      </w:r>
      <w:r w:rsidR="00C272F9" w:rsidRPr="00A01E2D">
        <w:rPr>
          <w:rFonts w:eastAsia="Times New Roman" w:cstheme="minorHAnsi"/>
          <w:sz w:val="22"/>
          <w:szCs w:val="22"/>
        </w:rPr>
        <w:t xml:space="preserve"> </w:t>
      </w:r>
      <w:r w:rsidR="00E81E1B" w:rsidRPr="00A01E2D">
        <w:rPr>
          <w:rFonts w:eastAsia="Times New Roman" w:cstheme="minorHAnsi"/>
          <w:sz w:val="22"/>
          <w:szCs w:val="22"/>
        </w:rPr>
        <w:t xml:space="preserve">appréhender </w:t>
      </w:r>
      <w:r w:rsidRPr="00A01E2D">
        <w:rPr>
          <w:rFonts w:eastAsia="Times New Roman" w:cstheme="minorHAnsi"/>
          <w:sz w:val="22"/>
          <w:szCs w:val="22"/>
        </w:rPr>
        <w:t>les</w:t>
      </w:r>
      <w:r w:rsidR="00C272F9" w:rsidRPr="00A01E2D">
        <w:rPr>
          <w:rFonts w:eastAsia="Times New Roman" w:cstheme="minorHAnsi"/>
          <w:sz w:val="22"/>
          <w:szCs w:val="22"/>
        </w:rPr>
        <w:t xml:space="preserve"> enjeux sociétaux inhérents à </w:t>
      </w:r>
      <w:r w:rsidR="00E81E1B" w:rsidRPr="00A01E2D">
        <w:rPr>
          <w:rFonts w:eastAsia="Times New Roman" w:cstheme="minorHAnsi"/>
          <w:sz w:val="22"/>
          <w:szCs w:val="22"/>
        </w:rPr>
        <w:t>une ville durable</w:t>
      </w:r>
      <w:r w:rsidRPr="00A01E2D">
        <w:rPr>
          <w:rFonts w:eastAsia="Times New Roman" w:cstheme="minorHAnsi"/>
          <w:sz w:val="22"/>
          <w:szCs w:val="22"/>
        </w:rPr>
        <w:t>,</w:t>
      </w:r>
      <w:r w:rsidR="00DF6027" w:rsidRPr="00A01E2D">
        <w:rPr>
          <w:rFonts w:eastAsia="Times New Roman" w:cstheme="minorHAnsi"/>
          <w:sz w:val="22"/>
          <w:szCs w:val="22"/>
        </w:rPr>
        <w:t xml:space="preserve"> cet appel à manifestation d’intérêt </w:t>
      </w:r>
      <w:r w:rsidR="00C4395C" w:rsidRPr="00A01E2D">
        <w:rPr>
          <w:rFonts w:eastAsia="Times New Roman" w:cstheme="minorHAnsi"/>
          <w:sz w:val="22"/>
          <w:szCs w:val="22"/>
        </w:rPr>
        <w:t xml:space="preserve">concerne </w:t>
      </w:r>
      <w:r w:rsidR="00C46864" w:rsidRPr="00A01E2D">
        <w:rPr>
          <w:rFonts w:eastAsia="Times New Roman" w:cstheme="minorHAnsi"/>
          <w:sz w:val="22"/>
          <w:szCs w:val="22"/>
        </w:rPr>
        <w:t>notamment l’apport</w:t>
      </w:r>
      <w:r w:rsidR="00DF6027" w:rsidRPr="00A01E2D">
        <w:rPr>
          <w:rFonts w:eastAsia="Times New Roman" w:cstheme="minorHAnsi"/>
          <w:sz w:val="22"/>
          <w:szCs w:val="22"/>
        </w:rPr>
        <w:t> :</w:t>
      </w:r>
    </w:p>
    <w:p w14:paraId="38220BBE" w14:textId="77777777" w:rsidR="00DF6027" w:rsidRPr="00A01E2D" w:rsidRDefault="00C46864" w:rsidP="00DF6027">
      <w:pPr>
        <w:pStyle w:val="Commentaire"/>
        <w:numPr>
          <w:ilvl w:val="0"/>
          <w:numId w:val="1"/>
        </w:numPr>
        <w:spacing w:line="276" w:lineRule="auto"/>
        <w:jc w:val="both"/>
        <w:rPr>
          <w:rFonts w:eastAsia="Times New Roman" w:cstheme="minorHAnsi"/>
          <w:sz w:val="22"/>
          <w:szCs w:val="22"/>
        </w:rPr>
      </w:pPr>
      <w:r w:rsidRPr="00A01E2D">
        <w:rPr>
          <w:rFonts w:eastAsia="Times New Roman" w:cstheme="minorHAnsi"/>
          <w:sz w:val="22"/>
          <w:szCs w:val="22"/>
        </w:rPr>
        <w:t>de</w:t>
      </w:r>
      <w:r w:rsidR="00DF6027" w:rsidRPr="00A01E2D">
        <w:rPr>
          <w:rFonts w:eastAsia="Times New Roman" w:cstheme="minorHAnsi"/>
          <w:sz w:val="22"/>
          <w:szCs w:val="22"/>
        </w:rPr>
        <w:t xml:space="preserve"> réponses</w:t>
      </w:r>
      <w:r w:rsidR="001D2D33" w:rsidRPr="00A01E2D">
        <w:rPr>
          <w:rFonts w:eastAsia="Times New Roman" w:cstheme="minorHAnsi"/>
          <w:sz w:val="22"/>
          <w:szCs w:val="22"/>
        </w:rPr>
        <w:t xml:space="preserve"> </w:t>
      </w:r>
      <w:r w:rsidR="00DF6027" w:rsidRPr="00A01E2D">
        <w:rPr>
          <w:rFonts w:eastAsia="Times New Roman" w:cstheme="minorHAnsi"/>
          <w:sz w:val="22"/>
          <w:szCs w:val="22"/>
        </w:rPr>
        <w:t xml:space="preserve">opérationnelles (amélioration et sécurisation du procédé </w:t>
      </w:r>
      <w:r w:rsidRPr="00A01E2D">
        <w:rPr>
          <w:rFonts w:eastAsia="Times New Roman" w:cstheme="minorHAnsi"/>
          <w:sz w:val="22"/>
          <w:szCs w:val="22"/>
        </w:rPr>
        <w:t>industriel</w:t>
      </w:r>
      <w:r w:rsidR="00DF6027" w:rsidRPr="00A01E2D">
        <w:rPr>
          <w:rFonts w:eastAsia="Times New Roman" w:cstheme="minorHAnsi"/>
          <w:sz w:val="22"/>
          <w:szCs w:val="22"/>
        </w:rPr>
        <w:t>, optimisation et limitation des stockages de produits dangereux, etc.)</w:t>
      </w:r>
      <w:r w:rsidRPr="00A01E2D">
        <w:rPr>
          <w:rFonts w:eastAsia="Times New Roman" w:cstheme="minorHAnsi"/>
          <w:sz w:val="22"/>
          <w:szCs w:val="22"/>
        </w:rPr>
        <w:t> ;</w:t>
      </w:r>
    </w:p>
    <w:p w14:paraId="0D293851" w14:textId="77777777" w:rsidR="00DF6027" w:rsidRPr="00A01E2D" w:rsidRDefault="00C46864" w:rsidP="00DF6027">
      <w:pPr>
        <w:pStyle w:val="Commentaire"/>
        <w:numPr>
          <w:ilvl w:val="0"/>
          <w:numId w:val="1"/>
        </w:numPr>
        <w:spacing w:line="276" w:lineRule="auto"/>
        <w:jc w:val="both"/>
        <w:rPr>
          <w:rFonts w:eastAsia="Times New Roman" w:cstheme="minorHAnsi"/>
          <w:sz w:val="22"/>
          <w:szCs w:val="22"/>
        </w:rPr>
      </w:pPr>
      <w:r w:rsidRPr="00A01E2D">
        <w:rPr>
          <w:rFonts w:eastAsia="Times New Roman" w:cstheme="minorHAnsi"/>
          <w:sz w:val="22"/>
          <w:szCs w:val="22"/>
        </w:rPr>
        <w:t>de</w:t>
      </w:r>
      <w:r w:rsidR="00DF6027" w:rsidRPr="00A01E2D">
        <w:rPr>
          <w:rFonts w:eastAsia="Times New Roman" w:cstheme="minorHAnsi"/>
          <w:sz w:val="22"/>
          <w:szCs w:val="22"/>
        </w:rPr>
        <w:t xml:space="preserve"> réponses organisationnelles de gestion de crise</w:t>
      </w:r>
      <w:r w:rsidRPr="00A01E2D">
        <w:rPr>
          <w:rFonts w:eastAsia="Times New Roman" w:cstheme="minorHAnsi"/>
          <w:sz w:val="22"/>
          <w:szCs w:val="22"/>
        </w:rPr>
        <w:t> ;</w:t>
      </w:r>
    </w:p>
    <w:p w14:paraId="01622910" w14:textId="77777777" w:rsidR="00837E05" w:rsidRPr="00A01E2D" w:rsidRDefault="00C46864" w:rsidP="00C46864">
      <w:pPr>
        <w:pStyle w:val="Commentaire"/>
        <w:numPr>
          <w:ilvl w:val="0"/>
          <w:numId w:val="1"/>
        </w:numPr>
        <w:spacing w:line="276" w:lineRule="auto"/>
        <w:jc w:val="both"/>
        <w:rPr>
          <w:rFonts w:eastAsia="Times New Roman" w:cstheme="minorHAnsi"/>
          <w:sz w:val="22"/>
          <w:szCs w:val="22"/>
        </w:rPr>
      </w:pPr>
      <w:r w:rsidRPr="00A01E2D">
        <w:rPr>
          <w:rFonts w:eastAsia="Times New Roman" w:cstheme="minorHAnsi"/>
          <w:sz w:val="22"/>
          <w:szCs w:val="22"/>
        </w:rPr>
        <w:t>de réponses technologiques, juridiques, sanitaires et d’actions de sensibilisation et de formations aux risques industriels, etc.</w:t>
      </w:r>
    </w:p>
    <w:p w14:paraId="2DCDEFAE" w14:textId="77777777" w:rsidR="00584E51" w:rsidRPr="00A01E2D" w:rsidRDefault="00DE19C0" w:rsidP="007D3DD1">
      <w:pPr>
        <w:pStyle w:val="Commentaire"/>
        <w:spacing w:line="276" w:lineRule="auto"/>
        <w:jc w:val="both"/>
        <w:rPr>
          <w:rFonts w:eastAsia="Times New Roman" w:cstheme="minorHAnsi"/>
          <w:sz w:val="22"/>
          <w:szCs w:val="22"/>
        </w:rPr>
      </w:pPr>
      <w:r w:rsidRPr="00A01E2D">
        <w:rPr>
          <w:rFonts w:eastAsia="Times New Roman" w:cstheme="minorHAnsi"/>
          <w:sz w:val="22"/>
          <w:szCs w:val="22"/>
        </w:rPr>
        <w:lastRenderedPageBreak/>
        <w:t xml:space="preserve">Visant à identifier </w:t>
      </w:r>
      <w:r w:rsidR="00C46864" w:rsidRPr="00A01E2D">
        <w:rPr>
          <w:rFonts w:eastAsia="Times New Roman" w:cstheme="minorHAnsi"/>
          <w:sz w:val="22"/>
          <w:szCs w:val="22"/>
        </w:rPr>
        <w:t xml:space="preserve">toutes </w:t>
      </w:r>
      <w:r w:rsidRPr="00A01E2D">
        <w:rPr>
          <w:rFonts w:eastAsia="Times New Roman" w:cstheme="minorHAnsi"/>
          <w:sz w:val="22"/>
          <w:szCs w:val="22"/>
        </w:rPr>
        <w:t>les forces</w:t>
      </w:r>
      <w:r w:rsidR="00A631CA" w:rsidRPr="00A01E2D">
        <w:rPr>
          <w:rFonts w:eastAsia="Times New Roman" w:cstheme="minorHAnsi"/>
          <w:sz w:val="22"/>
          <w:szCs w:val="22"/>
        </w:rPr>
        <w:t xml:space="preserve"> de recherche susceptibles de se mobiliser sur les questions soulev</w:t>
      </w:r>
      <w:r w:rsidR="00C46864" w:rsidRPr="00A01E2D">
        <w:rPr>
          <w:rFonts w:eastAsia="Times New Roman" w:cstheme="minorHAnsi"/>
          <w:sz w:val="22"/>
          <w:szCs w:val="22"/>
        </w:rPr>
        <w:t xml:space="preserve">ées par cet accident industriel, </w:t>
      </w:r>
      <w:r w:rsidR="009954B7" w:rsidRPr="00A01E2D">
        <w:rPr>
          <w:rFonts w:eastAsia="Times New Roman" w:cstheme="minorHAnsi"/>
          <w:sz w:val="22"/>
          <w:szCs w:val="22"/>
        </w:rPr>
        <w:t>l’appel à manifestation</w:t>
      </w:r>
      <w:r w:rsidR="0011201F" w:rsidRPr="00A01E2D">
        <w:rPr>
          <w:rFonts w:eastAsia="Times New Roman" w:cstheme="minorHAnsi"/>
          <w:sz w:val="22"/>
          <w:szCs w:val="22"/>
        </w:rPr>
        <w:t xml:space="preserve"> d’intérêt permettra de définir le périmètre d’un </w:t>
      </w:r>
      <w:r w:rsidR="007D3DD1" w:rsidRPr="00A01E2D">
        <w:rPr>
          <w:rFonts w:eastAsia="Times New Roman" w:cstheme="minorHAnsi"/>
          <w:sz w:val="22"/>
          <w:szCs w:val="22"/>
        </w:rPr>
        <w:t xml:space="preserve">futur </w:t>
      </w:r>
      <w:r w:rsidR="0011201F" w:rsidRPr="00A01E2D">
        <w:rPr>
          <w:rFonts w:eastAsia="Times New Roman" w:cstheme="minorHAnsi"/>
          <w:sz w:val="22"/>
          <w:szCs w:val="22"/>
        </w:rPr>
        <w:t>appel à projets Flash.</w:t>
      </w:r>
      <w:r w:rsidR="007D3DD1" w:rsidRPr="00A01E2D">
        <w:rPr>
          <w:rFonts w:eastAsia="Times New Roman" w:cstheme="minorHAnsi"/>
          <w:sz w:val="22"/>
          <w:szCs w:val="22"/>
        </w:rPr>
        <w:t xml:space="preserve"> Les candidats pourront soumettre leur dossier à partir du 24 février </w:t>
      </w:r>
      <w:r w:rsidR="00584E51" w:rsidRPr="00A01E2D">
        <w:rPr>
          <w:rFonts w:eastAsia="Times New Roman" w:cstheme="minorHAnsi"/>
          <w:sz w:val="22"/>
          <w:szCs w:val="22"/>
        </w:rPr>
        <w:t>2020 et ce jusqu’au 24 mars 2020, 13h.</w:t>
      </w:r>
    </w:p>
    <w:p w14:paraId="3E365C4A" w14:textId="77777777" w:rsidR="00FB1F28" w:rsidRDefault="00584E51" w:rsidP="00FB1F28">
      <w:r w:rsidRPr="00A01E2D">
        <w:rPr>
          <w:rFonts w:eastAsia="Times New Roman" w:cstheme="minorHAnsi"/>
          <w:b/>
        </w:rPr>
        <w:t xml:space="preserve">Consultez le texte de l’appel à manifestation d’intérêt, les modalités de dépôt </w:t>
      </w:r>
      <w:r w:rsidR="00C4395C" w:rsidRPr="00A01E2D">
        <w:rPr>
          <w:rFonts w:eastAsia="Times New Roman" w:cstheme="minorHAnsi"/>
          <w:b/>
        </w:rPr>
        <w:t xml:space="preserve">des intentions </w:t>
      </w:r>
      <w:r w:rsidRPr="00A01E2D">
        <w:rPr>
          <w:rFonts w:eastAsia="Times New Roman" w:cstheme="minorHAnsi"/>
          <w:b/>
        </w:rPr>
        <w:t>et le calendrier</w:t>
      </w:r>
      <w:r w:rsidR="00FB1F28">
        <w:rPr>
          <w:rFonts w:eastAsia="Times New Roman" w:cstheme="minorHAnsi"/>
          <w:b/>
        </w:rPr>
        <w:t xml:space="preserve"> : </w:t>
      </w:r>
      <w:hyperlink r:id="rId10" w:history="1">
        <w:r w:rsidR="00FB1F28">
          <w:rPr>
            <w:rStyle w:val="Lienhypertexte"/>
          </w:rPr>
          <w:t>https://anr.fr/AMI-SIOMRI</w:t>
        </w:r>
      </w:hyperlink>
      <w:r w:rsidR="00FB1F28">
        <w:t xml:space="preserve"> </w:t>
      </w:r>
    </w:p>
    <w:p w14:paraId="0CE139CD" w14:textId="7E0A63BD" w:rsidR="00584E51" w:rsidRPr="005E3B3E" w:rsidRDefault="00FB1F28" w:rsidP="007D3DD1">
      <w:pPr>
        <w:pStyle w:val="Commentaire"/>
        <w:spacing w:line="276" w:lineRule="auto"/>
        <w:jc w:val="both"/>
        <w:rPr>
          <w:rFonts w:eastAsia="Times New Roman" w:cstheme="minorHAnsi"/>
          <w:b/>
          <w:sz w:val="22"/>
          <w:szCs w:val="22"/>
        </w:rPr>
      </w:pPr>
      <w:hyperlink r:id="rId11" w:history="1">
        <w:r w:rsidR="005E3B3E" w:rsidRPr="00FB1F28">
          <w:rPr>
            <w:rStyle w:val="Lienhypertexte"/>
            <w:rFonts w:eastAsia="Times New Roman" w:cstheme="minorHAnsi"/>
            <w:b/>
            <w:sz w:val="22"/>
            <w:szCs w:val="22"/>
          </w:rPr>
          <w:t>Accédez au s</w:t>
        </w:r>
        <w:r w:rsidR="00CC4427" w:rsidRPr="00FB1F28">
          <w:rPr>
            <w:rStyle w:val="Lienhypertexte"/>
            <w:rFonts w:eastAsia="Times New Roman" w:cstheme="minorHAnsi"/>
            <w:b/>
            <w:sz w:val="22"/>
            <w:szCs w:val="22"/>
          </w:rPr>
          <w:t xml:space="preserve">ite de dépôt des </w:t>
        </w:r>
        <w:r w:rsidR="0055025E" w:rsidRPr="00FB1F28">
          <w:rPr>
            <w:rStyle w:val="Lienhypertexte"/>
            <w:rFonts w:eastAsia="Times New Roman" w:cstheme="minorHAnsi"/>
            <w:b/>
            <w:sz w:val="22"/>
            <w:szCs w:val="22"/>
          </w:rPr>
          <w:t>intentions</w:t>
        </w:r>
        <w:r w:rsidR="00CD7AF8" w:rsidRPr="00FB1F28">
          <w:rPr>
            <w:rStyle w:val="Lienhypertexte"/>
            <w:rFonts w:eastAsia="Times New Roman" w:cstheme="minorHAnsi"/>
            <w:b/>
            <w:sz w:val="22"/>
            <w:szCs w:val="22"/>
          </w:rPr>
          <w:t xml:space="preserve"> à partir du 24 février 2020</w:t>
        </w:r>
        <w:r w:rsidR="00AB48A6" w:rsidRPr="00FB1F28">
          <w:rPr>
            <w:rStyle w:val="Lienhypertexte"/>
            <w:rFonts w:eastAsia="Times New Roman" w:cstheme="minorHAnsi"/>
            <w:b/>
            <w:sz w:val="22"/>
            <w:szCs w:val="22"/>
          </w:rPr>
          <w:t>, 13h</w:t>
        </w:r>
      </w:hyperlink>
      <w:r w:rsidR="00CC4427">
        <w:rPr>
          <w:rFonts w:eastAsia="Times New Roman" w:cstheme="minorHAnsi"/>
          <w:b/>
          <w:sz w:val="22"/>
          <w:szCs w:val="22"/>
        </w:rPr>
        <w:t xml:space="preserve"> </w:t>
      </w:r>
      <w:bookmarkStart w:id="0" w:name="_GoBack"/>
      <w:bookmarkEnd w:id="0"/>
    </w:p>
    <w:p w14:paraId="3773279E" w14:textId="77777777" w:rsidR="0011201F" w:rsidRPr="005E3B3E" w:rsidRDefault="0011201F" w:rsidP="0011201F">
      <w:pPr>
        <w:pStyle w:val="Commentaire"/>
        <w:pBdr>
          <w:top w:val="single" w:sz="4" w:space="1" w:color="auto"/>
          <w:left w:val="single" w:sz="4" w:space="4" w:color="auto"/>
          <w:bottom w:val="single" w:sz="4" w:space="1" w:color="auto"/>
          <w:right w:val="single" w:sz="4" w:space="4" w:color="auto"/>
        </w:pBdr>
        <w:spacing w:line="276" w:lineRule="auto"/>
        <w:jc w:val="both"/>
        <w:rPr>
          <w:rFonts w:eastAsiaTheme="majorEastAsia" w:cstheme="minorHAnsi"/>
          <w:b/>
          <w:color w:val="1F4E79" w:themeColor="accent1" w:themeShade="80"/>
          <w:kern w:val="28"/>
          <w:sz w:val="22"/>
          <w:szCs w:val="22"/>
          <w:lang w:eastAsia="zh-CN" w:bidi="hi-IN"/>
        </w:rPr>
      </w:pPr>
      <w:r w:rsidRPr="005E3B3E">
        <w:rPr>
          <w:rFonts w:eastAsiaTheme="majorEastAsia" w:cstheme="minorHAnsi"/>
          <w:b/>
          <w:color w:val="1F4E79" w:themeColor="accent1" w:themeShade="80"/>
          <w:kern w:val="28"/>
          <w:sz w:val="22"/>
          <w:szCs w:val="22"/>
          <w:lang w:eastAsia="zh-CN" w:bidi="hi-IN"/>
        </w:rPr>
        <w:t xml:space="preserve">A propos de l’ANR </w:t>
      </w:r>
    </w:p>
    <w:p w14:paraId="57C3B070" w14:textId="77777777" w:rsidR="005E3B3E" w:rsidRPr="005E3B3E" w:rsidRDefault="0011201F" w:rsidP="005E3B3E">
      <w:pPr>
        <w:pStyle w:val="Commentaire"/>
        <w:pBdr>
          <w:top w:val="single" w:sz="4" w:space="1" w:color="auto"/>
          <w:left w:val="single" w:sz="4" w:space="4" w:color="auto"/>
          <w:bottom w:val="single" w:sz="4" w:space="1" w:color="auto"/>
          <w:right w:val="single" w:sz="4" w:space="4" w:color="auto"/>
        </w:pBdr>
        <w:spacing w:after="0"/>
        <w:jc w:val="both"/>
        <w:rPr>
          <w:rFonts w:eastAsia="Times New Roman" w:cstheme="minorHAnsi"/>
          <w:sz w:val="22"/>
          <w:szCs w:val="22"/>
        </w:rPr>
      </w:pPr>
      <w:r w:rsidRPr="0011201F">
        <w:rPr>
          <w:rFonts w:eastAsia="Times New Roman" w:cstheme="minorHAnsi"/>
          <w:sz w:val="22"/>
          <w:szCs w:val="22"/>
        </w:rPr>
        <w:t>L’Agence nationale de la recherche (ANR) est l’agence de financement de la recherche sur projets en France. Etablissement public placé sous la tutelle du ministère chargé de la Recherche, l’Agence agit au service des communautés scientifiques et des acteurs de la recherche. Elle a pour mission de financer et de promouvoir le développement des recherches fondamentales et finalisées, l’innovation technique et le transfert de technologies, ainsi que les partenariats entre équipes de recherche des secteurs public et privé tant sur le plan national, européen qu’international. L’ANR est aussi le principal opérateur des programmes d’investissements d’avenir (PIA 1, 2 et 3), dans le domaine de l’enseignement supérieur et de la recherche pour lesquels elle assure la sélection, le financement et le suivi des projets couvrant notamment les actions d’initiatives d’excellence, les infrastructures de recherche et le soutien aux progrès et à la valorisation de la recherche. L’ANR est certifiée ISO 9001 pour l’ensemble de ses processus liés à la « sélection des projets ».</w:t>
      </w:r>
    </w:p>
    <w:p w14:paraId="0954A2F1" w14:textId="77777777" w:rsidR="0011201F" w:rsidRDefault="0006131F" w:rsidP="005E3B3E">
      <w:pPr>
        <w:pStyle w:val="Commentaire"/>
        <w:pBdr>
          <w:top w:val="single" w:sz="4" w:space="1" w:color="auto"/>
          <w:left w:val="single" w:sz="4" w:space="4" w:color="auto"/>
          <w:bottom w:val="single" w:sz="4" w:space="1" w:color="auto"/>
          <w:right w:val="single" w:sz="4" w:space="4" w:color="auto"/>
        </w:pBdr>
        <w:spacing w:after="0"/>
        <w:jc w:val="both"/>
        <w:rPr>
          <w:rFonts w:eastAsia="Times New Roman" w:cstheme="minorHAnsi"/>
          <w:sz w:val="22"/>
          <w:szCs w:val="22"/>
        </w:rPr>
      </w:pPr>
      <w:hyperlink r:id="rId12" w:history="1">
        <w:r w:rsidR="00584E51" w:rsidRPr="00232E12">
          <w:rPr>
            <w:rStyle w:val="Lienhypertexte"/>
            <w:rFonts w:eastAsia="Times New Roman" w:cstheme="minorHAnsi"/>
            <w:sz w:val="22"/>
            <w:szCs w:val="22"/>
          </w:rPr>
          <w:t>www.anr.fr</w:t>
        </w:r>
      </w:hyperlink>
    </w:p>
    <w:p w14:paraId="0EFB9A65" w14:textId="77777777" w:rsidR="005E3B3E" w:rsidRPr="005E3B3E" w:rsidRDefault="005E3B3E" w:rsidP="005E3B3E">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color w:val="1F4E79" w:themeColor="accent1" w:themeShade="80"/>
          <w:kern w:val="28"/>
          <w:sz w:val="16"/>
          <w:szCs w:val="16"/>
          <w:lang w:eastAsia="zh-CN" w:bidi="hi-IN"/>
        </w:rPr>
      </w:pPr>
    </w:p>
    <w:p w14:paraId="655ED9EC" w14:textId="77777777" w:rsidR="005E3B3E" w:rsidRDefault="005E3B3E" w:rsidP="005E3B3E">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color w:val="1F4E79" w:themeColor="accent1" w:themeShade="80"/>
          <w:kern w:val="28"/>
          <w:lang w:eastAsia="zh-CN" w:bidi="hi-IN"/>
        </w:rPr>
      </w:pPr>
      <w:r w:rsidRPr="005E3B3E">
        <w:rPr>
          <w:rFonts w:ascii="Times New Roman" w:hAnsi="Times New Roman"/>
          <w:noProof/>
          <w:lang w:eastAsia="fr-FR"/>
        </w:rPr>
        <w:drawing>
          <wp:anchor distT="0" distB="0" distL="114300" distR="114300" simplePos="0" relativeHeight="251663360" behindDoc="0" locked="0" layoutInCell="1" allowOverlap="1" wp14:anchorId="1281ADB7" wp14:editId="13F1EE52">
            <wp:simplePos x="0" y="0"/>
            <wp:positionH relativeFrom="column">
              <wp:posOffset>1386205</wp:posOffset>
            </wp:positionH>
            <wp:positionV relativeFrom="paragraph">
              <wp:posOffset>10795</wp:posOffset>
            </wp:positionV>
            <wp:extent cx="161925" cy="1619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B3E">
        <w:rPr>
          <w:rFonts w:ascii="Trebuchet MS" w:eastAsiaTheme="minorEastAsia" w:hAnsi="Trebuchet MS" w:cs="Trebuchet MS"/>
          <w:noProof/>
          <w:color w:val="004A95"/>
          <w:lang w:eastAsia="fr-FR"/>
        </w:rPr>
        <mc:AlternateContent>
          <mc:Choice Requires="wps">
            <w:drawing>
              <wp:anchor distT="0" distB="0" distL="114300" distR="114300" simplePos="0" relativeHeight="251661312" behindDoc="1" locked="0" layoutInCell="0" allowOverlap="1" wp14:anchorId="4350730A" wp14:editId="005A29C4">
                <wp:simplePos x="0" y="0"/>
                <wp:positionH relativeFrom="page">
                  <wp:posOffset>3071495</wp:posOffset>
                </wp:positionH>
                <wp:positionV relativeFrom="paragraph">
                  <wp:posOffset>97155</wp:posOffset>
                </wp:positionV>
                <wp:extent cx="165100" cy="1651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B47676C" w14:textId="77777777" w:rsidR="005E3B3E" w:rsidRDefault="005E3B3E" w:rsidP="005E3B3E">
                            <w:pPr>
                              <w:spacing w:line="260" w:lineRule="atLeast"/>
                              <w:rPr>
                                <w:rFonts w:ascii="Times New Roman" w:hAnsi="Times New Roman"/>
                              </w:rPr>
                            </w:pPr>
                          </w:p>
                          <w:p w14:paraId="0D5783D0" w14:textId="77777777" w:rsidR="005E3B3E" w:rsidRDefault="005E3B3E" w:rsidP="005E3B3E">
                            <w:pPr>
                              <w:autoSpaceDE w:val="0"/>
                              <w:autoSpaceDN w:val="0"/>
                              <w:adjustRightInd w:val="0"/>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7F7027D" id="Rectangle 5" o:spid="_x0000_s1026" style="position:absolute;left:0;text-align:left;margin-left:241.85pt;margin-top:7.65pt;width:13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" o:allowincell="f" filled="f" stroked="f">
                <v:textbox inset="0,0,0,0">
                  <w:txbxContent>
                    <w:p w:rsidR="005E3B3E" w:rsidRDefault="005E3B3E" w:rsidP="005E3B3E">
                      <w:pPr>
                        <w:spacing w:line="260" w:lineRule="atLeast"/>
                        <w:rPr>
                          <w:rFonts w:ascii="Times New Roman" w:hAnsi="Times New Roman"/>
                        </w:rPr>
                      </w:pPr>
                    </w:p>
                    <w:p w:rsidR="005E3B3E" w:rsidRDefault="005E3B3E" w:rsidP="005E3B3E">
                      <w:pPr>
                        <w:autoSpaceDE w:val="0"/>
                        <w:autoSpaceDN w:val="0"/>
                        <w:adjustRightInd w:val="0"/>
                        <w:rPr>
                          <w:rFonts w:ascii="Times New Roman" w:hAnsi="Times New Roman"/>
                        </w:rPr>
                      </w:pPr>
                    </w:p>
                  </w:txbxContent>
                </v:textbox>
                <w10:wrap anchorx="page"/>
              </v:rect>
            </w:pict>
          </mc:Fallback>
        </mc:AlternateContent>
      </w:r>
      <w:r w:rsidRPr="005E3B3E">
        <w:rPr>
          <w:rFonts w:ascii="Trebuchet MS" w:eastAsiaTheme="minorEastAsia" w:hAnsi="Trebuchet MS" w:cs="Trebuchet MS"/>
          <w:noProof/>
          <w:color w:val="004A95"/>
          <w:lang w:eastAsia="fr-FR"/>
        </w:rPr>
        <mc:AlternateContent>
          <mc:Choice Requires="wps">
            <w:drawing>
              <wp:anchor distT="0" distB="0" distL="114300" distR="114300" simplePos="0" relativeHeight="251662336" behindDoc="1" locked="0" layoutInCell="0" allowOverlap="1" wp14:anchorId="1E010398" wp14:editId="27F3AB53">
                <wp:simplePos x="0" y="0"/>
                <wp:positionH relativeFrom="page">
                  <wp:posOffset>4327525</wp:posOffset>
                </wp:positionH>
                <wp:positionV relativeFrom="paragraph">
                  <wp:posOffset>97155</wp:posOffset>
                </wp:positionV>
                <wp:extent cx="165100" cy="165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F2093D5" w14:textId="77777777" w:rsidR="005E3B3E" w:rsidRDefault="005E3B3E" w:rsidP="005E3B3E">
                            <w:pPr>
                              <w:spacing w:line="260" w:lineRule="atLeast"/>
                              <w:rPr>
                                <w:rFonts w:ascii="Times New Roman" w:hAnsi="Times New Roman"/>
                              </w:rPr>
                            </w:pPr>
                          </w:p>
                          <w:p w14:paraId="2FD422A1" w14:textId="77777777" w:rsidR="005E3B3E" w:rsidRDefault="005E3B3E" w:rsidP="005E3B3E">
                            <w:pPr>
                              <w:autoSpaceDE w:val="0"/>
                              <w:autoSpaceDN w:val="0"/>
                              <w:adjustRightInd w:val="0"/>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3E0FBED" id="Rectangle 2" o:spid="_x0000_s1027" style="position:absolute;left:0;text-align:left;margin-left:340.75pt;margin-top:7.65pt;width:13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" o:allowincell="f" filled="f" stroked="f">
                <v:textbox inset="0,0,0,0">
                  <w:txbxContent>
                    <w:p w:rsidR="005E3B3E" w:rsidRDefault="005E3B3E" w:rsidP="005E3B3E">
                      <w:pPr>
                        <w:spacing w:line="260" w:lineRule="atLeast"/>
                        <w:rPr>
                          <w:rFonts w:ascii="Times New Roman" w:hAnsi="Times New Roman"/>
                        </w:rPr>
                      </w:pPr>
                    </w:p>
                    <w:p w:rsidR="005E3B3E" w:rsidRDefault="005E3B3E" w:rsidP="005E3B3E">
                      <w:pPr>
                        <w:autoSpaceDE w:val="0"/>
                        <w:autoSpaceDN w:val="0"/>
                        <w:adjustRightInd w:val="0"/>
                        <w:rPr>
                          <w:rFonts w:ascii="Times New Roman" w:hAnsi="Times New Roman"/>
                        </w:rPr>
                      </w:pPr>
                    </w:p>
                  </w:txbxContent>
                </v:textbox>
                <w10:wrap anchorx="page"/>
              </v:rect>
            </w:pict>
          </mc:Fallback>
        </mc:AlternateContent>
      </w:r>
      <w:r w:rsidRPr="005E3B3E">
        <w:rPr>
          <w:rFonts w:eastAsiaTheme="majorEastAsia" w:cstheme="minorHAnsi"/>
          <w:b/>
          <w:color w:val="1F4E79" w:themeColor="accent1" w:themeShade="80"/>
          <w:kern w:val="28"/>
          <w:lang w:eastAsia="zh-CN" w:bidi="hi-IN"/>
        </w:rPr>
        <w:t xml:space="preserve">Nous suivre : </w:t>
      </w:r>
      <w:r w:rsidRPr="005E3B3E">
        <w:rPr>
          <w:rFonts w:eastAsiaTheme="majorEastAsia" w:cstheme="minorHAnsi"/>
          <w:b/>
          <w:color w:val="1F4E79" w:themeColor="accent1" w:themeShade="80"/>
          <w:kern w:val="28"/>
          <w:lang w:eastAsia="zh-CN" w:bidi="hi-IN"/>
        </w:rPr>
        <w:tab/>
        <w:t xml:space="preserve">        @</w:t>
      </w:r>
      <w:proofErr w:type="spellStart"/>
      <w:r w:rsidRPr="005E3B3E">
        <w:rPr>
          <w:rFonts w:eastAsiaTheme="majorEastAsia" w:cstheme="minorHAnsi"/>
          <w:b/>
          <w:color w:val="1F4E79" w:themeColor="accent1" w:themeShade="80"/>
          <w:kern w:val="28"/>
          <w:lang w:eastAsia="zh-CN" w:bidi="hi-IN"/>
        </w:rPr>
        <w:t>agencerecherche</w:t>
      </w:r>
      <w:proofErr w:type="spellEnd"/>
      <w:r w:rsidRPr="005E3B3E">
        <w:rPr>
          <w:rFonts w:eastAsiaTheme="majorEastAsia" w:cstheme="minorHAnsi"/>
          <w:b/>
          <w:color w:val="1F4E79" w:themeColor="accent1" w:themeShade="80"/>
          <w:kern w:val="28"/>
          <w:lang w:eastAsia="zh-CN" w:bidi="hi-IN"/>
        </w:rPr>
        <w:tab/>
      </w:r>
      <w:r w:rsidRPr="005E3B3E">
        <w:rPr>
          <w:rFonts w:ascii="Times New Roman" w:hAnsi="Times New Roman"/>
          <w:noProof/>
          <w:lang w:eastAsia="fr-FR"/>
        </w:rPr>
        <w:drawing>
          <wp:inline distT="0" distB="0" distL="0" distR="0" wp14:anchorId="4A004D7E" wp14:editId="08A9B969">
            <wp:extent cx="161925" cy="1619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E3B3E">
        <w:rPr>
          <w:rFonts w:eastAsiaTheme="majorEastAsia" w:cstheme="minorHAnsi"/>
          <w:b/>
          <w:color w:val="1F4E79" w:themeColor="accent1" w:themeShade="80"/>
          <w:kern w:val="28"/>
          <w:lang w:eastAsia="zh-CN" w:bidi="hi-IN"/>
        </w:rPr>
        <w:t xml:space="preserve">     ANR</w:t>
      </w:r>
    </w:p>
    <w:p w14:paraId="02DB2CA6" w14:textId="77777777" w:rsidR="005E3B3E" w:rsidRPr="005E3B3E" w:rsidRDefault="005E3B3E" w:rsidP="005E3B3E">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color w:val="1F4E79" w:themeColor="accent1" w:themeShade="80"/>
          <w:kern w:val="28"/>
          <w:sz w:val="16"/>
          <w:szCs w:val="16"/>
          <w:lang w:eastAsia="zh-CN" w:bidi="hi-IN"/>
        </w:rPr>
      </w:pPr>
    </w:p>
    <w:p w14:paraId="2D4C7DB9" w14:textId="77777777" w:rsidR="005E3B3E" w:rsidRDefault="005E3B3E" w:rsidP="007D6C91">
      <w:pPr>
        <w:pStyle w:val="Commentaire"/>
        <w:spacing w:line="276" w:lineRule="auto"/>
        <w:jc w:val="both"/>
        <w:rPr>
          <w:rFonts w:eastAsia="Times New Roman" w:cstheme="minorHAnsi"/>
          <w:sz w:val="22"/>
          <w:szCs w:val="22"/>
        </w:rPr>
      </w:pPr>
    </w:p>
    <w:p w14:paraId="6A7FFC7F" w14:textId="77777777" w:rsidR="005E3B3E" w:rsidRDefault="005E3B3E" w:rsidP="007D6C91">
      <w:pPr>
        <w:pStyle w:val="Commentaire"/>
        <w:spacing w:line="276" w:lineRule="auto"/>
        <w:jc w:val="both"/>
        <w:rPr>
          <w:rFonts w:eastAsia="Times New Roman" w:cstheme="minorHAnsi"/>
          <w:sz w:val="22"/>
          <w:szCs w:val="22"/>
        </w:rPr>
      </w:pPr>
      <w:r w:rsidRPr="005E3B3E">
        <w:rPr>
          <w:rFonts w:eastAsia="Times New Roman" w:cstheme="minorHAnsi"/>
          <w:b/>
          <w:sz w:val="22"/>
          <w:szCs w:val="22"/>
          <w:u w:val="single"/>
        </w:rPr>
        <w:t>CONTACTS PRESSE</w:t>
      </w:r>
      <w:r>
        <w:rPr>
          <w:rFonts w:eastAsia="Times New Roman" w:cstheme="minorHAnsi"/>
          <w:sz w:val="22"/>
          <w:szCs w:val="22"/>
        </w:rPr>
        <w:t> :</w:t>
      </w:r>
    </w:p>
    <w:p w14:paraId="4B068042" w14:textId="77777777" w:rsidR="005E3B3E" w:rsidRDefault="005E3B3E" w:rsidP="005E3B3E">
      <w:pPr>
        <w:pStyle w:val="Commentaire"/>
        <w:spacing w:after="0"/>
        <w:jc w:val="both"/>
        <w:rPr>
          <w:rFonts w:eastAsia="Times New Roman" w:cstheme="minorHAnsi"/>
          <w:sz w:val="22"/>
          <w:szCs w:val="22"/>
        </w:rPr>
      </w:pPr>
      <w:r w:rsidRPr="005E3B3E">
        <w:rPr>
          <w:rFonts w:eastAsia="Times New Roman" w:cstheme="minorHAnsi"/>
          <w:b/>
          <w:sz w:val="22"/>
          <w:szCs w:val="22"/>
        </w:rPr>
        <w:t>Agence nationale de la recherche</w:t>
      </w:r>
      <w:r w:rsidRPr="005E3B3E">
        <w:rPr>
          <w:rFonts w:eastAsia="Times New Roman" w:cstheme="minorHAnsi"/>
          <w:sz w:val="22"/>
          <w:szCs w:val="22"/>
        </w:rPr>
        <w:t xml:space="preserve"> </w:t>
      </w:r>
    </w:p>
    <w:p w14:paraId="537341F0" w14:textId="77777777" w:rsidR="005E3B3E" w:rsidRDefault="005E3B3E" w:rsidP="005E3B3E">
      <w:pPr>
        <w:pStyle w:val="Commentaire"/>
        <w:spacing w:after="0"/>
        <w:jc w:val="both"/>
        <w:rPr>
          <w:rFonts w:eastAsia="Times New Roman" w:cstheme="minorHAnsi"/>
          <w:sz w:val="22"/>
          <w:szCs w:val="22"/>
        </w:rPr>
      </w:pPr>
      <w:r w:rsidRPr="00584E51">
        <w:rPr>
          <w:rFonts w:eastAsia="Times New Roman" w:cstheme="minorHAnsi"/>
          <w:sz w:val="22"/>
          <w:szCs w:val="22"/>
        </w:rPr>
        <w:t xml:space="preserve">Katel Le </w:t>
      </w:r>
      <w:proofErr w:type="spellStart"/>
      <w:r w:rsidRPr="00584E51">
        <w:rPr>
          <w:rFonts w:eastAsia="Times New Roman" w:cstheme="minorHAnsi"/>
          <w:sz w:val="22"/>
          <w:szCs w:val="22"/>
        </w:rPr>
        <w:t>Floc’h</w:t>
      </w:r>
      <w:proofErr w:type="spellEnd"/>
      <w:r w:rsidRPr="00584E51">
        <w:rPr>
          <w:rFonts w:eastAsia="Times New Roman" w:cstheme="minorHAnsi"/>
          <w:sz w:val="22"/>
          <w:szCs w:val="22"/>
        </w:rPr>
        <w:t xml:space="preserve"> </w:t>
      </w:r>
    </w:p>
    <w:p w14:paraId="07B5657D" w14:textId="77777777" w:rsidR="005E3B3E" w:rsidRDefault="005E3B3E" w:rsidP="005E3B3E">
      <w:pPr>
        <w:pStyle w:val="Commentaire"/>
        <w:spacing w:after="0"/>
        <w:jc w:val="both"/>
        <w:rPr>
          <w:rFonts w:eastAsia="Times New Roman" w:cstheme="minorHAnsi"/>
          <w:sz w:val="22"/>
          <w:szCs w:val="22"/>
        </w:rPr>
      </w:pPr>
      <w:r w:rsidRPr="00584E51">
        <w:rPr>
          <w:rFonts w:eastAsia="Times New Roman" w:cstheme="minorHAnsi"/>
          <w:sz w:val="22"/>
          <w:szCs w:val="22"/>
        </w:rPr>
        <w:t xml:space="preserve">01 78 09 80 70 </w:t>
      </w:r>
    </w:p>
    <w:p w14:paraId="550322F5" w14:textId="77777777" w:rsidR="005E3B3E" w:rsidRPr="00D9096A" w:rsidRDefault="0006131F" w:rsidP="005E3B3E">
      <w:hyperlink r:id="rId15" w:history="1">
        <w:r w:rsidR="005E3B3E" w:rsidRPr="00D9096A">
          <w:rPr>
            <w:color w:val="0563C1" w:themeColor="hyperlink"/>
            <w:u w:val="single"/>
          </w:rPr>
          <w:t>contactpresse@agencerecherche.fr</w:t>
        </w:r>
      </w:hyperlink>
    </w:p>
    <w:p w14:paraId="7460F3D5" w14:textId="77777777" w:rsidR="005E3B3E" w:rsidRPr="005E3B3E" w:rsidRDefault="005E3B3E" w:rsidP="005E3B3E">
      <w:pPr>
        <w:pStyle w:val="Commentaire"/>
        <w:spacing w:after="0"/>
        <w:jc w:val="both"/>
        <w:rPr>
          <w:rFonts w:eastAsia="Times New Roman" w:cstheme="minorHAnsi"/>
          <w:b/>
          <w:sz w:val="22"/>
          <w:szCs w:val="22"/>
        </w:rPr>
      </w:pPr>
      <w:r w:rsidRPr="005E3B3E">
        <w:rPr>
          <w:rFonts w:eastAsia="Times New Roman" w:cstheme="minorHAnsi"/>
          <w:b/>
          <w:sz w:val="22"/>
          <w:szCs w:val="22"/>
        </w:rPr>
        <w:t>Région Normandie</w:t>
      </w:r>
    </w:p>
    <w:p w14:paraId="4677229F" w14:textId="77777777" w:rsidR="005E3B3E" w:rsidRDefault="00584E51" w:rsidP="005E3B3E">
      <w:pPr>
        <w:pStyle w:val="Commentaire"/>
        <w:spacing w:after="0"/>
        <w:jc w:val="both"/>
        <w:rPr>
          <w:rFonts w:eastAsia="Times New Roman" w:cstheme="minorHAnsi"/>
          <w:sz w:val="22"/>
          <w:szCs w:val="22"/>
        </w:rPr>
      </w:pPr>
      <w:r w:rsidRPr="00584E51">
        <w:rPr>
          <w:rFonts w:eastAsia="Times New Roman" w:cstheme="minorHAnsi"/>
          <w:sz w:val="22"/>
          <w:szCs w:val="22"/>
        </w:rPr>
        <w:t xml:space="preserve">Charlotte </w:t>
      </w:r>
      <w:proofErr w:type="spellStart"/>
      <w:r w:rsidRPr="00584E51">
        <w:rPr>
          <w:rFonts w:eastAsia="Times New Roman" w:cstheme="minorHAnsi"/>
          <w:sz w:val="22"/>
          <w:szCs w:val="22"/>
        </w:rPr>
        <w:t>Chanteloup</w:t>
      </w:r>
      <w:proofErr w:type="spellEnd"/>
      <w:r w:rsidRPr="00584E51">
        <w:rPr>
          <w:rFonts w:eastAsia="Times New Roman" w:cstheme="minorHAnsi"/>
          <w:sz w:val="22"/>
          <w:szCs w:val="22"/>
        </w:rPr>
        <w:t xml:space="preserve"> </w:t>
      </w:r>
    </w:p>
    <w:p w14:paraId="63780B7F" w14:textId="77777777" w:rsidR="005E3B3E" w:rsidRDefault="00584E51" w:rsidP="005E3B3E">
      <w:pPr>
        <w:pStyle w:val="Commentaire"/>
        <w:spacing w:after="0"/>
        <w:jc w:val="both"/>
        <w:rPr>
          <w:rFonts w:eastAsia="Times New Roman" w:cstheme="minorHAnsi"/>
          <w:sz w:val="22"/>
          <w:szCs w:val="22"/>
        </w:rPr>
      </w:pPr>
      <w:r w:rsidRPr="00584E51">
        <w:rPr>
          <w:rFonts w:eastAsia="Times New Roman" w:cstheme="minorHAnsi"/>
          <w:sz w:val="22"/>
          <w:szCs w:val="22"/>
        </w:rPr>
        <w:t xml:space="preserve">02 31 06 98 96 - 06 42 08 11 68 </w:t>
      </w:r>
    </w:p>
    <w:p w14:paraId="0F5DE9E5" w14:textId="77777777" w:rsidR="005E3B3E" w:rsidRDefault="0006131F" w:rsidP="005E3B3E">
      <w:pPr>
        <w:pStyle w:val="Commentaire"/>
        <w:spacing w:after="0"/>
        <w:jc w:val="both"/>
        <w:rPr>
          <w:rFonts w:eastAsia="Times New Roman" w:cstheme="minorHAnsi"/>
          <w:sz w:val="22"/>
          <w:szCs w:val="22"/>
        </w:rPr>
      </w:pPr>
      <w:hyperlink r:id="rId16" w:history="1">
        <w:r w:rsidR="005E3B3E" w:rsidRPr="00232E12">
          <w:rPr>
            <w:rStyle w:val="Lienhypertexte"/>
            <w:rFonts w:eastAsia="Times New Roman" w:cstheme="minorHAnsi"/>
            <w:sz w:val="22"/>
            <w:szCs w:val="22"/>
          </w:rPr>
          <w:t>charlotte.chanteloup@normandie.fr</w:t>
        </w:r>
      </w:hyperlink>
    </w:p>
    <w:p w14:paraId="20E2B91B" w14:textId="77777777" w:rsidR="005E3B3E" w:rsidRDefault="005E3B3E">
      <w:pPr>
        <w:pStyle w:val="Commentaire"/>
        <w:spacing w:line="276" w:lineRule="auto"/>
        <w:jc w:val="both"/>
        <w:rPr>
          <w:rFonts w:eastAsia="Times New Roman" w:cstheme="minorHAnsi"/>
          <w:sz w:val="22"/>
          <w:szCs w:val="22"/>
        </w:rPr>
      </w:pPr>
    </w:p>
    <w:sectPr w:rsidR="005E3B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65704" w14:textId="77777777" w:rsidR="0006131F" w:rsidRDefault="0006131F" w:rsidP="0011201F">
      <w:pPr>
        <w:spacing w:after="0" w:line="240" w:lineRule="auto"/>
      </w:pPr>
      <w:r>
        <w:separator/>
      </w:r>
    </w:p>
  </w:endnote>
  <w:endnote w:type="continuationSeparator" w:id="0">
    <w:p w14:paraId="37F7A8BF" w14:textId="77777777" w:rsidR="0006131F" w:rsidRDefault="0006131F" w:rsidP="0011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4D692" w14:textId="77777777" w:rsidR="0006131F" w:rsidRDefault="0006131F" w:rsidP="0011201F">
      <w:pPr>
        <w:spacing w:after="0" w:line="240" w:lineRule="auto"/>
      </w:pPr>
      <w:r>
        <w:separator/>
      </w:r>
    </w:p>
  </w:footnote>
  <w:footnote w:type="continuationSeparator" w:id="0">
    <w:p w14:paraId="043A65C1" w14:textId="77777777" w:rsidR="0006131F" w:rsidRDefault="0006131F" w:rsidP="0011201F">
      <w:pPr>
        <w:spacing w:after="0" w:line="240" w:lineRule="auto"/>
      </w:pPr>
      <w:r>
        <w:continuationSeparator/>
      </w:r>
    </w:p>
  </w:footnote>
  <w:footnote w:id="1">
    <w:p w14:paraId="300AFF25" w14:textId="77777777" w:rsidR="0011201F" w:rsidRPr="0011201F" w:rsidRDefault="0011201F" w:rsidP="0011201F">
      <w:pPr>
        <w:pStyle w:val="Commentaire"/>
        <w:spacing w:line="276" w:lineRule="auto"/>
        <w:jc w:val="both"/>
        <w:rPr>
          <w:rFonts w:eastAsia="Times New Roman" w:cstheme="minorHAnsi"/>
          <w:sz w:val="22"/>
          <w:szCs w:val="22"/>
        </w:rPr>
      </w:pPr>
      <w:r w:rsidRPr="0011201F">
        <w:rPr>
          <w:rStyle w:val="Appelnotedebasdep"/>
        </w:rPr>
        <w:footnoteRef/>
      </w:r>
      <w:r w:rsidRPr="0011201F">
        <w:t xml:space="preserve"> </w:t>
      </w:r>
      <w:r w:rsidRPr="0011201F">
        <w:rPr>
          <w:bCs/>
        </w:rPr>
        <w:t>Le dispositif Flash (ou appel accéléré) est un instrument de financement de l’ANR activé pour soutenir un besoin urgent de recherches dont la pertinence scientifique est en lien avec un évènement nécessitant une forte réactivité sur des thématiques ciblées. Il correspond à la mise en place d’une procédure accélérée de sélection et de financement.</w:t>
      </w:r>
    </w:p>
    <w:p w14:paraId="30EB0DC0" w14:textId="77777777" w:rsidR="0011201F" w:rsidRDefault="0011201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163E"/>
    <w:multiLevelType w:val="hybridMultilevel"/>
    <w:tmpl w:val="5A10B036"/>
    <w:lvl w:ilvl="0" w:tplc="7AEC1C2E">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3D"/>
    <w:rsid w:val="0006131F"/>
    <w:rsid w:val="0007253B"/>
    <w:rsid w:val="000922D0"/>
    <w:rsid w:val="00103C17"/>
    <w:rsid w:val="0011201F"/>
    <w:rsid w:val="001154DF"/>
    <w:rsid w:val="001777E8"/>
    <w:rsid w:val="00194145"/>
    <w:rsid w:val="001D2D33"/>
    <w:rsid w:val="001E3572"/>
    <w:rsid w:val="001F7E31"/>
    <w:rsid w:val="00247680"/>
    <w:rsid w:val="00271898"/>
    <w:rsid w:val="00285631"/>
    <w:rsid w:val="0029366D"/>
    <w:rsid w:val="002A731D"/>
    <w:rsid w:val="00356086"/>
    <w:rsid w:val="00376B0C"/>
    <w:rsid w:val="003A6088"/>
    <w:rsid w:val="00496E2D"/>
    <w:rsid w:val="00514D79"/>
    <w:rsid w:val="0055025E"/>
    <w:rsid w:val="00584E51"/>
    <w:rsid w:val="005B7A49"/>
    <w:rsid w:val="005E3B3E"/>
    <w:rsid w:val="00654757"/>
    <w:rsid w:val="006A3998"/>
    <w:rsid w:val="006F472E"/>
    <w:rsid w:val="00783BC5"/>
    <w:rsid w:val="007D3DD1"/>
    <w:rsid w:val="007D6C91"/>
    <w:rsid w:val="00820EBF"/>
    <w:rsid w:val="00837E05"/>
    <w:rsid w:val="008B4269"/>
    <w:rsid w:val="009954B7"/>
    <w:rsid w:val="00A01E2D"/>
    <w:rsid w:val="00A431A7"/>
    <w:rsid w:val="00A631CA"/>
    <w:rsid w:val="00AB48A6"/>
    <w:rsid w:val="00B13664"/>
    <w:rsid w:val="00C272F9"/>
    <w:rsid w:val="00C4395C"/>
    <w:rsid w:val="00C46864"/>
    <w:rsid w:val="00C51E2F"/>
    <w:rsid w:val="00C95F2B"/>
    <w:rsid w:val="00CC4427"/>
    <w:rsid w:val="00CD7AF8"/>
    <w:rsid w:val="00D525CB"/>
    <w:rsid w:val="00DE19C0"/>
    <w:rsid w:val="00DF1D39"/>
    <w:rsid w:val="00DF6027"/>
    <w:rsid w:val="00E57283"/>
    <w:rsid w:val="00E81E1B"/>
    <w:rsid w:val="00ED763D"/>
    <w:rsid w:val="00F37B71"/>
    <w:rsid w:val="00FB1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2122"/>
  <w15:chartTrackingRefBased/>
  <w15:docId w15:val="{A816BC45-A361-435C-B642-2DBEFC01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ED763D"/>
    <w:pPr>
      <w:spacing w:line="240" w:lineRule="auto"/>
    </w:pPr>
    <w:rPr>
      <w:sz w:val="20"/>
      <w:szCs w:val="20"/>
    </w:rPr>
  </w:style>
  <w:style w:type="character" w:customStyle="1" w:styleId="CommentaireCar">
    <w:name w:val="Commentaire Car"/>
    <w:basedOn w:val="Policepardfaut"/>
    <w:link w:val="Commentaire"/>
    <w:uiPriority w:val="99"/>
    <w:rsid w:val="00ED763D"/>
    <w:rPr>
      <w:sz w:val="20"/>
      <w:szCs w:val="20"/>
    </w:rPr>
  </w:style>
  <w:style w:type="paragraph" w:customStyle="1" w:styleId="Default">
    <w:name w:val="Default"/>
    <w:rsid w:val="00ED763D"/>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1120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201F"/>
    <w:rPr>
      <w:sz w:val="20"/>
      <w:szCs w:val="20"/>
    </w:rPr>
  </w:style>
  <w:style w:type="character" w:styleId="Appelnotedebasdep">
    <w:name w:val="footnote reference"/>
    <w:basedOn w:val="Policepardfaut"/>
    <w:uiPriority w:val="99"/>
    <w:semiHidden/>
    <w:unhideWhenUsed/>
    <w:rsid w:val="0011201F"/>
    <w:rPr>
      <w:vertAlign w:val="superscript"/>
    </w:rPr>
  </w:style>
  <w:style w:type="character" w:styleId="Lienhypertexte">
    <w:name w:val="Hyperlink"/>
    <w:basedOn w:val="Policepardfaut"/>
    <w:uiPriority w:val="99"/>
    <w:unhideWhenUsed/>
    <w:rsid w:val="00584E51"/>
    <w:rPr>
      <w:color w:val="0563C1" w:themeColor="hyperlink"/>
      <w:u w:val="single"/>
    </w:rPr>
  </w:style>
  <w:style w:type="table" w:styleId="Grilledutableau">
    <w:name w:val="Table Grid"/>
    <w:basedOn w:val="TableauNormal"/>
    <w:uiPriority w:val="39"/>
    <w:rsid w:val="003A6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rlotte.chanteloup@normandi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p.agencerecherche.fr/_layouts/15/SIM/Pages/SIMNouveauProjet.aspx?idAAP=1555" TargetMode="External"/><Relationship Id="rId5" Type="http://schemas.openxmlformats.org/officeDocument/2006/relationships/webSettings" Target="webSettings.xml"/><Relationship Id="rId15" Type="http://schemas.openxmlformats.org/officeDocument/2006/relationships/hyperlink" Target="mailto:contactpresse@agencerecherche.fr" TargetMode="External"/><Relationship Id="rId10" Type="http://schemas.openxmlformats.org/officeDocument/2006/relationships/hyperlink" Target="https://anr.fr/AMI-SIOM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E98F-DB6D-45D5-A3DB-85FA8DB9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3477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FLOCH Katel</dc:creator>
  <cp:keywords/>
  <dc:description/>
  <cp:lastModifiedBy>LE FLOCH Katel</cp:lastModifiedBy>
  <cp:revision>7</cp:revision>
  <dcterms:created xsi:type="dcterms:W3CDTF">2020-02-17T17:53:00Z</dcterms:created>
  <dcterms:modified xsi:type="dcterms:W3CDTF">2020-02-18T11:13:00Z</dcterms:modified>
</cp:coreProperties>
</file>