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0B" w:rsidRPr="00775F44" w:rsidRDefault="00D94D0B" w:rsidP="00D94D0B">
      <w:pPr>
        <w:pStyle w:val="Default"/>
        <w:ind w:left="-1134"/>
        <w:jc w:val="right"/>
        <w:rPr>
          <w:rStyle w:val="family-name"/>
          <w:sz w:val="22"/>
          <w:szCs w:val="22"/>
        </w:rPr>
      </w:pPr>
      <w:r w:rsidRPr="00775F44">
        <w:rPr>
          <w:noProof/>
          <w:sz w:val="22"/>
          <w:szCs w:val="22"/>
          <w:lang w:eastAsia="fr-FR"/>
        </w:rPr>
        <w:drawing>
          <wp:inline distT="0" distB="0" distL="0" distR="0" wp14:anchorId="11F685B2" wp14:editId="3973BEA1">
            <wp:extent cx="5892518" cy="1104197"/>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32481" cy="1111686"/>
                    </a:xfrm>
                    <a:prstGeom prst="rect">
                      <a:avLst/>
                    </a:prstGeom>
                  </pic:spPr>
                </pic:pic>
              </a:graphicData>
            </a:graphic>
          </wp:inline>
        </w:drawing>
      </w:r>
    </w:p>
    <w:p w:rsidR="00D94D0B" w:rsidRPr="00072815" w:rsidRDefault="00D94D0B" w:rsidP="00D94D0B">
      <w:pPr>
        <w:jc w:val="right"/>
        <w:rPr>
          <w:rFonts w:ascii="Arial" w:hAnsi="Arial" w:cs="Arial"/>
        </w:rPr>
      </w:pPr>
      <w:r>
        <w:rPr>
          <w:rStyle w:val="family-name"/>
          <w:rFonts w:ascii="Arial" w:hAnsi="Arial" w:cs="Arial"/>
        </w:rPr>
        <w:t xml:space="preserve">Le </w:t>
      </w:r>
      <w:r w:rsidR="00076822">
        <w:rPr>
          <w:rStyle w:val="family-name"/>
          <w:rFonts w:ascii="Arial" w:hAnsi="Arial" w:cs="Arial"/>
        </w:rPr>
        <w:t>24</w:t>
      </w:r>
      <w:r>
        <w:rPr>
          <w:rStyle w:val="family-name"/>
          <w:rFonts w:ascii="Arial" w:hAnsi="Arial" w:cs="Arial"/>
        </w:rPr>
        <w:t xml:space="preserve"> juin 2019</w:t>
      </w:r>
    </w:p>
    <w:p w:rsidR="00D94D0B" w:rsidRPr="00775F44" w:rsidRDefault="00D94D0B" w:rsidP="00D94D0B">
      <w:pPr>
        <w:jc w:val="both"/>
        <w:rPr>
          <w:rFonts w:ascii="Arial" w:eastAsia="Times New Roman" w:hAnsi="Arial" w:cs="Arial"/>
          <w:b/>
          <w:sz w:val="32"/>
          <w:szCs w:val="32"/>
        </w:rPr>
      </w:pPr>
      <w:r w:rsidRPr="00775F44">
        <w:rPr>
          <w:rFonts w:ascii="Arial" w:eastAsia="Times New Roman" w:hAnsi="Arial" w:cs="Arial"/>
          <w:b/>
          <w:sz w:val="32"/>
          <w:szCs w:val="32"/>
        </w:rPr>
        <w:t>Assemblée plénière de la Région Normandie</w:t>
      </w:r>
    </w:p>
    <w:p w:rsidR="00D94D0B" w:rsidRPr="00D94D0B" w:rsidRDefault="00D94D0B" w:rsidP="00D94D0B">
      <w:pPr>
        <w:pStyle w:val="NormalWeb"/>
        <w:spacing w:before="0" w:beforeAutospacing="0" w:after="0" w:afterAutospacing="0"/>
        <w:jc w:val="both"/>
        <w:rPr>
          <w:rFonts w:ascii="Arial" w:hAnsi="Arial" w:cs="Arial"/>
          <w:b/>
          <w:bCs/>
          <w:sz w:val="22"/>
          <w:szCs w:val="22"/>
        </w:rPr>
      </w:pPr>
      <w:r w:rsidRPr="00ED1D08">
        <w:rPr>
          <w:rStyle w:val="lev"/>
          <w:rFonts w:ascii="Arial" w:hAnsi="Arial" w:cs="Arial"/>
          <w:sz w:val="22"/>
          <w:szCs w:val="22"/>
        </w:rPr>
        <w:t xml:space="preserve">Une assemblée plénière de la Région Normandie s’est tenue </w:t>
      </w:r>
      <w:r>
        <w:rPr>
          <w:rStyle w:val="lev"/>
          <w:rFonts w:ascii="Arial" w:hAnsi="Arial" w:cs="Arial"/>
          <w:sz w:val="22"/>
          <w:szCs w:val="22"/>
        </w:rPr>
        <w:t>lundi 24</w:t>
      </w:r>
      <w:r w:rsidRPr="00ED1D08">
        <w:rPr>
          <w:rStyle w:val="lev"/>
          <w:rFonts w:ascii="Arial" w:hAnsi="Arial" w:cs="Arial"/>
          <w:sz w:val="22"/>
          <w:szCs w:val="22"/>
        </w:rPr>
        <w:t xml:space="preserve"> juin, au Carré des Docks, Centre de Congrès et d'Exposition du Havre, sous la présidence d’Hervé Morin. Parmi les sujets à l’ordre du jour, on peut retenir : </w:t>
      </w:r>
    </w:p>
    <w:p w:rsidR="00D94D0B" w:rsidRDefault="00D94D0B" w:rsidP="00D94D0B">
      <w:pPr>
        <w:pStyle w:val="Default"/>
        <w:rPr>
          <w:rFonts w:asciiTheme="minorHAnsi" w:hAnsiTheme="minorHAnsi" w:cstheme="minorHAnsi"/>
          <w:b/>
          <w:color w:val="auto"/>
          <w:szCs w:val="22"/>
        </w:rPr>
      </w:pPr>
    </w:p>
    <w:p w:rsidR="00E77B3B" w:rsidRPr="00076822" w:rsidRDefault="00C9211D" w:rsidP="00076822">
      <w:pPr>
        <w:spacing w:after="0" w:line="240" w:lineRule="auto"/>
        <w:jc w:val="both"/>
        <w:rPr>
          <w:rFonts w:ascii="Arial" w:hAnsi="Arial" w:cs="Arial"/>
          <w:b/>
          <w:sz w:val="24"/>
          <w:szCs w:val="24"/>
        </w:rPr>
      </w:pPr>
      <w:r>
        <w:rPr>
          <w:rFonts w:ascii="Arial" w:hAnsi="Arial" w:cs="Arial"/>
          <w:b/>
          <w:sz w:val="24"/>
          <w:szCs w:val="24"/>
        </w:rPr>
        <w:t>La s</w:t>
      </w:r>
      <w:r w:rsidR="00E77B3B" w:rsidRPr="00076822">
        <w:rPr>
          <w:rFonts w:ascii="Arial" w:hAnsi="Arial" w:cs="Arial"/>
          <w:b/>
          <w:sz w:val="24"/>
          <w:szCs w:val="24"/>
        </w:rPr>
        <w:t>tratég</w:t>
      </w:r>
      <w:r>
        <w:rPr>
          <w:rFonts w:ascii="Arial" w:hAnsi="Arial" w:cs="Arial"/>
          <w:b/>
          <w:sz w:val="24"/>
          <w:szCs w:val="24"/>
        </w:rPr>
        <w:t>ie régionale de l’o</w:t>
      </w:r>
      <w:r w:rsidR="00E81C1F" w:rsidRPr="00076822">
        <w:rPr>
          <w:rFonts w:ascii="Arial" w:hAnsi="Arial" w:cs="Arial"/>
          <w:b/>
          <w:sz w:val="24"/>
          <w:szCs w:val="24"/>
        </w:rPr>
        <w:t>rientation</w:t>
      </w:r>
    </w:p>
    <w:p w:rsidR="0091072A" w:rsidRPr="00076822" w:rsidRDefault="0091072A" w:rsidP="00076822">
      <w:pPr>
        <w:spacing w:after="0" w:line="240" w:lineRule="auto"/>
        <w:jc w:val="both"/>
        <w:rPr>
          <w:rFonts w:ascii="Arial" w:hAnsi="Arial" w:cs="Arial"/>
        </w:rPr>
      </w:pPr>
      <w:r w:rsidRPr="00076822">
        <w:rPr>
          <w:rFonts w:ascii="Arial" w:hAnsi="Arial" w:cs="Arial"/>
        </w:rPr>
        <w:t xml:space="preserve">Les compétences de la Région Normandie ont été élargies suite à la promulgation de la loi du 5 septembre 2018 pour "la liberté de choisir son avenir professionnel". </w:t>
      </w:r>
    </w:p>
    <w:p w:rsidR="0091072A" w:rsidRPr="00076822" w:rsidRDefault="0091072A" w:rsidP="00076822">
      <w:pPr>
        <w:spacing w:after="0" w:line="240" w:lineRule="auto"/>
        <w:jc w:val="both"/>
        <w:rPr>
          <w:rFonts w:ascii="Arial" w:hAnsi="Arial" w:cs="Arial"/>
        </w:rPr>
      </w:pPr>
    </w:p>
    <w:p w:rsidR="00076822" w:rsidRPr="00F50A35" w:rsidRDefault="0091072A" w:rsidP="00076822">
      <w:pPr>
        <w:spacing w:after="0" w:line="240" w:lineRule="auto"/>
        <w:jc w:val="both"/>
        <w:rPr>
          <w:rFonts w:ascii="Arial" w:hAnsi="Arial" w:cs="Arial"/>
          <w:b/>
        </w:rPr>
      </w:pPr>
      <w:r w:rsidRPr="00076822">
        <w:rPr>
          <w:rFonts w:ascii="Arial" w:hAnsi="Arial" w:cs="Arial"/>
          <w:bCs/>
        </w:rPr>
        <w:t>La nou</w:t>
      </w:r>
      <w:r w:rsidR="00C9211D">
        <w:rPr>
          <w:rFonts w:ascii="Arial" w:hAnsi="Arial" w:cs="Arial"/>
          <w:bCs/>
        </w:rPr>
        <w:t>velle compétence sur l’information et</w:t>
      </w:r>
      <w:r w:rsidRPr="00076822">
        <w:rPr>
          <w:rFonts w:ascii="Arial" w:hAnsi="Arial" w:cs="Arial"/>
          <w:bCs/>
        </w:rPr>
        <w:t xml:space="preserve"> la découverte  métiers est une véritable opportunité pour la Région de s’adresser aux jeunes </w:t>
      </w:r>
      <w:r w:rsidRPr="00076822">
        <w:rPr>
          <w:rFonts w:ascii="Arial" w:hAnsi="Arial" w:cs="Arial"/>
        </w:rPr>
        <w:t>(collégiens, lycéens, apprentis et étudiants)</w:t>
      </w:r>
      <w:r w:rsidRPr="00076822">
        <w:rPr>
          <w:rFonts w:ascii="Arial" w:hAnsi="Arial" w:cs="Arial"/>
          <w:bCs/>
        </w:rPr>
        <w:t>, aux fami</w:t>
      </w:r>
      <w:r w:rsidR="00C9211D">
        <w:rPr>
          <w:rFonts w:ascii="Arial" w:hAnsi="Arial" w:cs="Arial"/>
          <w:bCs/>
        </w:rPr>
        <w:t xml:space="preserve">lles et aux demandeurs d’emploi </w:t>
      </w:r>
      <w:r w:rsidRPr="00076822">
        <w:rPr>
          <w:rFonts w:ascii="Arial" w:hAnsi="Arial" w:cs="Arial"/>
          <w:bCs/>
        </w:rPr>
        <w:t xml:space="preserve">sur les opportunités d’emploi </w:t>
      </w:r>
      <w:r w:rsidR="00076822">
        <w:rPr>
          <w:rFonts w:ascii="Arial" w:hAnsi="Arial" w:cs="Arial"/>
          <w:bCs/>
        </w:rPr>
        <w:t xml:space="preserve">en Normandie. </w:t>
      </w:r>
      <w:r w:rsidR="00076822" w:rsidRPr="00F50A35">
        <w:rPr>
          <w:rFonts w:ascii="Arial" w:hAnsi="Arial" w:cs="Arial"/>
          <w:b/>
        </w:rPr>
        <w:t xml:space="preserve">La Région investira plus de 4 millions d’euros dans la nouvelle agence régionale de l’orientation et des métiers et pour la mise en œuvre de son plan d’actions. </w:t>
      </w:r>
    </w:p>
    <w:p w:rsidR="0091072A" w:rsidRDefault="0091072A" w:rsidP="00076822">
      <w:pPr>
        <w:spacing w:after="0" w:line="240" w:lineRule="auto"/>
        <w:jc w:val="both"/>
        <w:rPr>
          <w:rFonts w:ascii="Arial" w:hAnsi="Arial" w:cs="Arial"/>
          <w:bCs/>
        </w:rPr>
      </w:pPr>
    </w:p>
    <w:p w:rsidR="00076822" w:rsidRDefault="00076822" w:rsidP="00076822">
      <w:pPr>
        <w:spacing w:after="0" w:line="240" w:lineRule="auto"/>
        <w:jc w:val="both"/>
        <w:rPr>
          <w:rFonts w:ascii="Arial" w:hAnsi="Arial" w:cs="Arial"/>
        </w:rPr>
      </w:pPr>
      <w:r>
        <w:rPr>
          <w:rFonts w:ascii="Arial" w:hAnsi="Arial" w:cs="Arial"/>
          <w:bCs/>
        </w:rPr>
        <w:t>L</w:t>
      </w:r>
      <w:r>
        <w:rPr>
          <w:rFonts w:ascii="Arial" w:hAnsi="Arial" w:cs="Arial"/>
        </w:rPr>
        <w:t xml:space="preserve">a Région </w:t>
      </w:r>
      <w:r w:rsidR="0091072A" w:rsidRPr="00076822">
        <w:rPr>
          <w:rFonts w:ascii="Arial" w:hAnsi="Arial" w:cs="Arial"/>
        </w:rPr>
        <w:t>a lancé en février dernier une consultation auprès du public et des acteurs concernés.</w:t>
      </w:r>
      <w:r>
        <w:rPr>
          <w:rFonts w:ascii="Arial" w:hAnsi="Arial" w:cs="Arial"/>
        </w:rPr>
        <w:t xml:space="preserve"> </w:t>
      </w:r>
    </w:p>
    <w:p w:rsidR="00076822" w:rsidRDefault="00076822" w:rsidP="00076822">
      <w:pPr>
        <w:spacing w:after="0" w:line="240" w:lineRule="auto"/>
        <w:jc w:val="both"/>
        <w:rPr>
          <w:rFonts w:ascii="Arial" w:hAnsi="Arial" w:cs="Arial"/>
        </w:rPr>
      </w:pPr>
    </w:p>
    <w:p w:rsidR="0091072A" w:rsidRPr="00076822" w:rsidRDefault="00076822" w:rsidP="00076822">
      <w:pPr>
        <w:spacing w:after="0" w:line="240" w:lineRule="auto"/>
        <w:jc w:val="both"/>
        <w:rPr>
          <w:rFonts w:ascii="Arial" w:hAnsi="Arial" w:cs="Arial"/>
        </w:rPr>
      </w:pPr>
      <w:r>
        <w:rPr>
          <w:rFonts w:ascii="Arial" w:hAnsi="Arial" w:cs="Arial"/>
        </w:rPr>
        <w:t>Les a</w:t>
      </w:r>
      <w:r w:rsidR="0091072A" w:rsidRPr="00076822">
        <w:rPr>
          <w:rFonts w:ascii="Arial" w:hAnsi="Arial" w:cs="Arial"/>
          <w:bCs/>
        </w:rPr>
        <w:t>ssises de l’orientation du 28 février au 20 juin ont rassemblé 1 100 personnes</w:t>
      </w:r>
      <w:r>
        <w:rPr>
          <w:rFonts w:ascii="Arial" w:hAnsi="Arial" w:cs="Arial"/>
          <w:bCs/>
        </w:rPr>
        <w:t>. L’e</w:t>
      </w:r>
      <w:r w:rsidR="0091072A" w:rsidRPr="00076822">
        <w:rPr>
          <w:rFonts w:ascii="Arial" w:hAnsi="Arial" w:cs="Arial"/>
          <w:bCs/>
        </w:rPr>
        <w:t>nquête</w:t>
      </w:r>
      <w:r w:rsidR="00C9211D">
        <w:rPr>
          <w:rFonts w:ascii="Arial" w:hAnsi="Arial" w:cs="Arial"/>
          <w:bCs/>
        </w:rPr>
        <w:t>,</w:t>
      </w:r>
      <w:r w:rsidR="0091072A" w:rsidRPr="00076822">
        <w:rPr>
          <w:rFonts w:ascii="Arial" w:hAnsi="Arial" w:cs="Arial"/>
          <w:bCs/>
        </w:rPr>
        <w:t xml:space="preserve"> menée en parallèle de c</w:t>
      </w:r>
      <w:r>
        <w:rPr>
          <w:rFonts w:ascii="Arial" w:hAnsi="Arial" w:cs="Arial"/>
          <w:bCs/>
        </w:rPr>
        <w:t>es a</w:t>
      </w:r>
      <w:r w:rsidR="0091072A" w:rsidRPr="00076822">
        <w:rPr>
          <w:rFonts w:ascii="Arial" w:hAnsi="Arial" w:cs="Arial"/>
          <w:bCs/>
        </w:rPr>
        <w:t>ssises</w:t>
      </w:r>
      <w:r w:rsidR="00C9211D">
        <w:rPr>
          <w:rFonts w:ascii="Arial" w:hAnsi="Arial" w:cs="Arial"/>
          <w:bCs/>
        </w:rPr>
        <w:t>,</w:t>
      </w:r>
      <w:r w:rsidR="0091072A" w:rsidRPr="00076822">
        <w:rPr>
          <w:rFonts w:ascii="Arial" w:hAnsi="Arial" w:cs="Arial"/>
          <w:bCs/>
        </w:rPr>
        <w:t xml:space="preserve"> via un questionnaire élaboré par la Région et la Cité des Métiers</w:t>
      </w:r>
      <w:r w:rsidR="00C9211D">
        <w:rPr>
          <w:rFonts w:ascii="Arial" w:hAnsi="Arial" w:cs="Arial"/>
          <w:bCs/>
        </w:rPr>
        <w:t>,</w:t>
      </w:r>
      <w:r w:rsidR="0091072A" w:rsidRPr="00076822">
        <w:rPr>
          <w:rFonts w:ascii="Arial" w:hAnsi="Arial" w:cs="Arial"/>
          <w:bCs/>
        </w:rPr>
        <w:t xml:space="preserve"> a recueilli </w:t>
      </w:r>
      <w:r>
        <w:rPr>
          <w:rFonts w:ascii="Arial" w:hAnsi="Arial" w:cs="Arial"/>
          <w:bCs/>
        </w:rPr>
        <w:t>5 500 contributions.</w:t>
      </w:r>
    </w:p>
    <w:p w:rsidR="00E77B3B" w:rsidRPr="00076822" w:rsidRDefault="00E77B3B" w:rsidP="00076822">
      <w:pPr>
        <w:spacing w:after="0" w:line="240" w:lineRule="auto"/>
        <w:jc w:val="both"/>
        <w:rPr>
          <w:rFonts w:ascii="Arial" w:hAnsi="Arial" w:cs="Arial"/>
          <w:lang w:eastAsia="fr-FR"/>
        </w:rPr>
      </w:pPr>
    </w:p>
    <w:p w:rsidR="00E77B3B" w:rsidRDefault="00C9211D" w:rsidP="00076822">
      <w:pPr>
        <w:spacing w:after="0" w:line="240" w:lineRule="auto"/>
        <w:jc w:val="both"/>
        <w:rPr>
          <w:rFonts w:ascii="Arial" w:hAnsi="Arial" w:cs="Arial"/>
          <w:bCs/>
        </w:rPr>
      </w:pPr>
      <w:r>
        <w:rPr>
          <w:rFonts w:ascii="Arial" w:hAnsi="Arial" w:cs="Arial"/>
          <w:bCs/>
          <w:lang w:eastAsia="fr-FR"/>
        </w:rPr>
        <w:t>Cette stratégie de l’o</w:t>
      </w:r>
      <w:r w:rsidR="00E77B3B" w:rsidRPr="00076822">
        <w:rPr>
          <w:rFonts w:ascii="Arial" w:hAnsi="Arial" w:cs="Arial"/>
          <w:bCs/>
          <w:lang w:eastAsia="fr-FR"/>
        </w:rPr>
        <w:t>rientation</w:t>
      </w:r>
      <w:r>
        <w:rPr>
          <w:rFonts w:ascii="Arial" w:hAnsi="Arial" w:cs="Arial"/>
          <w:bCs/>
          <w:lang w:eastAsia="fr-FR"/>
        </w:rPr>
        <w:t>,</w:t>
      </w:r>
      <w:r w:rsidR="00E77B3B" w:rsidRPr="00076822">
        <w:rPr>
          <w:rFonts w:ascii="Arial" w:hAnsi="Arial" w:cs="Arial"/>
          <w:bCs/>
          <w:lang w:eastAsia="fr-FR"/>
        </w:rPr>
        <w:t xml:space="preserve"> </w:t>
      </w:r>
      <w:r w:rsidR="00076822">
        <w:rPr>
          <w:rFonts w:ascii="Arial" w:hAnsi="Arial" w:cs="Arial"/>
          <w:bCs/>
          <w:lang w:eastAsia="fr-FR"/>
        </w:rPr>
        <w:t>présentée aujourd’hui,</w:t>
      </w:r>
      <w:r>
        <w:rPr>
          <w:rFonts w:ascii="Arial" w:hAnsi="Arial" w:cs="Arial"/>
          <w:bCs/>
          <w:lang w:eastAsia="fr-FR"/>
        </w:rPr>
        <w:t xml:space="preserve"> a été </w:t>
      </w:r>
      <w:r w:rsidR="00076822">
        <w:rPr>
          <w:rFonts w:ascii="Arial" w:hAnsi="Arial" w:cs="Arial"/>
          <w:bCs/>
          <w:lang w:eastAsia="fr-FR"/>
        </w:rPr>
        <w:t>bâtie</w:t>
      </w:r>
      <w:r w:rsidR="00E77B3B" w:rsidRPr="00076822">
        <w:rPr>
          <w:rFonts w:ascii="Arial" w:hAnsi="Arial" w:cs="Arial"/>
          <w:bCs/>
          <w:lang w:eastAsia="fr-FR"/>
        </w:rPr>
        <w:t xml:space="preserve"> par la Région </w:t>
      </w:r>
      <w:r w:rsidR="00076822">
        <w:rPr>
          <w:rFonts w:ascii="Arial" w:hAnsi="Arial" w:cs="Arial"/>
          <w:bCs/>
          <w:lang w:eastAsia="fr-FR"/>
        </w:rPr>
        <w:t>en coopération avec</w:t>
      </w:r>
      <w:r>
        <w:rPr>
          <w:rFonts w:ascii="Arial" w:hAnsi="Arial" w:cs="Arial"/>
          <w:bCs/>
          <w:lang w:eastAsia="fr-FR"/>
        </w:rPr>
        <w:t xml:space="preserve"> le Rectorat, la </w:t>
      </w:r>
      <w:r>
        <w:rPr>
          <w:rFonts w:ascii="Arial" w:hAnsi="Arial" w:cs="Arial"/>
          <w:bCs/>
        </w:rPr>
        <w:t xml:space="preserve">Cité des Métiers, </w:t>
      </w:r>
      <w:proofErr w:type="spellStart"/>
      <w:r>
        <w:rPr>
          <w:rFonts w:ascii="Arial" w:hAnsi="Arial" w:cs="Arial"/>
          <w:bCs/>
        </w:rPr>
        <w:t>Carif-Oref</w:t>
      </w:r>
      <w:proofErr w:type="spellEnd"/>
      <w:r>
        <w:rPr>
          <w:rFonts w:ascii="Arial" w:hAnsi="Arial" w:cs="Arial"/>
          <w:bCs/>
        </w:rPr>
        <w:t xml:space="preserve"> …</w:t>
      </w:r>
    </w:p>
    <w:p w:rsidR="00076822" w:rsidRPr="00076822" w:rsidRDefault="00076822" w:rsidP="00076822">
      <w:pPr>
        <w:spacing w:after="0" w:line="240" w:lineRule="auto"/>
        <w:jc w:val="both"/>
        <w:rPr>
          <w:rFonts w:ascii="Arial" w:hAnsi="Arial" w:cs="Arial"/>
          <w:bCs/>
          <w:lang w:eastAsia="fr-FR"/>
        </w:rPr>
      </w:pPr>
    </w:p>
    <w:p w:rsidR="008B6E1C" w:rsidRDefault="00E77B3B" w:rsidP="008B6E1C">
      <w:pPr>
        <w:spacing w:after="0" w:line="240" w:lineRule="auto"/>
        <w:jc w:val="both"/>
        <w:rPr>
          <w:rFonts w:ascii="Arial" w:hAnsi="Arial" w:cs="Arial"/>
          <w:b/>
          <w:bCs/>
        </w:rPr>
      </w:pPr>
      <w:r w:rsidRPr="008B6E1C">
        <w:rPr>
          <w:rFonts w:ascii="Arial" w:hAnsi="Arial" w:cs="Arial"/>
          <w:b/>
          <w:bCs/>
        </w:rPr>
        <w:t>Les points clés de cette nouvelle stratégie :</w:t>
      </w:r>
    </w:p>
    <w:p w:rsidR="008B6E1C" w:rsidRDefault="008B6E1C" w:rsidP="008B6E1C">
      <w:pPr>
        <w:spacing w:after="0" w:line="240" w:lineRule="auto"/>
        <w:jc w:val="both"/>
        <w:rPr>
          <w:rFonts w:ascii="Arial" w:hAnsi="Arial" w:cs="Arial"/>
          <w:bCs/>
        </w:rPr>
      </w:pPr>
      <w:r>
        <w:rPr>
          <w:rFonts w:ascii="Arial" w:hAnsi="Arial" w:cs="Arial"/>
          <w:b/>
          <w:bCs/>
        </w:rPr>
        <w:t xml:space="preserve">- </w:t>
      </w:r>
      <w:r w:rsidR="00F50A35">
        <w:rPr>
          <w:rFonts w:ascii="Arial" w:hAnsi="Arial" w:cs="Arial"/>
          <w:bCs/>
        </w:rPr>
        <w:t>Une o</w:t>
      </w:r>
      <w:r w:rsidR="00E77B3B" w:rsidRPr="00076822">
        <w:rPr>
          <w:rFonts w:ascii="Arial" w:hAnsi="Arial" w:cs="Arial"/>
          <w:bCs/>
        </w:rPr>
        <w:t>ffre de service enrichie à destination des jeunes et des familles</w:t>
      </w:r>
      <w:r w:rsidR="00E77B3B" w:rsidRPr="00076822">
        <w:rPr>
          <w:rFonts w:ascii="Arial" w:hAnsi="Arial" w:cs="Arial"/>
        </w:rPr>
        <w:t xml:space="preserve"> </w:t>
      </w:r>
      <w:r w:rsidR="00F50A35">
        <w:rPr>
          <w:rFonts w:ascii="Arial" w:hAnsi="Arial" w:cs="Arial"/>
          <w:bCs/>
        </w:rPr>
        <w:t xml:space="preserve">qui passe par </w:t>
      </w:r>
      <w:r w:rsidR="00E77B3B" w:rsidRPr="00076822">
        <w:rPr>
          <w:rFonts w:ascii="Arial" w:hAnsi="Arial" w:cs="Arial"/>
          <w:bCs/>
        </w:rPr>
        <w:t>une représentation des métiers simple et efficace, accessible au grand public</w:t>
      </w:r>
    </w:p>
    <w:p w:rsidR="008B6E1C" w:rsidRDefault="008B6E1C" w:rsidP="008B6E1C">
      <w:pPr>
        <w:spacing w:after="0" w:line="240" w:lineRule="auto"/>
        <w:jc w:val="both"/>
        <w:rPr>
          <w:rFonts w:ascii="Arial" w:hAnsi="Arial" w:cs="Arial"/>
          <w:bCs/>
        </w:rPr>
      </w:pPr>
      <w:r>
        <w:rPr>
          <w:rFonts w:ascii="Arial" w:hAnsi="Arial" w:cs="Arial"/>
          <w:bCs/>
        </w:rPr>
        <w:t xml:space="preserve">- </w:t>
      </w:r>
      <w:r w:rsidR="00E77B3B" w:rsidRPr="00076822">
        <w:rPr>
          <w:rFonts w:ascii="Arial" w:hAnsi="Arial" w:cs="Arial"/>
          <w:bCs/>
        </w:rPr>
        <w:t>L’expérience au cœur de la future stratégie (être au plus près des professionnels)</w:t>
      </w:r>
    </w:p>
    <w:p w:rsidR="00E77B3B" w:rsidRPr="008B6E1C" w:rsidRDefault="008B6E1C" w:rsidP="008B6E1C">
      <w:pPr>
        <w:spacing w:after="0" w:line="240" w:lineRule="auto"/>
        <w:jc w:val="both"/>
        <w:rPr>
          <w:rFonts w:ascii="Arial" w:hAnsi="Arial" w:cs="Arial"/>
          <w:b/>
          <w:bCs/>
        </w:rPr>
      </w:pPr>
      <w:r>
        <w:rPr>
          <w:rFonts w:ascii="Arial" w:hAnsi="Arial" w:cs="Arial"/>
          <w:bCs/>
        </w:rPr>
        <w:t xml:space="preserve">- </w:t>
      </w:r>
      <w:r w:rsidR="00E77B3B" w:rsidRPr="00076822">
        <w:rPr>
          <w:rFonts w:ascii="Arial" w:hAnsi="Arial" w:cs="Arial"/>
          <w:bCs/>
        </w:rPr>
        <w:t>Un travail au plus près des territoires, avec les EPCI et le monde économique</w:t>
      </w:r>
    </w:p>
    <w:p w:rsidR="00E77B3B" w:rsidRPr="00076822" w:rsidRDefault="008B6E1C" w:rsidP="008B6E1C">
      <w:pPr>
        <w:pStyle w:val="Paragraphedeliste"/>
        <w:spacing w:after="0" w:line="240" w:lineRule="auto"/>
        <w:ind w:left="0"/>
        <w:jc w:val="both"/>
        <w:rPr>
          <w:rFonts w:ascii="Arial" w:hAnsi="Arial" w:cs="Arial"/>
          <w:bCs/>
        </w:rPr>
      </w:pPr>
      <w:r>
        <w:rPr>
          <w:rFonts w:ascii="Arial" w:hAnsi="Arial" w:cs="Arial"/>
          <w:bCs/>
        </w:rPr>
        <w:t xml:space="preserve">- </w:t>
      </w:r>
      <w:r w:rsidR="00E77B3B" w:rsidRPr="00076822">
        <w:rPr>
          <w:rFonts w:ascii="Arial" w:hAnsi="Arial" w:cs="Arial"/>
          <w:bCs/>
        </w:rPr>
        <w:t xml:space="preserve">Une stratégie qui s’adresse à tous les publics </w:t>
      </w:r>
      <w:r w:rsidR="00C9211D">
        <w:rPr>
          <w:rFonts w:ascii="Arial" w:hAnsi="Arial" w:cs="Arial"/>
          <w:bCs/>
        </w:rPr>
        <w:t xml:space="preserve">concernés par l’orientation (les </w:t>
      </w:r>
      <w:r w:rsidR="00E77B3B" w:rsidRPr="00076822">
        <w:rPr>
          <w:rFonts w:ascii="Arial" w:hAnsi="Arial" w:cs="Arial"/>
          <w:bCs/>
        </w:rPr>
        <w:t>collégien</w:t>
      </w:r>
      <w:r w:rsidR="00C9211D">
        <w:rPr>
          <w:rFonts w:ascii="Arial" w:hAnsi="Arial" w:cs="Arial"/>
          <w:bCs/>
        </w:rPr>
        <w:t>s,</w:t>
      </w:r>
      <w:r w:rsidR="00E77B3B" w:rsidRPr="00076822">
        <w:rPr>
          <w:rFonts w:ascii="Arial" w:hAnsi="Arial" w:cs="Arial"/>
          <w:bCs/>
        </w:rPr>
        <w:t xml:space="preserve"> </w:t>
      </w:r>
      <w:r w:rsidR="00C9211D">
        <w:rPr>
          <w:rFonts w:ascii="Arial" w:hAnsi="Arial" w:cs="Arial"/>
          <w:bCs/>
        </w:rPr>
        <w:t xml:space="preserve">les </w:t>
      </w:r>
      <w:r w:rsidR="00E77B3B" w:rsidRPr="00076822">
        <w:rPr>
          <w:rFonts w:ascii="Arial" w:hAnsi="Arial" w:cs="Arial"/>
          <w:bCs/>
        </w:rPr>
        <w:t>demandeu</w:t>
      </w:r>
      <w:r w:rsidR="00C9211D">
        <w:rPr>
          <w:rFonts w:ascii="Arial" w:hAnsi="Arial" w:cs="Arial"/>
          <w:bCs/>
        </w:rPr>
        <w:t>rs</w:t>
      </w:r>
      <w:r w:rsidR="00E77B3B" w:rsidRPr="00076822">
        <w:rPr>
          <w:rFonts w:ascii="Arial" w:hAnsi="Arial" w:cs="Arial"/>
          <w:bCs/>
        </w:rPr>
        <w:t xml:space="preserve"> d’emploi</w:t>
      </w:r>
      <w:r w:rsidR="00C9211D">
        <w:rPr>
          <w:rFonts w:ascii="Arial" w:hAnsi="Arial" w:cs="Arial"/>
          <w:bCs/>
        </w:rPr>
        <w:t xml:space="preserve"> en reconversion, </w:t>
      </w:r>
      <w:r w:rsidR="00E77B3B" w:rsidRPr="00076822">
        <w:rPr>
          <w:rFonts w:ascii="Arial" w:hAnsi="Arial" w:cs="Arial"/>
          <w:bCs/>
        </w:rPr>
        <w:t>le</w:t>
      </w:r>
      <w:r w:rsidR="00C9211D">
        <w:rPr>
          <w:rFonts w:ascii="Arial" w:hAnsi="Arial" w:cs="Arial"/>
          <w:bCs/>
        </w:rPr>
        <w:t>s</w:t>
      </w:r>
      <w:r w:rsidR="00E77B3B" w:rsidRPr="00076822">
        <w:rPr>
          <w:rFonts w:ascii="Arial" w:hAnsi="Arial" w:cs="Arial"/>
          <w:bCs/>
        </w:rPr>
        <w:t xml:space="preserve"> jeune</w:t>
      </w:r>
      <w:r w:rsidR="00C9211D">
        <w:rPr>
          <w:rFonts w:ascii="Arial" w:hAnsi="Arial" w:cs="Arial"/>
          <w:bCs/>
        </w:rPr>
        <w:t>s</w:t>
      </w:r>
      <w:r w:rsidR="00E77B3B" w:rsidRPr="00076822">
        <w:rPr>
          <w:rFonts w:ascii="Arial" w:hAnsi="Arial" w:cs="Arial"/>
          <w:bCs/>
        </w:rPr>
        <w:t xml:space="preserve"> en décrochage)</w:t>
      </w:r>
    </w:p>
    <w:p w:rsidR="00E77B3B" w:rsidRPr="00076822" w:rsidRDefault="008B6E1C" w:rsidP="008B6E1C">
      <w:pPr>
        <w:pStyle w:val="Paragraphedeliste"/>
        <w:spacing w:after="0" w:line="240" w:lineRule="auto"/>
        <w:ind w:left="0"/>
        <w:jc w:val="both"/>
        <w:rPr>
          <w:rFonts w:ascii="Arial" w:hAnsi="Arial" w:cs="Arial"/>
          <w:bCs/>
        </w:rPr>
      </w:pPr>
      <w:r>
        <w:rPr>
          <w:rFonts w:ascii="Arial" w:hAnsi="Arial" w:cs="Arial"/>
          <w:bCs/>
        </w:rPr>
        <w:t xml:space="preserve">- </w:t>
      </w:r>
      <w:r w:rsidR="00E77B3B" w:rsidRPr="00076822">
        <w:rPr>
          <w:rFonts w:ascii="Arial" w:hAnsi="Arial" w:cs="Arial"/>
          <w:bCs/>
        </w:rPr>
        <w:t>La Région investira avec les professionnels sur de nouveaux outils de promotion et de présentation des métiers au travers du digital et de la numérisa</w:t>
      </w:r>
      <w:r w:rsidR="001173BC">
        <w:rPr>
          <w:rFonts w:ascii="Arial" w:hAnsi="Arial" w:cs="Arial"/>
          <w:bCs/>
        </w:rPr>
        <w:t>tion. L</w:t>
      </w:r>
      <w:r w:rsidR="00E77B3B" w:rsidRPr="00076822">
        <w:rPr>
          <w:rFonts w:ascii="Arial" w:hAnsi="Arial" w:cs="Arial"/>
          <w:bCs/>
        </w:rPr>
        <w:t xml:space="preserve">‘agence </w:t>
      </w:r>
      <w:r w:rsidR="001173BC">
        <w:rPr>
          <w:rFonts w:ascii="Arial" w:hAnsi="Arial" w:cs="Arial"/>
          <w:bCs/>
        </w:rPr>
        <w:t xml:space="preserve">proposera de nouveaux services : </w:t>
      </w:r>
      <w:r w:rsidR="00E77B3B" w:rsidRPr="00076822">
        <w:rPr>
          <w:rFonts w:ascii="Arial" w:hAnsi="Arial" w:cs="Arial"/>
          <w:bCs/>
        </w:rPr>
        <w:t>bourse de stages régionale, valorisation de plateaux techniques de découvertes métiers en CFA et centres de formation et les lycées</w:t>
      </w:r>
    </w:p>
    <w:p w:rsidR="00E77B3B" w:rsidRPr="00076822" w:rsidRDefault="008B6E1C" w:rsidP="008B6E1C">
      <w:pPr>
        <w:pStyle w:val="Paragraphedeliste"/>
        <w:spacing w:after="0" w:line="240" w:lineRule="auto"/>
        <w:ind w:left="0"/>
        <w:jc w:val="both"/>
        <w:rPr>
          <w:rFonts w:ascii="Arial" w:hAnsi="Arial" w:cs="Arial"/>
          <w:bCs/>
        </w:rPr>
      </w:pPr>
      <w:r>
        <w:rPr>
          <w:rFonts w:ascii="Arial" w:hAnsi="Arial" w:cs="Arial"/>
          <w:bCs/>
        </w:rPr>
        <w:t xml:space="preserve">- </w:t>
      </w:r>
      <w:r w:rsidR="00F50A35">
        <w:rPr>
          <w:rFonts w:ascii="Arial" w:hAnsi="Arial" w:cs="Arial"/>
          <w:bCs/>
        </w:rPr>
        <w:t>Un a</w:t>
      </w:r>
      <w:r w:rsidR="00E77B3B" w:rsidRPr="00076822">
        <w:rPr>
          <w:rFonts w:ascii="Arial" w:hAnsi="Arial" w:cs="Arial"/>
          <w:bCs/>
        </w:rPr>
        <w:t>xe évènementiel pour créer des « marqueurs réguliers »  de la valorisation des métiers et des</w:t>
      </w:r>
      <w:r>
        <w:rPr>
          <w:rFonts w:ascii="Arial" w:hAnsi="Arial" w:cs="Arial"/>
          <w:bCs/>
        </w:rPr>
        <w:t xml:space="preserve"> formations porteuses d’emploi comme le </w:t>
      </w:r>
      <w:r w:rsidR="00E77B3B" w:rsidRPr="00076822">
        <w:rPr>
          <w:rFonts w:ascii="Arial" w:hAnsi="Arial" w:cs="Arial"/>
          <w:bCs/>
        </w:rPr>
        <w:t>forum régional des métiers</w:t>
      </w:r>
      <w:r>
        <w:rPr>
          <w:rFonts w:ascii="Arial" w:hAnsi="Arial" w:cs="Arial"/>
          <w:bCs/>
        </w:rPr>
        <w:t>,</w:t>
      </w:r>
      <w:r w:rsidR="00E77B3B" w:rsidRPr="00076822">
        <w:rPr>
          <w:rFonts w:ascii="Arial" w:hAnsi="Arial" w:cs="Arial"/>
          <w:bCs/>
        </w:rPr>
        <w:t xml:space="preserve"> premier semestre 2020 à Rouen</w:t>
      </w:r>
      <w:r>
        <w:rPr>
          <w:rFonts w:ascii="Arial" w:hAnsi="Arial" w:cs="Arial"/>
          <w:bCs/>
        </w:rPr>
        <w:t>,</w:t>
      </w:r>
      <w:r w:rsidR="00E77B3B" w:rsidRPr="00076822">
        <w:rPr>
          <w:rFonts w:ascii="Arial" w:hAnsi="Arial" w:cs="Arial"/>
          <w:bCs/>
        </w:rPr>
        <w:t xml:space="preserve"> avec les finales régi</w:t>
      </w:r>
      <w:r>
        <w:rPr>
          <w:rFonts w:ascii="Arial" w:hAnsi="Arial" w:cs="Arial"/>
          <w:bCs/>
        </w:rPr>
        <w:t>onales des olympiades.</w:t>
      </w:r>
    </w:p>
    <w:p w:rsidR="00E77B3B" w:rsidRPr="00076822" w:rsidRDefault="00E77B3B" w:rsidP="00076822">
      <w:pPr>
        <w:spacing w:after="0" w:line="240" w:lineRule="auto"/>
        <w:rPr>
          <w:rFonts w:ascii="Arial" w:hAnsi="Arial" w:cs="Arial"/>
        </w:rPr>
      </w:pPr>
    </w:p>
    <w:p w:rsidR="00E77B3B" w:rsidRPr="00F50A35" w:rsidRDefault="00E77B3B" w:rsidP="00076822">
      <w:pPr>
        <w:spacing w:after="0" w:line="240" w:lineRule="auto"/>
        <w:jc w:val="both"/>
        <w:rPr>
          <w:rFonts w:ascii="Arial" w:hAnsi="Arial" w:cs="Arial"/>
          <w:b/>
          <w:bCs/>
          <w:lang w:eastAsia="fr-FR"/>
        </w:rPr>
      </w:pPr>
      <w:r w:rsidRPr="00F50A35">
        <w:rPr>
          <w:rFonts w:ascii="Arial" w:hAnsi="Arial" w:cs="Arial"/>
          <w:b/>
          <w:bCs/>
          <w:lang w:eastAsia="fr-FR"/>
        </w:rPr>
        <w:t>Création de l’Age</w:t>
      </w:r>
      <w:r w:rsidR="00F50A35">
        <w:rPr>
          <w:rFonts w:ascii="Arial" w:hAnsi="Arial" w:cs="Arial"/>
          <w:b/>
          <w:bCs/>
          <w:lang w:eastAsia="fr-FR"/>
        </w:rPr>
        <w:t>nce Régionale de l’Orientation</w:t>
      </w:r>
    </w:p>
    <w:p w:rsidR="00E77B3B" w:rsidRPr="00076822" w:rsidRDefault="00F50A35" w:rsidP="00F50A35">
      <w:pPr>
        <w:pStyle w:val="Paragraphedeliste"/>
        <w:spacing w:after="0" w:line="240" w:lineRule="auto"/>
        <w:ind w:left="0"/>
        <w:jc w:val="both"/>
        <w:rPr>
          <w:rFonts w:ascii="Arial" w:hAnsi="Arial" w:cs="Arial"/>
          <w:bCs/>
          <w:lang w:eastAsia="fr-FR"/>
        </w:rPr>
      </w:pPr>
      <w:r>
        <w:rPr>
          <w:rFonts w:ascii="Arial" w:hAnsi="Arial" w:cs="Arial"/>
          <w:bCs/>
        </w:rPr>
        <w:t>L</w:t>
      </w:r>
      <w:r w:rsidR="00E77B3B" w:rsidRPr="00076822">
        <w:rPr>
          <w:rFonts w:ascii="Arial" w:hAnsi="Arial" w:cs="Arial"/>
          <w:bCs/>
        </w:rPr>
        <w:t xml:space="preserve">’Agence </w:t>
      </w:r>
      <w:r>
        <w:rPr>
          <w:rFonts w:ascii="Arial" w:hAnsi="Arial" w:cs="Arial"/>
          <w:bCs/>
        </w:rPr>
        <w:t xml:space="preserve">ouvrira ses portes </w:t>
      </w:r>
      <w:r w:rsidR="00E77B3B" w:rsidRPr="00076822">
        <w:rPr>
          <w:rFonts w:ascii="Arial" w:hAnsi="Arial" w:cs="Arial"/>
          <w:bCs/>
        </w:rPr>
        <w:t>au 1</w:t>
      </w:r>
      <w:r w:rsidR="008B6E1C">
        <w:rPr>
          <w:rFonts w:ascii="Arial" w:hAnsi="Arial" w:cs="Arial"/>
          <w:bCs/>
          <w:vertAlign w:val="superscript"/>
        </w:rPr>
        <w:t>er</w:t>
      </w:r>
      <w:r w:rsidR="00E77B3B" w:rsidRPr="00076822">
        <w:rPr>
          <w:rFonts w:ascii="Arial" w:hAnsi="Arial" w:cs="Arial"/>
          <w:bCs/>
        </w:rPr>
        <w:t xml:space="preserve"> janvier 2020 sous la forme d’un Etablissement Public Local</w:t>
      </w:r>
      <w:r>
        <w:rPr>
          <w:rFonts w:ascii="Arial" w:hAnsi="Arial" w:cs="Arial"/>
          <w:bCs/>
        </w:rPr>
        <w:t>.</w:t>
      </w:r>
    </w:p>
    <w:p w:rsidR="00E77B3B" w:rsidRDefault="00E77B3B" w:rsidP="00F50A35">
      <w:pPr>
        <w:pStyle w:val="Paragraphedeliste"/>
        <w:spacing w:after="0" w:line="240" w:lineRule="auto"/>
        <w:ind w:left="0"/>
        <w:jc w:val="both"/>
        <w:rPr>
          <w:rFonts w:ascii="Arial" w:hAnsi="Arial" w:cs="Arial"/>
          <w:bCs/>
        </w:rPr>
      </w:pPr>
      <w:r w:rsidRPr="00076822">
        <w:rPr>
          <w:rFonts w:ascii="Arial" w:hAnsi="Arial" w:cs="Arial"/>
          <w:bCs/>
        </w:rPr>
        <w:lastRenderedPageBreak/>
        <w:t>Facteur clé de la réussite de la stratégie régionale, elle mettra en œuvre dans une structure unique les compétences aujourd’hui assurées par différentes structures du territoire.</w:t>
      </w:r>
    </w:p>
    <w:p w:rsidR="005F315D" w:rsidRPr="00076822" w:rsidRDefault="005F315D" w:rsidP="00F50A35">
      <w:pPr>
        <w:pStyle w:val="Paragraphedeliste"/>
        <w:spacing w:after="0" w:line="240" w:lineRule="auto"/>
        <w:ind w:left="0"/>
        <w:jc w:val="both"/>
        <w:rPr>
          <w:rFonts w:ascii="Arial" w:hAnsi="Arial" w:cs="Arial"/>
          <w:bCs/>
        </w:rPr>
      </w:pPr>
    </w:p>
    <w:p w:rsidR="00F50A35" w:rsidRDefault="00E77B3B" w:rsidP="00F50A35">
      <w:pPr>
        <w:pStyle w:val="Paragraphedeliste"/>
        <w:spacing w:after="0" w:line="240" w:lineRule="auto"/>
        <w:ind w:left="0"/>
        <w:jc w:val="both"/>
        <w:rPr>
          <w:rFonts w:ascii="Arial" w:hAnsi="Arial" w:cs="Arial"/>
          <w:bCs/>
        </w:rPr>
      </w:pPr>
      <w:r w:rsidRPr="00076822">
        <w:rPr>
          <w:rFonts w:ascii="Arial" w:hAnsi="Arial" w:cs="Arial"/>
          <w:bCs/>
        </w:rPr>
        <w:t>Le schéma de gouvernance retenu associe l’ensemble de ces structures :</w:t>
      </w:r>
    </w:p>
    <w:p w:rsidR="00F50A35" w:rsidRDefault="00F50A35" w:rsidP="00F50A35">
      <w:pPr>
        <w:pStyle w:val="Paragraphedeliste"/>
        <w:spacing w:after="0" w:line="240" w:lineRule="auto"/>
        <w:ind w:left="0"/>
        <w:jc w:val="both"/>
        <w:rPr>
          <w:rFonts w:ascii="Arial" w:hAnsi="Arial" w:cs="Arial"/>
          <w:bCs/>
        </w:rPr>
      </w:pPr>
      <w:r>
        <w:rPr>
          <w:rFonts w:ascii="Arial" w:hAnsi="Arial" w:cs="Arial"/>
          <w:bCs/>
        </w:rPr>
        <w:t xml:space="preserve">- </w:t>
      </w:r>
      <w:r w:rsidR="00E77B3B" w:rsidRPr="00076822">
        <w:rPr>
          <w:rFonts w:ascii="Arial" w:hAnsi="Arial" w:cs="Arial"/>
          <w:bCs/>
        </w:rPr>
        <w:t>Un Conseil d’Administration associant : Région, Départements, Etat (rectorat, DRAAF, DIRECCTE), représentants patronat, universités, personnes qualifiées.</w:t>
      </w:r>
    </w:p>
    <w:p w:rsidR="00E77B3B" w:rsidRPr="00076822" w:rsidRDefault="00F50A35" w:rsidP="00F50A35">
      <w:pPr>
        <w:pStyle w:val="Paragraphedeliste"/>
        <w:spacing w:after="0" w:line="240" w:lineRule="auto"/>
        <w:ind w:left="0"/>
        <w:jc w:val="both"/>
        <w:rPr>
          <w:rFonts w:ascii="Arial" w:hAnsi="Arial" w:cs="Arial"/>
          <w:bCs/>
        </w:rPr>
      </w:pPr>
      <w:r>
        <w:rPr>
          <w:rFonts w:ascii="Arial" w:hAnsi="Arial" w:cs="Arial"/>
          <w:bCs/>
        </w:rPr>
        <w:t xml:space="preserve">- </w:t>
      </w:r>
      <w:r w:rsidR="00A14768">
        <w:rPr>
          <w:rFonts w:ascii="Arial" w:hAnsi="Arial" w:cs="Arial"/>
          <w:bCs/>
        </w:rPr>
        <w:t>Un conseil c</w:t>
      </w:r>
      <w:r w:rsidR="00E77B3B" w:rsidRPr="00076822">
        <w:rPr>
          <w:rFonts w:ascii="Arial" w:hAnsi="Arial" w:cs="Arial"/>
          <w:bCs/>
        </w:rPr>
        <w:t>onsultatif rassemblant : EPCI, branches professionnelles, acteurs SPRO, associations (AFEV, parents d’élèves, apprentis, fondations…)</w:t>
      </w:r>
    </w:p>
    <w:p w:rsidR="00F50A35" w:rsidRDefault="00F50A35" w:rsidP="00F50A35">
      <w:pPr>
        <w:pStyle w:val="Paragraphedeliste"/>
        <w:spacing w:after="0" w:line="240" w:lineRule="auto"/>
        <w:ind w:left="0"/>
        <w:jc w:val="both"/>
        <w:rPr>
          <w:rFonts w:ascii="Arial" w:hAnsi="Arial" w:cs="Arial"/>
          <w:bCs/>
        </w:rPr>
      </w:pPr>
      <w:r>
        <w:rPr>
          <w:rFonts w:ascii="Arial" w:hAnsi="Arial" w:cs="Arial"/>
          <w:bCs/>
        </w:rPr>
        <w:t xml:space="preserve">- </w:t>
      </w:r>
      <w:r w:rsidR="00E77B3B" w:rsidRPr="00076822">
        <w:rPr>
          <w:rFonts w:ascii="Arial" w:hAnsi="Arial" w:cs="Arial"/>
          <w:bCs/>
        </w:rPr>
        <w:t>Conçue comme un instrument facilitateur, elle agira au plu</w:t>
      </w:r>
      <w:r>
        <w:rPr>
          <w:rFonts w:ascii="Arial" w:hAnsi="Arial" w:cs="Arial"/>
          <w:bCs/>
        </w:rPr>
        <w:t>s près des territoires</w:t>
      </w:r>
      <w:r w:rsidR="00E77B3B" w:rsidRPr="00076822">
        <w:rPr>
          <w:rFonts w:ascii="Arial" w:hAnsi="Arial" w:cs="Arial"/>
          <w:bCs/>
        </w:rPr>
        <w:t xml:space="preserve">. </w:t>
      </w:r>
    </w:p>
    <w:p w:rsidR="00E77B3B" w:rsidRPr="00076822" w:rsidRDefault="00E77B3B" w:rsidP="00F50A35">
      <w:pPr>
        <w:pStyle w:val="Paragraphedeliste"/>
        <w:spacing w:after="0" w:line="240" w:lineRule="auto"/>
        <w:ind w:left="0"/>
        <w:jc w:val="both"/>
        <w:rPr>
          <w:rFonts w:ascii="Arial" w:hAnsi="Arial" w:cs="Arial"/>
          <w:bCs/>
        </w:rPr>
      </w:pPr>
      <w:r w:rsidRPr="00076822">
        <w:rPr>
          <w:rFonts w:ascii="Arial" w:hAnsi="Arial" w:cs="Arial"/>
          <w:bCs/>
        </w:rPr>
        <w:t xml:space="preserve">Son rôle sera de fédérer les acteurs, de coordonner leurs actions, et d’être force de proposition, d’initier de nouvelles expérimentations et de s’adapter rapidement aux besoins des acteurs et des publics. </w:t>
      </w:r>
    </w:p>
    <w:p w:rsidR="00E82164" w:rsidRDefault="00E82164" w:rsidP="00076822">
      <w:pPr>
        <w:spacing w:after="0" w:line="240" w:lineRule="auto"/>
        <w:rPr>
          <w:bCs/>
          <w:sz w:val="6"/>
          <w:szCs w:val="6"/>
        </w:rPr>
      </w:pPr>
    </w:p>
    <w:p w:rsidR="00383D17" w:rsidRDefault="00383D17" w:rsidP="00076822">
      <w:pPr>
        <w:spacing w:after="0" w:line="240" w:lineRule="auto"/>
        <w:rPr>
          <w:b/>
          <w:bCs/>
          <w:sz w:val="24"/>
        </w:rPr>
      </w:pPr>
    </w:p>
    <w:p w:rsidR="00E82164" w:rsidRPr="007324C4" w:rsidRDefault="00851782" w:rsidP="007324C4">
      <w:pPr>
        <w:spacing w:after="0" w:line="240" w:lineRule="auto"/>
        <w:jc w:val="both"/>
        <w:rPr>
          <w:rFonts w:ascii="Arial" w:hAnsi="Arial" w:cs="Arial"/>
          <w:b/>
          <w:sz w:val="24"/>
          <w:szCs w:val="24"/>
        </w:rPr>
      </w:pPr>
      <w:r w:rsidRPr="007324C4">
        <w:rPr>
          <w:rFonts w:ascii="Arial" w:hAnsi="Arial" w:cs="Arial"/>
          <w:b/>
          <w:bCs/>
          <w:sz w:val="24"/>
          <w:szCs w:val="24"/>
        </w:rPr>
        <w:t xml:space="preserve">Plan régional pour le développement des protéines végétales pour </w:t>
      </w:r>
      <w:r w:rsidRPr="007324C4">
        <w:rPr>
          <w:rFonts w:ascii="Arial" w:hAnsi="Arial" w:cs="Arial"/>
          <w:b/>
          <w:sz w:val="24"/>
          <w:szCs w:val="24"/>
        </w:rPr>
        <w:t>l’alimentation humaine</w:t>
      </w:r>
    </w:p>
    <w:p w:rsidR="007324C4" w:rsidRPr="007324C4" w:rsidRDefault="00E82164" w:rsidP="007324C4">
      <w:pPr>
        <w:pStyle w:val="Corps"/>
        <w:spacing w:after="0" w:line="240" w:lineRule="auto"/>
        <w:jc w:val="both"/>
        <w:rPr>
          <w:rFonts w:ascii="Arial" w:hAnsi="Arial" w:cs="Arial"/>
        </w:rPr>
      </w:pPr>
      <w:r w:rsidRPr="007324C4">
        <w:rPr>
          <w:rFonts w:ascii="Arial" w:hAnsi="Arial" w:cs="Arial"/>
        </w:rPr>
        <w:t xml:space="preserve">Dans un contexte d’accroissement démographique mondial et d’attentes environnementales des consommateurs, le développement des protéines végétales  constitue en effet un enjeu majeur. Le marché des matières protéiques végétales représente 9,8 milliards € et devrait progresser de 5,5 % par an. La Normandie </w:t>
      </w:r>
      <w:r w:rsidR="007324C4" w:rsidRPr="007324C4">
        <w:rPr>
          <w:rFonts w:ascii="Arial" w:hAnsi="Arial" w:cs="Arial"/>
          <w:bCs/>
        </w:rPr>
        <w:t xml:space="preserve">présente un certain nombre d’atouts pour la production de protéines végétales, </w:t>
      </w:r>
      <w:r w:rsidR="007324C4" w:rsidRPr="007324C4">
        <w:rPr>
          <w:rFonts w:ascii="Arial" w:hAnsi="Arial" w:cs="Arial"/>
        </w:rPr>
        <w:t>céréales, oléagineux, protéagineux et algues</w:t>
      </w:r>
      <w:r w:rsidR="007324C4" w:rsidRPr="007324C4">
        <w:rPr>
          <w:rFonts w:ascii="Arial" w:hAnsi="Arial" w:cs="Arial"/>
          <w:bCs/>
        </w:rPr>
        <w:t xml:space="preserve"> : sa situation géographique (proximité des ports, des grands bassins de consommation) son climat, ses potentialités agronomiques, une densité d’acteurs économiques agroalimentaires en lien avec un pôle de compétitivité…</w:t>
      </w:r>
    </w:p>
    <w:p w:rsidR="00851782" w:rsidRPr="007324C4" w:rsidRDefault="00851782" w:rsidP="007324C4">
      <w:pPr>
        <w:spacing w:after="0" w:line="240" w:lineRule="auto"/>
        <w:jc w:val="both"/>
        <w:rPr>
          <w:rFonts w:ascii="Arial" w:hAnsi="Arial" w:cs="Arial"/>
        </w:rPr>
      </w:pPr>
    </w:p>
    <w:p w:rsidR="00851782" w:rsidRPr="007324C4" w:rsidRDefault="00851782" w:rsidP="007324C4">
      <w:pPr>
        <w:autoSpaceDE w:val="0"/>
        <w:autoSpaceDN w:val="0"/>
        <w:adjustRightInd w:val="0"/>
        <w:spacing w:after="0" w:line="240" w:lineRule="auto"/>
        <w:jc w:val="both"/>
        <w:rPr>
          <w:rFonts w:ascii="Arial" w:hAnsi="Arial" w:cs="Arial"/>
        </w:rPr>
      </w:pPr>
      <w:r w:rsidRPr="007324C4">
        <w:rPr>
          <w:rFonts w:ascii="Arial" w:hAnsi="Arial" w:cs="Arial"/>
          <w:i/>
        </w:rPr>
        <w:t>« Fort de notre excellence en matière de protéines animales, notre ambition est de faire de la Normandie un territoire de référence aussi dans la production et la valorisation des protéines végétales. Nous allons soutenir la coopération, l’innovation, l’expérimentation dans ce secteur pour faire émerger des projets novateurs à fort potentiel pour le territoire »</w:t>
      </w:r>
      <w:r w:rsidRPr="007324C4">
        <w:rPr>
          <w:rFonts w:ascii="Arial" w:hAnsi="Arial" w:cs="Arial"/>
        </w:rPr>
        <w:t xml:space="preserve"> déclare Hervé Morin, Président de la Région Normandie.</w:t>
      </w:r>
    </w:p>
    <w:p w:rsidR="00851782" w:rsidRPr="007324C4" w:rsidRDefault="00851782" w:rsidP="007324C4">
      <w:pPr>
        <w:autoSpaceDE w:val="0"/>
        <w:autoSpaceDN w:val="0"/>
        <w:adjustRightInd w:val="0"/>
        <w:spacing w:after="0" w:line="240" w:lineRule="auto"/>
        <w:jc w:val="both"/>
        <w:rPr>
          <w:rFonts w:ascii="Arial" w:hAnsi="Arial" w:cs="Arial"/>
        </w:rPr>
      </w:pPr>
    </w:p>
    <w:p w:rsidR="00851782" w:rsidRPr="007324C4" w:rsidRDefault="00851782" w:rsidP="007324C4">
      <w:pPr>
        <w:autoSpaceDE w:val="0"/>
        <w:autoSpaceDN w:val="0"/>
        <w:adjustRightInd w:val="0"/>
        <w:spacing w:after="0" w:line="240" w:lineRule="auto"/>
        <w:jc w:val="both"/>
        <w:rPr>
          <w:rFonts w:ascii="Arial" w:hAnsi="Arial" w:cs="Arial"/>
        </w:rPr>
      </w:pPr>
      <w:r w:rsidRPr="007324C4">
        <w:rPr>
          <w:rFonts w:ascii="Arial" w:hAnsi="Arial" w:cs="Arial"/>
        </w:rPr>
        <w:t xml:space="preserve">Ce plan </w:t>
      </w:r>
      <w:r w:rsidRPr="007324C4">
        <w:rPr>
          <w:rFonts w:ascii="Arial" w:hAnsi="Arial" w:cs="Arial"/>
          <w:bCs/>
        </w:rPr>
        <w:t xml:space="preserve">régional de soutien au développement des protéines végétales a pour but : </w:t>
      </w:r>
    </w:p>
    <w:p w:rsidR="00851782" w:rsidRPr="007324C4" w:rsidRDefault="00851782" w:rsidP="007324C4">
      <w:pPr>
        <w:autoSpaceDE w:val="0"/>
        <w:autoSpaceDN w:val="0"/>
        <w:adjustRightInd w:val="0"/>
        <w:spacing w:after="0" w:line="240" w:lineRule="auto"/>
        <w:ind w:left="284" w:hanging="284"/>
        <w:jc w:val="both"/>
        <w:rPr>
          <w:rFonts w:ascii="Arial" w:hAnsi="Arial" w:cs="Arial"/>
        </w:rPr>
      </w:pPr>
      <w:r w:rsidRPr="007324C4">
        <w:rPr>
          <w:rFonts w:ascii="Arial" w:hAnsi="Arial" w:cs="Arial"/>
        </w:rPr>
        <w:t>- d’encourager l’expérimentation et la recherche sur les cultures protéiques végétales adaptées en Normandie et pour amplifier leur production</w:t>
      </w:r>
    </w:p>
    <w:p w:rsidR="00851782" w:rsidRPr="007324C4" w:rsidRDefault="00851782" w:rsidP="007324C4">
      <w:pPr>
        <w:autoSpaceDE w:val="0"/>
        <w:autoSpaceDN w:val="0"/>
        <w:adjustRightInd w:val="0"/>
        <w:spacing w:after="0" w:line="240" w:lineRule="auto"/>
        <w:ind w:left="284" w:hanging="284"/>
        <w:jc w:val="both"/>
        <w:rPr>
          <w:rFonts w:ascii="Arial" w:hAnsi="Arial" w:cs="Arial"/>
        </w:rPr>
      </w:pPr>
      <w:r w:rsidRPr="007324C4">
        <w:rPr>
          <w:rFonts w:ascii="Arial" w:hAnsi="Arial" w:cs="Arial"/>
        </w:rPr>
        <w:t>- d’accueillir des projets industriels dans le domaine de la protéine végétale en Normandie, en lien avec les atouts du territoire</w:t>
      </w:r>
    </w:p>
    <w:p w:rsidR="00851782" w:rsidRPr="007324C4" w:rsidRDefault="00851782" w:rsidP="007324C4">
      <w:pPr>
        <w:autoSpaceDE w:val="0"/>
        <w:autoSpaceDN w:val="0"/>
        <w:adjustRightInd w:val="0"/>
        <w:spacing w:after="0" w:line="240" w:lineRule="auto"/>
        <w:jc w:val="both"/>
        <w:rPr>
          <w:rFonts w:ascii="Arial" w:hAnsi="Arial" w:cs="Arial"/>
        </w:rPr>
      </w:pPr>
      <w:r w:rsidRPr="007324C4">
        <w:rPr>
          <w:rFonts w:ascii="Arial" w:hAnsi="Arial" w:cs="Arial"/>
        </w:rPr>
        <w:t xml:space="preserve">- de </w:t>
      </w:r>
      <w:r w:rsidR="007324C4" w:rsidRPr="007324C4">
        <w:rPr>
          <w:rFonts w:ascii="Arial" w:hAnsi="Arial" w:cs="Arial"/>
        </w:rPr>
        <w:t>valoriser les</w:t>
      </w:r>
      <w:r w:rsidRPr="007324C4">
        <w:rPr>
          <w:rFonts w:ascii="Arial" w:hAnsi="Arial" w:cs="Arial"/>
        </w:rPr>
        <w:t xml:space="preserve"> protéine</w:t>
      </w:r>
      <w:r w:rsidR="007324C4" w:rsidRPr="007324C4">
        <w:rPr>
          <w:rFonts w:ascii="Arial" w:hAnsi="Arial" w:cs="Arial"/>
        </w:rPr>
        <w:t>s</w:t>
      </w:r>
      <w:r w:rsidRPr="007324C4">
        <w:rPr>
          <w:rFonts w:ascii="Arial" w:hAnsi="Arial" w:cs="Arial"/>
        </w:rPr>
        <w:t xml:space="preserve"> végétale</w:t>
      </w:r>
      <w:r w:rsidR="007324C4" w:rsidRPr="007324C4">
        <w:rPr>
          <w:rFonts w:ascii="Arial" w:hAnsi="Arial" w:cs="Arial"/>
        </w:rPr>
        <w:t>s</w:t>
      </w:r>
      <w:r w:rsidRPr="007324C4">
        <w:rPr>
          <w:rFonts w:ascii="Arial" w:hAnsi="Arial" w:cs="Arial"/>
        </w:rPr>
        <w:t xml:space="preserve"> normande</w:t>
      </w:r>
      <w:r w:rsidR="007324C4" w:rsidRPr="007324C4">
        <w:rPr>
          <w:rFonts w:ascii="Arial" w:hAnsi="Arial" w:cs="Arial"/>
        </w:rPr>
        <w:t>s</w:t>
      </w:r>
      <w:r w:rsidRPr="007324C4">
        <w:rPr>
          <w:rFonts w:ascii="Arial" w:hAnsi="Arial" w:cs="Arial"/>
        </w:rPr>
        <w:t>.</w:t>
      </w:r>
    </w:p>
    <w:p w:rsidR="00851782" w:rsidRPr="007324C4" w:rsidRDefault="00851782" w:rsidP="007324C4">
      <w:pPr>
        <w:autoSpaceDE w:val="0"/>
        <w:autoSpaceDN w:val="0"/>
        <w:adjustRightInd w:val="0"/>
        <w:spacing w:after="0" w:line="240" w:lineRule="auto"/>
        <w:jc w:val="both"/>
        <w:rPr>
          <w:rFonts w:ascii="Arial" w:hAnsi="Arial" w:cs="Arial"/>
        </w:rPr>
      </w:pPr>
    </w:p>
    <w:p w:rsidR="007324C4" w:rsidRPr="007324C4" w:rsidRDefault="00851782" w:rsidP="007324C4">
      <w:pPr>
        <w:autoSpaceDE w:val="0"/>
        <w:autoSpaceDN w:val="0"/>
        <w:adjustRightInd w:val="0"/>
        <w:spacing w:after="0" w:line="240" w:lineRule="auto"/>
        <w:jc w:val="both"/>
        <w:rPr>
          <w:rFonts w:ascii="Arial" w:hAnsi="Arial" w:cs="Arial"/>
        </w:rPr>
      </w:pPr>
      <w:r w:rsidRPr="007324C4">
        <w:rPr>
          <w:rFonts w:ascii="Arial" w:hAnsi="Arial" w:cs="Arial"/>
          <w:bCs/>
          <w:color w:val="000000"/>
        </w:rPr>
        <w:t>En outre, la Région va lancer un appel à manifestation d’intérêt sur les protéines végétales.</w:t>
      </w:r>
      <w:r w:rsidR="007324C4" w:rsidRPr="007324C4">
        <w:rPr>
          <w:rFonts w:ascii="Arial" w:hAnsi="Arial" w:cs="Arial"/>
        </w:rPr>
        <w:t xml:space="preserve"> </w:t>
      </w:r>
      <w:r w:rsidRPr="007324C4">
        <w:rPr>
          <w:rStyle w:val="A4"/>
          <w:rFonts w:ascii="Arial" w:hAnsi="Arial" w:cs="Arial"/>
          <w:sz w:val="22"/>
          <w:szCs w:val="22"/>
        </w:rPr>
        <w:t>Cet appel à manifestation d’intérêt aura pour rôle de repérer en amont les projets, et de mettre en relation les acteurs travaillant à des objectifs communs avant d’être orienté vers un dispositif financier adapté.</w:t>
      </w:r>
    </w:p>
    <w:p w:rsidR="007324C4" w:rsidRDefault="007324C4" w:rsidP="00851782">
      <w:pPr>
        <w:autoSpaceDE w:val="0"/>
        <w:autoSpaceDN w:val="0"/>
        <w:adjustRightInd w:val="0"/>
        <w:spacing w:after="0" w:line="240" w:lineRule="auto"/>
        <w:jc w:val="both"/>
        <w:rPr>
          <w:rFonts w:ascii="Arial" w:hAnsi="Arial" w:cs="Arial"/>
        </w:rPr>
      </w:pPr>
    </w:p>
    <w:p w:rsidR="00851782" w:rsidRPr="0041589F" w:rsidRDefault="00851782" w:rsidP="00851782">
      <w:pPr>
        <w:spacing w:after="0" w:line="240" w:lineRule="auto"/>
        <w:jc w:val="both"/>
        <w:rPr>
          <w:rFonts w:ascii="Arial" w:hAnsi="Arial" w:cs="Arial"/>
        </w:rPr>
      </w:pPr>
      <w:r w:rsidRPr="0041589F">
        <w:rPr>
          <w:rFonts w:ascii="Arial" w:hAnsi="Arial" w:cs="Arial"/>
        </w:rPr>
        <w:t>Chiffres clés concernant les sources protéiques végétales en Normandie :</w:t>
      </w:r>
    </w:p>
    <w:p w:rsidR="00851782" w:rsidRPr="00FF6BD8" w:rsidRDefault="00851782" w:rsidP="00851782">
      <w:pPr>
        <w:spacing w:after="0" w:line="240" w:lineRule="auto"/>
        <w:jc w:val="both"/>
        <w:rPr>
          <w:rFonts w:ascii="Arial" w:hAnsi="Arial" w:cs="Arial"/>
        </w:rPr>
      </w:pPr>
      <w:r w:rsidRPr="00FF6BD8">
        <w:rPr>
          <w:rFonts w:ascii="Arial" w:hAnsi="Arial" w:cs="Arial"/>
        </w:rPr>
        <w:t xml:space="preserve">1ère région </w:t>
      </w:r>
      <w:r>
        <w:rPr>
          <w:rFonts w:ascii="Arial" w:hAnsi="Arial" w:cs="Arial"/>
        </w:rPr>
        <w:t xml:space="preserve">française </w:t>
      </w:r>
      <w:r w:rsidRPr="00FF6BD8">
        <w:rPr>
          <w:rFonts w:ascii="Arial" w:hAnsi="Arial" w:cs="Arial"/>
        </w:rPr>
        <w:t>pour la féverole</w:t>
      </w:r>
    </w:p>
    <w:p w:rsidR="00851782" w:rsidRPr="00FF6BD8" w:rsidRDefault="00851782" w:rsidP="00851782">
      <w:pPr>
        <w:spacing w:after="0" w:line="240" w:lineRule="auto"/>
        <w:jc w:val="both"/>
        <w:rPr>
          <w:rFonts w:ascii="Arial" w:hAnsi="Arial" w:cs="Arial"/>
        </w:rPr>
      </w:pPr>
      <w:r w:rsidRPr="00FF6BD8">
        <w:rPr>
          <w:rFonts w:ascii="Arial" w:hAnsi="Arial" w:cs="Arial"/>
        </w:rPr>
        <w:t>2</w:t>
      </w:r>
      <w:r w:rsidRPr="00FF6BD8">
        <w:rPr>
          <w:rFonts w:ascii="Arial" w:hAnsi="Arial" w:cs="Arial"/>
          <w:vertAlign w:val="superscript"/>
        </w:rPr>
        <w:t>ème</w:t>
      </w:r>
      <w:r w:rsidRPr="00FF6BD8">
        <w:rPr>
          <w:rFonts w:ascii="Arial" w:hAnsi="Arial" w:cs="Arial"/>
        </w:rPr>
        <w:t xml:space="preserve"> région </w:t>
      </w:r>
      <w:r>
        <w:rPr>
          <w:rFonts w:ascii="Arial" w:hAnsi="Arial" w:cs="Arial"/>
        </w:rPr>
        <w:t xml:space="preserve">française </w:t>
      </w:r>
      <w:r w:rsidRPr="00FF6BD8">
        <w:rPr>
          <w:rFonts w:ascii="Arial" w:hAnsi="Arial" w:cs="Arial"/>
          <w:bCs/>
        </w:rPr>
        <w:t>pour l’avoine</w:t>
      </w:r>
    </w:p>
    <w:p w:rsidR="00851782" w:rsidRDefault="00851782" w:rsidP="00851782">
      <w:pPr>
        <w:spacing w:after="0" w:line="240" w:lineRule="auto"/>
        <w:jc w:val="both"/>
        <w:rPr>
          <w:rFonts w:ascii="Arial" w:hAnsi="Arial" w:cs="Arial"/>
        </w:rPr>
      </w:pPr>
      <w:r w:rsidRPr="00FF6BD8">
        <w:rPr>
          <w:rFonts w:ascii="Arial" w:hAnsi="Arial" w:cs="Arial"/>
        </w:rPr>
        <w:t>5</w:t>
      </w:r>
      <w:r w:rsidRPr="00FF6BD8">
        <w:rPr>
          <w:rFonts w:ascii="Arial" w:hAnsi="Arial" w:cs="Arial"/>
          <w:vertAlign w:val="superscript"/>
        </w:rPr>
        <w:t>ème</w:t>
      </w:r>
      <w:r w:rsidRPr="00FF6BD8">
        <w:rPr>
          <w:rFonts w:ascii="Arial" w:hAnsi="Arial" w:cs="Arial"/>
        </w:rPr>
        <w:t xml:space="preserve"> région </w:t>
      </w:r>
      <w:r>
        <w:rPr>
          <w:rFonts w:ascii="Arial" w:hAnsi="Arial" w:cs="Arial"/>
        </w:rPr>
        <w:t xml:space="preserve">française </w:t>
      </w:r>
      <w:r w:rsidRPr="00FF6BD8">
        <w:rPr>
          <w:rFonts w:ascii="Arial" w:hAnsi="Arial" w:cs="Arial"/>
        </w:rPr>
        <w:t xml:space="preserve">pour les pois, le colza, le blé </w:t>
      </w:r>
    </w:p>
    <w:p w:rsidR="009F05BE" w:rsidRDefault="009F05BE" w:rsidP="00851782">
      <w:pPr>
        <w:spacing w:after="0" w:line="240" w:lineRule="auto"/>
        <w:jc w:val="both"/>
        <w:rPr>
          <w:rFonts w:ascii="Arial" w:hAnsi="Arial" w:cs="Arial"/>
        </w:rPr>
      </w:pPr>
    </w:p>
    <w:p w:rsidR="00E81C1F" w:rsidRPr="00FF6BD8" w:rsidRDefault="00E81C1F" w:rsidP="00851782">
      <w:pPr>
        <w:spacing w:after="0" w:line="240" w:lineRule="auto"/>
        <w:jc w:val="both"/>
        <w:rPr>
          <w:rFonts w:ascii="Arial" w:hAnsi="Arial" w:cs="Arial"/>
        </w:rPr>
      </w:pPr>
    </w:p>
    <w:p w:rsidR="009F05BE" w:rsidRPr="00ED4F21" w:rsidRDefault="009F05BE" w:rsidP="009F05BE">
      <w:pPr>
        <w:autoSpaceDE w:val="0"/>
        <w:autoSpaceDN w:val="0"/>
        <w:adjustRightInd w:val="0"/>
        <w:spacing w:after="0" w:line="240" w:lineRule="auto"/>
        <w:jc w:val="both"/>
        <w:rPr>
          <w:rFonts w:ascii="Arial" w:hAnsi="Arial" w:cs="Arial"/>
          <w:b/>
          <w:lang w:val="en-US"/>
        </w:rPr>
      </w:pPr>
      <w:r w:rsidRPr="00ED4F21">
        <w:rPr>
          <w:rFonts w:ascii="Arial" w:hAnsi="Arial" w:cs="Arial"/>
          <w:b/>
          <w:lang w:val="en-US"/>
        </w:rPr>
        <w:t>ARCHADE</w:t>
      </w:r>
      <w:r w:rsidR="00ED4F21" w:rsidRPr="00ED4F21">
        <w:rPr>
          <w:rFonts w:ascii="Arial" w:hAnsi="Arial" w:cs="Arial"/>
          <w:b/>
          <w:lang w:val="en-US"/>
        </w:rPr>
        <w:t xml:space="preserve"> (Advance </w:t>
      </w:r>
      <w:proofErr w:type="spellStart"/>
      <w:r w:rsidR="00ED4F21" w:rsidRPr="00ED4F21">
        <w:rPr>
          <w:rFonts w:ascii="Arial" w:hAnsi="Arial" w:cs="Arial"/>
          <w:b/>
          <w:lang w:val="en-US"/>
        </w:rPr>
        <w:t>Ressources</w:t>
      </w:r>
      <w:proofErr w:type="spellEnd"/>
      <w:r w:rsidR="00ED4F21" w:rsidRPr="00ED4F21">
        <w:rPr>
          <w:rFonts w:ascii="Arial" w:hAnsi="Arial" w:cs="Arial"/>
          <w:b/>
          <w:lang w:val="en-US"/>
        </w:rPr>
        <w:t xml:space="preserve"> Center for </w:t>
      </w:r>
      <w:proofErr w:type="spellStart"/>
      <w:r w:rsidR="00ED4F21" w:rsidRPr="00ED4F21">
        <w:rPr>
          <w:rFonts w:ascii="Arial" w:hAnsi="Arial" w:cs="Arial"/>
          <w:b/>
          <w:lang w:val="en-US"/>
        </w:rPr>
        <w:t>HADrontherapy</w:t>
      </w:r>
      <w:proofErr w:type="spellEnd"/>
      <w:r w:rsidR="00ED4F21" w:rsidRPr="00ED4F21">
        <w:rPr>
          <w:rFonts w:ascii="Arial" w:hAnsi="Arial" w:cs="Arial"/>
          <w:b/>
          <w:lang w:val="en-US"/>
        </w:rPr>
        <w:t xml:space="preserve"> in Europe)</w:t>
      </w:r>
    </w:p>
    <w:p w:rsidR="00620ACE" w:rsidRDefault="00E77B3B" w:rsidP="00263EA5">
      <w:pPr>
        <w:spacing w:after="0" w:line="240" w:lineRule="auto"/>
        <w:jc w:val="both"/>
        <w:rPr>
          <w:rFonts w:ascii="Arial" w:hAnsi="Arial" w:cs="Arial"/>
        </w:rPr>
      </w:pPr>
      <w:r w:rsidRPr="00263EA5">
        <w:rPr>
          <w:rFonts w:ascii="Arial" w:hAnsi="Arial" w:cs="Arial"/>
        </w:rPr>
        <w:t xml:space="preserve">Un nouveau jalon sera très prochainement franchi dans le programme </w:t>
      </w:r>
      <w:proofErr w:type="spellStart"/>
      <w:r w:rsidRPr="00263EA5">
        <w:rPr>
          <w:rFonts w:ascii="Arial" w:hAnsi="Arial" w:cs="Arial"/>
        </w:rPr>
        <w:t>Archade</w:t>
      </w:r>
      <w:proofErr w:type="spellEnd"/>
      <w:r w:rsidR="00620ACE" w:rsidRPr="00263EA5">
        <w:rPr>
          <w:rFonts w:ascii="Arial" w:hAnsi="Arial" w:cs="Arial"/>
        </w:rPr>
        <w:t xml:space="preserve"> avec la mise en œuvre de la société Normandie </w:t>
      </w:r>
      <w:proofErr w:type="spellStart"/>
      <w:r w:rsidR="00620ACE" w:rsidRPr="00263EA5">
        <w:rPr>
          <w:rFonts w:ascii="Arial" w:hAnsi="Arial" w:cs="Arial"/>
        </w:rPr>
        <w:t>Hadronthérapie</w:t>
      </w:r>
      <w:proofErr w:type="spellEnd"/>
      <w:r w:rsidR="00263EA5" w:rsidRPr="00263EA5">
        <w:rPr>
          <w:rFonts w:ascii="Arial" w:hAnsi="Arial" w:cs="Arial"/>
        </w:rPr>
        <w:t xml:space="preserve"> et le boucla</w:t>
      </w:r>
      <w:r w:rsidR="00620ACE" w:rsidRPr="00263EA5">
        <w:rPr>
          <w:rFonts w:ascii="Arial" w:hAnsi="Arial" w:cs="Arial"/>
        </w:rPr>
        <w:t xml:space="preserve">ge </w:t>
      </w:r>
      <w:r w:rsidR="00263EA5" w:rsidRPr="00263EA5">
        <w:rPr>
          <w:rFonts w:ascii="Arial" w:hAnsi="Arial" w:cs="Arial"/>
        </w:rPr>
        <w:t>de l’accord entre créanciers.</w:t>
      </w:r>
    </w:p>
    <w:p w:rsidR="0041589F" w:rsidRDefault="0041589F" w:rsidP="00263EA5">
      <w:pPr>
        <w:spacing w:after="0" w:line="240" w:lineRule="auto"/>
        <w:jc w:val="both"/>
        <w:rPr>
          <w:rFonts w:ascii="Arial" w:hAnsi="Arial" w:cs="Arial"/>
        </w:rPr>
      </w:pPr>
    </w:p>
    <w:p w:rsidR="0041589F" w:rsidRDefault="0041589F" w:rsidP="0041589F">
      <w:pPr>
        <w:autoSpaceDE w:val="0"/>
        <w:autoSpaceDN w:val="0"/>
        <w:adjustRightInd w:val="0"/>
        <w:spacing w:after="0" w:line="240" w:lineRule="auto"/>
        <w:jc w:val="both"/>
        <w:rPr>
          <w:rFonts w:ascii="ArialMT" w:hAnsi="ArialMT" w:cs="ArialMT"/>
        </w:rPr>
      </w:pPr>
      <w:r>
        <w:rPr>
          <w:rFonts w:ascii="ArialMT" w:hAnsi="ArialMT" w:cs="ArialMT"/>
        </w:rPr>
        <w:lastRenderedPageBreak/>
        <w:t>L’</w:t>
      </w:r>
      <w:proofErr w:type="spellStart"/>
      <w:r>
        <w:rPr>
          <w:rFonts w:ascii="ArialMT" w:hAnsi="ArialMT" w:cs="ArialMT"/>
        </w:rPr>
        <w:t>hadronthérapie</w:t>
      </w:r>
      <w:proofErr w:type="spellEnd"/>
      <w:r>
        <w:rPr>
          <w:rFonts w:ascii="ArialMT" w:hAnsi="ArialMT" w:cs="ArialMT"/>
        </w:rPr>
        <w:t xml:space="preserve"> est une nouvelle forme de radiothérapie particulièrement prometteuse pour le traitement de cancers actuellement inopérables, chimio et/ou radio-résistants. Elle permet de délivrer une dose d’irradiation maximale à la tumeur, tout en épargnant au mieux les tissus sains du patient. </w:t>
      </w:r>
    </w:p>
    <w:p w:rsidR="00263EA5" w:rsidRPr="00263EA5" w:rsidRDefault="00263EA5" w:rsidP="00263EA5">
      <w:pPr>
        <w:spacing w:after="0" w:line="240" w:lineRule="auto"/>
        <w:jc w:val="both"/>
        <w:rPr>
          <w:rFonts w:ascii="Arial" w:hAnsi="Arial" w:cs="Arial"/>
        </w:rPr>
      </w:pPr>
    </w:p>
    <w:p w:rsidR="00263EA5" w:rsidRPr="00263EA5" w:rsidRDefault="00263EA5" w:rsidP="00263EA5">
      <w:pPr>
        <w:spacing w:after="0" w:line="240" w:lineRule="auto"/>
        <w:jc w:val="both"/>
        <w:rPr>
          <w:rFonts w:ascii="Arial" w:hAnsi="Arial" w:cs="Arial"/>
        </w:rPr>
      </w:pPr>
      <w:r w:rsidRPr="00263EA5">
        <w:rPr>
          <w:rFonts w:ascii="Arial" w:hAnsi="Arial" w:cs="Arial"/>
        </w:rPr>
        <w:t xml:space="preserve">Opérationnel depuis juillet 2018, le Centre européen de recherche et de traitement en </w:t>
      </w:r>
      <w:proofErr w:type="spellStart"/>
      <w:r w:rsidRPr="00263EA5">
        <w:rPr>
          <w:rFonts w:ascii="Arial" w:hAnsi="Arial" w:cs="Arial"/>
        </w:rPr>
        <w:t>hadronthérapie</w:t>
      </w:r>
      <w:proofErr w:type="spellEnd"/>
      <w:r w:rsidRPr="00263EA5">
        <w:rPr>
          <w:rFonts w:ascii="Arial" w:hAnsi="Arial" w:cs="Arial"/>
        </w:rPr>
        <w:t xml:space="preserve"> de Caen-Normandie accueille une dizaine de patients par semaine. </w:t>
      </w:r>
    </w:p>
    <w:p w:rsidR="00263EA5" w:rsidRPr="00263EA5" w:rsidRDefault="00263EA5" w:rsidP="00263EA5">
      <w:pPr>
        <w:spacing w:after="0" w:line="240" w:lineRule="auto"/>
        <w:jc w:val="both"/>
        <w:rPr>
          <w:rFonts w:ascii="Arial" w:hAnsi="Arial" w:cs="Arial"/>
        </w:rPr>
      </w:pPr>
    </w:p>
    <w:p w:rsidR="00620ACE" w:rsidRDefault="00620ACE" w:rsidP="00263EA5">
      <w:pPr>
        <w:pStyle w:val="Default"/>
        <w:jc w:val="both"/>
        <w:rPr>
          <w:color w:val="auto"/>
          <w:sz w:val="22"/>
          <w:szCs w:val="22"/>
        </w:rPr>
      </w:pPr>
      <w:r w:rsidRPr="00263EA5">
        <w:rPr>
          <w:color w:val="000000" w:themeColor="text1"/>
          <w:sz w:val="22"/>
          <w:szCs w:val="22"/>
        </w:rPr>
        <w:t xml:space="preserve">D’ici 2023, le centre européen de recherche et de traitement en </w:t>
      </w:r>
      <w:proofErr w:type="spellStart"/>
      <w:r w:rsidRPr="00263EA5">
        <w:rPr>
          <w:color w:val="000000" w:themeColor="text1"/>
          <w:sz w:val="22"/>
          <w:szCs w:val="22"/>
        </w:rPr>
        <w:t>hadronthérapie</w:t>
      </w:r>
      <w:proofErr w:type="spellEnd"/>
      <w:r w:rsidRPr="00263EA5">
        <w:rPr>
          <w:color w:val="000000" w:themeColor="text1"/>
          <w:sz w:val="22"/>
          <w:szCs w:val="22"/>
        </w:rPr>
        <w:t xml:space="preserve"> </w:t>
      </w:r>
      <w:r w:rsidRPr="00263EA5">
        <w:rPr>
          <w:sz w:val="22"/>
          <w:szCs w:val="22"/>
        </w:rPr>
        <w:t xml:space="preserve">CYCLHAD </w:t>
      </w:r>
      <w:r w:rsidRPr="00263EA5">
        <w:rPr>
          <w:color w:val="000000" w:themeColor="text1"/>
          <w:sz w:val="22"/>
          <w:szCs w:val="22"/>
        </w:rPr>
        <w:t xml:space="preserve">de Caen Normandie se dotera d’un second accélérateur de particules, unique au monde, le « Cyclone 400 ». </w:t>
      </w:r>
      <w:r w:rsidRPr="00263EA5">
        <w:rPr>
          <w:color w:val="auto"/>
          <w:sz w:val="22"/>
          <w:szCs w:val="22"/>
        </w:rPr>
        <w:t xml:space="preserve">Celui-ci proposera en plus des traitements par faisceau de protons, des traitements par faisceaux d'ions </w:t>
      </w:r>
      <w:r w:rsidR="00263EA5" w:rsidRPr="00263EA5">
        <w:rPr>
          <w:color w:val="auto"/>
          <w:sz w:val="22"/>
          <w:szCs w:val="22"/>
        </w:rPr>
        <w:t>d'hélium et de carbone</w:t>
      </w:r>
      <w:r w:rsidRPr="00263EA5">
        <w:rPr>
          <w:color w:val="auto"/>
          <w:sz w:val="22"/>
          <w:szCs w:val="22"/>
        </w:rPr>
        <w:t>.</w:t>
      </w:r>
    </w:p>
    <w:p w:rsidR="00ED4F21" w:rsidRDefault="00ED4F21" w:rsidP="00263EA5">
      <w:pPr>
        <w:pStyle w:val="Default"/>
        <w:jc w:val="both"/>
        <w:rPr>
          <w:color w:val="auto"/>
          <w:sz w:val="22"/>
          <w:szCs w:val="22"/>
        </w:rPr>
      </w:pPr>
    </w:p>
    <w:p w:rsidR="00ED4F21" w:rsidRPr="00F85EA6" w:rsidRDefault="00ED4F21" w:rsidP="00ED4F21">
      <w:pPr>
        <w:spacing w:after="0" w:line="240" w:lineRule="auto"/>
        <w:jc w:val="both"/>
        <w:rPr>
          <w:rFonts w:ascii="Arial" w:hAnsi="Arial" w:cs="Arial"/>
          <w:color w:val="000000" w:themeColor="text1"/>
        </w:rPr>
      </w:pPr>
      <w:r w:rsidRPr="00F85EA6">
        <w:rPr>
          <w:rFonts w:ascii="Arial" w:hAnsi="Arial" w:cs="Arial"/>
          <w:color w:val="000000" w:themeColor="text1"/>
        </w:rPr>
        <w:t xml:space="preserve">Dès lors, la Normandie disposera d’un cyclotron de nouvelle génération plus compact et moins coûteux que les premiers accélérateurs d’ions carbones utilisés au Japon, </w:t>
      </w:r>
      <w:r>
        <w:rPr>
          <w:rFonts w:ascii="Arial" w:hAnsi="Arial" w:cs="Arial"/>
          <w:color w:val="000000" w:themeColor="text1"/>
        </w:rPr>
        <w:t>en Chine</w:t>
      </w:r>
      <w:r w:rsidRPr="00F85EA6">
        <w:rPr>
          <w:rFonts w:ascii="Arial" w:hAnsi="Arial" w:cs="Arial"/>
          <w:color w:val="000000" w:themeColor="text1"/>
        </w:rPr>
        <w:t xml:space="preserve"> et dans trois </w:t>
      </w:r>
      <w:r>
        <w:rPr>
          <w:rFonts w:ascii="Arial" w:hAnsi="Arial" w:cs="Arial"/>
          <w:color w:val="000000" w:themeColor="text1"/>
        </w:rPr>
        <w:t xml:space="preserve">pays en </w:t>
      </w:r>
      <w:r w:rsidRPr="00F85EA6">
        <w:rPr>
          <w:rFonts w:ascii="Arial" w:hAnsi="Arial" w:cs="Arial"/>
          <w:color w:val="000000" w:themeColor="text1"/>
        </w:rPr>
        <w:t xml:space="preserve">Europe, </w:t>
      </w:r>
      <w:r w:rsidRPr="00F85EA6">
        <w:rPr>
          <w:rFonts w:ascii="Arial" w:hAnsi="Arial" w:cs="Arial"/>
        </w:rPr>
        <w:t>Allemagne, Autriche, Italie,</w:t>
      </w:r>
      <w:r w:rsidRPr="00F85EA6">
        <w:rPr>
          <w:rFonts w:ascii="Arial" w:hAnsi="Arial" w:cs="Arial"/>
          <w:color w:val="000000" w:themeColor="text1"/>
        </w:rPr>
        <w:t xml:space="preserve"> à l’heure actuelle.</w:t>
      </w:r>
    </w:p>
    <w:p w:rsidR="00620ACE" w:rsidRPr="00263EA5" w:rsidRDefault="00620ACE" w:rsidP="00263EA5">
      <w:pPr>
        <w:spacing w:after="0" w:line="240" w:lineRule="auto"/>
        <w:jc w:val="both"/>
        <w:rPr>
          <w:rFonts w:ascii="Arial" w:hAnsi="Arial" w:cs="Arial"/>
        </w:rPr>
      </w:pPr>
    </w:p>
    <w:p w:rsidR="00263EA5" w:rsidRPr="00263EA5" w:rsidRDefault="00263EA5" w:rsidP="00263EA5">
      <w:pPr>
        <w:pStyle w:val="Default"/>
        <w:jc w:val="both"/>
        <w:rPr>
          <w:sz w:val="22"/>
          <w:szCs w:val="22"/>
        </w:rPr>
      </w:pPr>
      <w:r w:rsidRPr="00263EA5">
        <w:rPr>
          <w:sz w:val="22"/>
          <w:szCs w:val="22"/>
        </w:rPr>
        <w:t>Ces équipements, « </w:t>
      </w:r>
      <w:proofErr w:type="spellStart"/>
      <w:r w:rsidRPr="00263EA5">
        <w:rPr>
          <w:sz w:val="22"/>
          <w:szCs w:val="22"/>
        </w:rPr>
        <w:t>Proteus</w:t>
      </w:r>
      <w:proofErr w:type="spellEnd"/>
      <w:r w:rsidRPr="00263EA5">
        <w:rPr>
          <w:sz w:val="22"/>
          <w:szCs w:val="22"/>
        </w:rPr>
        <w:t xml:space="preserve"> One »</w:t>
      </w:r>
      <w:r w:rsidR="00ED4F21">
        <w:rPr>
          <w:sz w:val="22"/>
          <w:szCs w:val="22"/>
        </w:rPr>
        <w:t xml:space="preserve"> (</w:t>
      </w:r>
      <w:r w:rsidR="00ED4F21" w:rsidRPr="00263EA5">
        <w:rPr>
          <w:color w:val="000000" w:themeColor="text1"/>
          <w:sz w:val="22"/>
          <w:szCs w:val="22"/>
        </w:rPr>
        <w:t xml:space="preserve">équipement de traitement des tumeurs par </w:t>
      </w:r>
      <w:proofErr w:type="spellStart"/>
      <w:r w:rsidR="00ED4F21" w:rsidRPr="00263EA5">
        <w:rPr>
          <w:color w:val="000000" w:themeColor="text1"/>
          <w:sz w:val="22"/>
          <w:szCs w:val="22"/>
        </w:rPr>
        <w:t>protonthérapie</w:t>
      </w:r>
      <w:proofErr w:type="spellEnd"/>
      <w:r w:rsidR="00ED4F21">
        <w:rPr>
          <w:sz w:val="22"/>
          <w:szCs w:val="22"/>
        </w:rPr>
        <w:t xml:space="preserve"> opérationnel depuis juillet 2018) </w:t>
      </w:r>
      <w:r w:rsidRPr="00263EA5">
        <w:rPr>
          <w:sz w:val="22"/>
          <w:szCs w:val="22"/>
        </w:rPr>
        <w:t xml:space="preserve">et « Cyclone 400 » du Centre CYCLHAD font partie du programme ARCHADE, programme de grande envergure axé sur la recherche et le traitement du cancer en </w:t>
      </w:r>
      <w:proofErr w:type="spellStart"/>
      <w:r w:rsidRPr="00263EA5">
        <w:rPr>
          <w:sz w:val="22"/>
          <w:szCs w:val="22"/>
        </w:rPr>
        <w:t>hadronthérapie</w:t>
      </w:r>
      <w:proofErr w:type="spellEnd"/>
      <w:r w:rsidRPr="00263EA5">
        <w:rPr>
          <w:sz w:val="22"/>
          <w:szCs w:val="22"/>
        </w:rPr>
        <w:t xml:space="preserve"> à Caen. </w:t>
      </w:r>
    </w:p>
    <w:p w:rsidR="00263EA5" w:rsidRPr="00263EA5" w:rsidRDefault="00263EA5" w:rsidP="00263EA5">
      <w:pPr>
        <w:pStyle w:val="Default"/>
        <w:jc w:val="both"/>
        <w:rPr>
          <w:sz w:val="22"/>
          <w:szCs w:val="22"/>
        </w:rPr>
      </w:pPr>
    </w:p>
    <w:p w:rsidR="00ED4F21" w:rsidRPr="00ED4F21" w:rsidRDefault="00ED4F21" w:rsidP="00ED4F21">
      <w:pPr>
        <w:autoSpaceDE w:val="0"/>
        <w:autoSpaceDN w:val="0"/>
        <w:adjustRightInd w:val="0"/>
        <w:spacing w:after="0" w:line="240" w:lineRule="auto"/>
        <w:jc w:val="both"/>
        <w:rPr>
          <w:rFonts w:ascii="ArialMT" w:hAnsi="ArialMT" w:cs="ArialMT"/>
        </w:rPr>
      </w:pPr>
    </w:p>
    <w:p w:rsidR="00E77B3B" w:rsidRPr="007435E2" w:rsidRDefault="00E77B3B" w:rsidP="007435E2">
      <w:pPr>
        <w:spacing w:after="0" w:line="240" w:lineRule="auto"/>
        <w:jc w:val="both"/>
        <w:rPr>
          <w:rFonts w:ascii="Arial" w:hAnsi="Arial" w:cs="Arial"/>
          <w:b/>
          <w:sz w:val="24"/>
        </w:rPr>
      </w:pPr>
      <w:r w:rsidRPr="007435E2">
        <w:rPr>
          <w:rFonts w:ascii="Arial" w:hAnsi="Arial" w:cs="Arial"/>
          <w:b/>
          <w:sz w:val="24"/>
        </w:rPr>
        <w:t>Programme pluriannuel d'investissement sur le renouvellement et la rénovation des matériels roulants ferroviaires et des ateliers concernés</w:t>
      </w:r>
    </w:p>
    <w:p w:rsidR="00E77B3B" w:rsidRPr="0041589F" w:rsidRDefault="009F05BE" w:rsidP="00ED4F21">
      <w:pPr>
        <w:shd w:val="clear" w:color="auto" w:fill="FFFFFF"/>
        <w:spacing w:after="0" w:line="240" w:lineRule="auto"/>
        <w:jc w:val="both"/>
        <w:rPr>
          <w:rFonts w:ascii="Arial" w:eastAsia="Calibri" w:hAnsi="Arial" w:cs="Arial"/>
          <w:lang w:eastAsia="fr-FR"/>
        </w:rPr>
      </w:pPr>
      <w:r w:rsidRPr="00ED4F21">
        <w:rPr>
          <w:rFonts w:ascii="Arial" w:eastAsia="Calibri" w:hAnsi="Arial" w:cs="Arial"/>
          <w:lang w:eastAsia="fr-FR"/>
        </w:rPr>
        <w:t xml:space="preserve">La Région </w:t>
      </w:r>
      <w:r w:rsidR="00E77B3B" w:rsidRPr="00ED4F21">
        <w:rPr>
          <w:rFonts w:ascii="Arial" w:eastAsia="Calibri" w:hAnsi="Arial" w:cs="Arial"/>
          <w:lang w:eastAsia="fr-FR"/>
        </w:rPr>
        <w:t xml:space="preserve">prévoit d’investir 678 millions d’euros pour son matériel roulant ferroviaire et ses ateliers de maintenance d’ici 2029. </w:t>
      </w:r>
      <w:r w:rsidR="00E77B3B" w:rsidRPr="0041589F">
        <w:rPr>
          <w:rFonts w:ascii="Arial" w:eastAsia="Calibri" w:hAnsi="Arial" w:cs="Arial"/>
          <w:lang w:eastAsia="fr-FR"/>
        </w:rPr>
        <w:t xml:space="preserve">Le </w:t>
      </w:r>
      <w:r w:rsidRPr="0041589F">
        <w:rPr>
          <w:rFonts w:ascii="Arial" w:hAnsi="Arial" w:cs="Arial"/>
        </w:rPr>
        <w:t>Programme pluriannuel d'investissement</w:t>
      </w:r>
      <w:r w:rsidR="00E77B3B" w:rsidRPr="0041589F">
        <w:rPr>
          <w:rFonts w:ascii="Arial" w:eastAsia="Calibri" w:hAnsi="Arial" w:cs="Arial"/>
          <w:lang w:eastAsia="fr-FR"/>
        </w:rPr>
        <w:t xml:space="preserve"> permettra notamment : </w:t>
      </w:r>
    </w:p>
    <w:p w:rsidR="00E77B3B" w:rsidRPr="00ED4F21" w:rsidRDefault="00E77B3B" w:rsidP="00ED4F21">
      <w:pPr>
        <w:shd w:val="clear" w:color="auto" w:fill="FFFFFF"/>
        <w:spacing w:after="0" w:line="240" w:lineRule="auto"/>
        <w:jc w:val="both"/>
        <w:rPr>
          <w:rFonts w:ascii="Arial" w:eastAsia="Calibri" w:hAnsi="Arial" w:cs="Arial"/>
          <w:b/>
          <w:lang w:eastAsia="fr-FR"/>
        </w:rPr>
      </w:pPr>
    </w:p>
    <w:p w:rsidR="00E77B3B" w:rsidRPr="00ED4F21" w:rsidRDefault="00E77B3B" w:rsidP="00ED4F21">
      <w:pPr>
        <w:pStyle w:val="Paragraphedeliste"/>
        <w:numPr>
          <w:ilvl w:val="0"/>
          <w:numId w:val="14"/>
        </w:numPr>
        <w:shd w:val="clear" w:color="auto" w:fill="FFFFFF"/>
        <w:spacing w:after="0" w:line="240" w:lineRule="auto"/>
        <w:jc w:val="both"/>
        <w:rPr>
          <w:rFonts w:ascii="Arial" w:eastAsia="Calibri" w:hAnsi="Arial" w:cs="Arial"/>
          <w:lang w:eastAsia="fr-FR"/>
        </w:rPr>
      </w:pPr>
      <w:r w:rsidRPr="00ED4F21">
        <w:rPr>
          <w:rFonts w:ascii="Arial" w:eastAsia="Calibri" w:hAnsi="Arial" w:cs="Arial"/>
          <w:lang w:eastAsia="fr-FR"/>
        </w:rPr>
        <w:t>l’acquisition de 11 rames REGIO 2N pour la branche Paris-Evreux et de 16 REGIO 2N, compte tenu de la cession de 16 TER 2N NG à la Région Gran</w:t>
      </w:r>
      <w:r w:rsidR="009F05BE" w:rsidRPr="00ED4F21">
        <w:rPr>
          <w:rFonts w:ascii="Arial" w:eastAsia="Calibri" w:hAnsi="Arial" w:cs="Arial"/>
          <w:lang w:eastAsia="fr-FR"/>
        </w:rPr>
        <w:t xml:space="preserve">d Est. (dépenses totales de 480 millions </w:t>
      </w:r>
      <w:r w:rsidRPr="00ED4F21">
        <w:rPr>
          <w:rFonts w:ascii="Arial" w:eastAsia="Calibri" w:hAnsi="Arial" w:cs="Arial"/>
          <w:lang w:eastAsia="fr-FR"/>
        </w:rPr>
        <w:t>€, compensée par une subvention exceptionnel</w:t>
      </w:r>
      <w:r w:rsidR="009F05BE" w:rsidRPr="00ED4F21">
        <w:rPr>
          <w:rFonts w:ascii="Arial" w:eastAsia="Calibri" w:hAnsi="Arial" w:cs="Arial"/>
          <w:lang w:eastAsia="fr-FR"/>
        </w:rPr>
        <w:t xml:space="preserve">le de Grand Est de 100 millions </w:t>
      </w:r>
      <w:r w:rsidRPr="00ED4F21">
        <w:rPr>
          <w:rFonts w:ascii="Arial" w:eastAsia="Calibri" w:hAnsi="Arial" w:cs="Arial"/>
          <w:lang w:eastAsia="fr-FR"/>
        </w:rPr>
        <w:t>€ et par l’économie réalisée en évitant de réaliser la rénovation des TER 2 N NG)</w:t>
      </w:r>
    </w:p>
    <w:p w:rsidR="00E77B3B" w:rsidRPr="00ED4F21" w:rsidRDefault="00E77B3B" w:rsidP="00ED4F21">
      <w:pPr>
        <w:pStyle w:val="Paragraphedeliste"/>
        <w:shd w:val="clear" w:color="auto" w:fill="FFFFFF"/>
        <w:spacing w:after="0" w:line="240" w:lineRule="auto"/>
        <w:jc w:val="both"/>
        <w:rPr>
          <w:rFonts w:ascii="Arial" w:eastAsia="Calibri" w:hAnsi="Arial" w:cs="Arial"/>
          <w:lang w:eastAsia="fr-FR"/>
        </w:rPr>
      </w:pPr>
    </w:p>
    <w:p w:rsidR="00E77B3B" w:rsidRPr="00ED4F21" w:rsidRDefault="00E77B3B" w:rsidP="00ED4F21">
      <w:pPr>
        <w:pStyle w:val="Paragraphedeliste"/>
        <w:numPr>
          <w:ilvl w:val="0"/>
          <w:numId w:val="14"/>
        </w:numPr>
        <w:shd w:val="clear" w:color="auto" w:fill="FFFFFF"/>
        <w:spacing w:after="0" w:line="240" w:lineRule="auto"/>
        <w:jc w:val="both"/>
        <w:rPr>
          <w:rFonts w:ascii="Arial" w:eastAsia="Calibri" w:hAnsi="Arial" w:cs="Arial"/>
          <w:lang w:eastAsia="fr-FR"/>
        </w:rPr>
      </w:pPr>
      <w:r w:rsidRPr="00ED4F21">
        <w:rPr>
          <w:rFonts w:ascii="Arial" w:eastAsia="Calibri" w:hAnsi="Arial" w:cs="Arial"/>
          <w:lang w:eastAsia="fr-FR"/>
        </w:rPr>
        <w:t>le maintien en condition opérationnelle des trains actuels (V2N, VO2N, Corail) pour assurer la transition jusqu’à l’arrivée de tous les nouveaux matériels et, dont le coût est estimé à 18,8 millions d’euros HT, à réaliser entre 2019 et 2022</w:t>
      </w:r>
    </w:p>
    <w:p w:rsidR="00E77B3B" w:rsidRPr="00ED4F21" w:rsidRDefault="00E77B3B" w:rsidP="00ED4F21">
      <w:pPr>
        <w:pStyle w:val="Paragraphedeliste"/>
        <w:spacing w:after="0" w:line="240" w:lineRule="auto"/>
        <w:rPr>
          <w:rFonts w:ascii="Arial" w:eastAsia="Calibri" w:hAnsi="Arial" w:cs="Arial"/>
          <w:lang w:eastAsia="fr-FR"/>
        </w:rPr>
      </w:pPr>
    </w:p>
    <w:p w:rsidR="00E77B3B" w:rsidRPr="00ED4F21" w:rsidRDefault="00E77B3B" w:rsidP="00ED4F21">
      <w:pPr>
        <w:pStyle w:val="Paragraphedeliste"/>
        <w:numPr>
          <w:ilvl w:val="0"/>
          <w:numId w:val="14"/>
        </w:numPr>
        <w:shd w:val="clear" w:color="auto" w:fill="FFFFFF"/>
        <w:spacing w:after="0" w:line="240" w:lineRule="auto"/>
        <w:jc w:val="both"/>
        <w:rPr>
          <w:rFonts w:ascii="Arial" w:eastAsia="Calibri" w:hAnsi="Arial" w:cs="Arial"/>
          <w:lang w:eastAsia="fr-FR"/>
        </w:rPr>
      </w:pPr>
      <w:r w:rsidRPr="00ED4F21">
        <w:rPr>
          <w:rFonts w:ascii="Arial" w:eastAsia="Calibri" w:hAnsi="Arial" w:cs="Arial"/>
          <w:lang w:eastAsia="fr-FR"/>
        </w:rPr>
        <w:t>la modernisation des REGIOLIS Paris-Granville selon un programme évalué à 15 millions d’euros HT, dont la réalisation serait envisagée après de 2022</w:t>
      </w:r>
    </w:p>
    <w:p w:rsidR="00E77B3B" w:rsidRPr="00ED4F21" w:rsidRDefault="00E77B3B" w:rsidP="00ED4F21">
      <w:pPr>
        <w:pStyle w:val="Paragraphedeliste"/>
        <w:spacing w:after="0" w:line="240" w:lineRule="auto"/>
        <w:rPr>
          <w:rFonts w:ascii="Arial" w:eastAsia="Calibri" w:hAnsi="Arial" w:cs="Arial"/>
          <w:lang w:eastAsia="fr-FR"/>
        </w:rPr>
      </w:pPr>
    </w:p>
    <w:p w:rsidR="00E77B3B" w:rsidRPr="00ED4F21" w:rsidRDefault="00E77B3B" w:rsidP="00ED4F21">
      <w:pPr>
        <w:pStyle w:val="Paragraphedeliste"/>
        <w:numPr>
          <w:ilvl w:val="0"/>
          <w:numId w:val="14"/>
        </w:numPr>
        <w:shd w:val="clear" w:color="auto" w:fill="FFFFFF"/>
        <w:spacing w:after="0" w:line="240" w:lineRule="auto"/>
        <w:jc w:val="both"/>
        <w:rPr>
          <w:rFonts w:ascii="Arial" w:eastAsia="Calibri" w:hAnsi="Arial" w:cs="Arial"/>
          <w:lang w:eastAsia="fr-FR"/>
        </w:rPr>
      </w:pPr>
      <w:r w:rsidRPr="00ED4F21">
        <w:rPr>
          <w:rFonts w:ascii="Arial" w:eastAsia="Calibri" w:hAnsi="Arial" w:cs="Arial"/>
          <w:lang w:eastAsia="fr-FR"/>
        </w:rPr>
        <w:t xml:space="preserve">construction du nouvel atelier de maintenance à Sotteville, d’un coût évalué à 12 millions d’euros. </w:t>
      </w:r>
    </w:p>
    <w:p w:rsidR="00E77B3B" w:rsidRPr="00ED4F21" w:rsidRDefault="00E77B3B" w:rsidP="00ED4F21">
      <w:pPr>
        <w:pStyle w:val="Paragraphedeliste"/>
        <w:spacing w:after="0" w:line="240" w:lineRule="auto"/>
        <w:rPr>
          <w:rFonts w:ascii="Arial" w:eastAsia="Calibri" w:hAnsi="Arial" w:cs="Arial"/>
          <w:lang w:eastAsia="fr-FR"/>
        </w:rPr>
      </w:pPr>
    </w:p>
    <w:p w:rsidR="00E77B3B" w:rsidRDefault="00E77B3B" w:rsidP="00ED4F21">
      <w:pPr>
        <w:pStyle w:val="Paragraphedeliste"/>
        <w:numPr>
          <w:ilvl w:val="0"/>
          <w:numId w:val="14"/>
        </w:numPr>
        <w:shd w:val="clear" w:color="auto" w:fill="FFFFFF"/>
        <w:spacing w:after="0" w:line="240" w:lineRule="auto"/>
        <w:jc w:val="both"/>
        <w:rPr>
          <w:rFonts w:ascii="Arial" w:eastAsia="Calibri" w:hAnsi="Arial" w:cs="Arial"/>
          <w:lang w:eastAsia="fr-FR"/>
        </w:rPr>
      </w:pPr>
      <w:r w:rsidRPr="00ED4F21">
        <w:rPr>
          <w:rFonts w:ascii="Arial" w:eastAsia="Calibri" w:hAnsi="Arial" w:cs="Arial"/>
          <w:lang w:eastAsia="fr-FR"/>
        </w:rPr>
        <w:t xml:space="preserve">l’adaptation des installations de maintenance de Rouen et du Havre. </w:t>
      </w:r>
    </w:p>
    <w:p w:rsidR="002811EF" w:rsidRPr="00ED4F21" w:rsidRDefault="002811EF" w:rsidP="000A6839">
      <w:pPr>
        <w:pStyle w:val="Paragraphedeliste"/>
        <w:shd w:val="clear" w:color="auto" w:fill="FFFFFF"/>
        <w:spacing w:after="0" w:line="240" w:lineRule="auto"/>
        <w:jc w:val="both"/>
        <w:rPr>
          <w:rFonts w:ascii="Arial" w:eastAsia="Calibri" w:hAnsi="Arial" w:cs="Arial"/>
          <w:lang w:eastAsia="fr-FR"/>
        </w:rPr>
      </w:pPr>
    </w:p>
    <w:p w:rsidR="00ED4F21" w:rsidRPr="00341657" w:rsidRDefault="00ED4F21" w:rsidP="007435E2">
      <w:pPr>
        <w:spacing w:after="0" w:line="240" w:lineRule="auto"/>
        <w:jc w:val="both"/>
        <w:rPr>
          <w:rFonts w:ascii="Arial" w:hAnsi="Arial" w:cs="Arial"/>
          <w:b/>
        </w:rPr>
      </w:pPr>
    </w:p>
    <w:p w:rsidR="00BC0CD5" w:rsidRDefault="00E77B3B" w:rsidP="00733317">
      <w:pPr>
        <w:spacing w:after="0" w:line="240" w:lineRule="auto"/>
        <w:jc w:val="both"/>
        <w:rPr>
          <w:rFonts w:ascii="Arial" w:hAnsi="Arial" w:cs="Arial"/>
          <w:b/>
          <w:sz w:val="24"/>
          <w:szCs w:val="24"/>
        </w:rPr>
      </w:pPr>
      <w:proofErr w:type="spellStart"/>
      <w:r w:rsidRPr="002811EF">
        <w:rPr>
          <w:rFonts w:ascii="Arial" w:hAnsi="Arial" w:cs="Arial"/>
          <w:b/>
          <w:sz w:val="24"/>
          <w:szCs w:val="24"/>
        </w:rPr>
        <w:t>Datalab</w:t>
      </w:r>
      <w:proofErr w:type="spellEnd"/>
      <w:r w:rsidRPr="002811EF">
        <w:rPr>
          <w:rFonts w:ascii="Arial" w:hAnsi="Arial" w:cs="Arial"/>
          <w:b/>
          <w:sz w:val="24"/>
          <w:szCs w:val="24"/>
        </w:rPr>
        <w:t xml:space="preserve"> Normandie </w:t>
      </w:r>
    </w:p>
    <w:p w:rsidR="00350334" w:rsidRDefault="00350334" w:rsidP="002811EF">
      <w:pPr>
        <w:spacing w:after="0" w:line="240" w:lineRule="auto"/>
        <w:jc w:val="both"/>
        <w:rPr>
          <w:rFonts w:ascii="Arial" w:hAnsi="Arial" w:cs="Arial"/>
        </w:rPr>
      </w:pPr>
      <w:r w:rsidRPr="002811EF">
        <w:rPr>
          <w:rFonts w:ascii="Arial" w:hAnsi="Arial" w:cs="Arial"/>
        </w:rPr>
        <w:t>La donnée numérique (Data) est partout</w:t>
      </w:r>
      <w:r w:rsidR="00B07ACA">
        <w:rPr>
          <w:rFonts w:ascii="Arial" w:hAnsi="Arial" w:cs="Arial"/>
        </w:rPr>
        <w:t xml:space="preserve">, elle est </w:t>
      </w:r>
      <w:r w:rsidR="00B07ACA" w:rsidRPr="002811EF">
        <w:rPr>
          <w:rFonts w:ascii="Arial" w:hAnsi="Arial" w:cs="Arial"/>
        </w:rPr>
        <w:t>productrice de nouveaux services</w:t>
      </w:r>
      <w:r w:rsidRPr="002811EF">
        <w:rPr>
          <w:rFonts w:ascii="Arial" w:hAnsi="Arial" w:cs="Arial"/>
        </w:rPr>
        <w:t xml:space="preserve">. Sous sa forme massive, on parle de </w:t>
      </w:r>
      <w:proofErr w:type="spellStart"/>
      <w:r w:rsidRPr="002811EF">
        <w:rPr>
          <w:rFonts w:ascii="Arial" w:hAnsi="Arial" w:cs="Arial"/>
        </w:rPr>
        <w:t>Big</w:t>
      </w:r>
      <w:proofErr w:type="spellEnd"/>
      <w:r w:rsidR="00B07ACA">
        <w:rPr>
          <w:rFonts w:ascii="Arial" w:hAnsi="Arial" w:cs="Arial"/>
        </w:rPr>
        <w:t xml:space="preserve"> Data. Sous sa forme ouverte</w:t>
      </w:r>
      <w:r w:rsidRPr="002811EF">
        <w:rPr>
          <w:rFonts w:ascii="Arial" w:hAnsi="Arial" w:cs="Arial"/>
        </w:rPr>
        <w:t>, on parle d’Open data.</w:t>
      </w:r>
    </w:p>
    <w:p w:rsidR="002811EF" w:rsidRPr="002811EF" w:rsidRDefault="002811EF" w:rsidP="002811EF">
      <w:pPr>
        <w:spacing w:after="0" w:line="240" w:lineRule="auto"/>
        <w:jc w:val="both"/>
        <w:rPr>
          <w:rFonts w:ascii="Arial" w:hAnsi="Arial" w:cs="Arial"/>
        </w:rPr>
      </w:pPr>
    </w:p>
    <w:p w:rsidR="00350334" w:rsidRDefault="00350334" w:rsidP="002811EF">
      <w:pPr>
        <w:spacing w:after="0" w:line="240" w:lineRule="auto"/>
        <w:jc w:val="both"/>
        <w:rPr>
          <w:rFonts w:ascii="Arial" w:hAnsi="Arial" w:cs="Arial"/>
        </w:rPr>
      </w:pPr>
      <w:r w:rsidRPr="002811EF">
        <w:rPr>
          <w:rFonts w:ascii="Arial" w:hAnsi="Arial" w:cs="Arial"/>
          <w:i/>
        </w:rPr>
        <w:t>Chaque jour, environ 2,5 trillions d’octets de données numé</w:t>
      </w:r>
      <w:r w:rsidR="00B07ACA">
        <w:rPr>
          <w:rFonts w:ascii="Arial" w:hAnsi="Arial" w:cs="Arial"/>
          <w:i/>
        </w:rPr>
        <w:t>riques sont produits (source IBM</w:t>
      </w:r>
      <w:r w:rsidRPr="002811EF">
        <w:rPr>
          <w:rFonts w:ascii="Arial" w:hAnsi="Arial" w:cs="Arial"/>
          <w:i/>
        </w:rPr>
        <w:t xml:space="preserve"> 2016).</w:t>
      </w:r>
      <w:r w:rsidRPr="002811EF">
        <w:rPr>
          <w:rFonts w:ascii="Arial" w:hAnsi="Arial" w:cs="Arial"/>
        </w:rPr>
        <w:t xml:space="preserve"> Selon le « HUB Institute » : </w:t>
      </w:r>
      <w:r w:rsidRPr="002811EF">
        <w:rPr>
          <w:rFonts w:ascii="Arial" w:hAnsi="Arial" w:cs="Arial"/>
          <w:i/>
        </w:rPr>
        <w:t>7 entreprises sur 10 pensent que la plupart des décisions prises d’ici 2020 seront pilotées par la donnée</w:t>
      </w:r>
      <w:r w:rsidRPr="002811EF">
        <w:rPr>
          <w:rFonts w:ascii="Arial" w:hAnsi="Arial" w:cs="Arial"/>
        </w:rPr>
        <w:t>.</w:t>
      </w:r>
    </w:p>
    <w:p w:rsidR="002811EF" w:rsidRPr="002811EF" w:rsidRDefault="002811EF" w:rsidP="002811EF">
      <w:pPr>
        <w:spacing w:after="0" w:line="240" w:lineRule="auto"/>
        <w:jc w:val="both"/>
        <w:rPr>
          <w:rFonts w:ascii="Arial" w:hAnsi="Arial" w:cs="Arial"/>
        </w:rPr>
      </w:pPr>
    </w:p>
    <w:p w:rsidR="002811EF" w:rsidRDefault="00350334" w:rsidP="002811EF">
      <w:pPr>
        <w:spacing w:after="0" w:line="240" w:lineRule="auto"/>
        <w:jc w:val="both"/>
        <w:rPr>
          <w:rFonts w:ascii="Arial" w:hAnsi="Arial" w:cs="Arial"/>
        </w:rPr>
      </w:pPr>
      <w:r w:rsidRPr="002811EF">
        <w:rPr>
          <w:rFonts w:ascii="Arial" w:hAnsi="Arial" w:cs="Arial"/>
        </w:rPr>
        <w:t xml:space="preserve">L’ambition du </w:t>
      </w:r>
      <w:proofErr w:type="spellStart"/>
      <w:r w:rsidRPr="002811EF">
        <w:rPr>
          <w:rFonts w:ascii="Arial" w:hAnsi="Arial" w:cs="Arial"/>
        </w:rPr>
        <w:t>Datalab</w:t>
      </w:r>
      <w:proofErr w:type="spellEnd"/>
      <w:r w:rsidRPr="002811EF">
        <w:rPr>
          <w:rFonts w:ascii="Arial" w:hAnsi="Arial" w:cs="Arial"/>
        </w:rPr>
        <w:t xml:space="preserve"> Normandie est de constituer un écosy</w:t>
      </w:r>
      <w:r w:rsidR="002811EF">
        <w:rPr>
          <w:rFonts w:ascii="Arial" w:hAnsi="Arial" w:cs="Arial"/>
        </w:rPr>
        <w:t>s</w:t>
      </w:r>
      <w:r w:rsidR="00B07ACA">
        <w:rPr>
          <w:rFonts w:ascii="Arial" w:hAnsi="Arial" w:cs="Arial"/>
        </w:rPr>
        <w:t>tème de la donnée en Normandie.</w:t>
      </w:r>
    </w:p>
    <w:p w:rsidR="00350334" w:rsidRPr="002811EF" w:rsidRDefault="00350334" w:rsidP="002811EF">
      <w:pPr>
        <w:spacing w:after="0" w:line="240" w:lineRule="auto"/>
        <w:jc w:val="both"/>
        <w:rPr>
          <w:rFonts w:ascii="Arial" w:hAnsi="Arial" w:cs="Arial"/>
          <w:b/>
        </w:rPr>
      </w:pPr>
    </w:p>
    <w:p w:rsidR="00733317" w:rsidRPr="002811EF" w:rsidRDefault="00733317" w:rsidP="002811EF">
      <w:pPr>
        <w:spacing w:after="0" w:line="240" w:lineRule="auto"/>
        <w:jc w:val="both"/>
        <w:rPr>
          <w:rFonts w:ascii="Arial" w:hAnsi="Arial" w:cs="Arial"/>
        </w:rPr>
      </w:pPr>
      <w:proofErr w:type="spellStart"/>
      <w:r w:rsidRPr="002811EF">
        <w:rPr>
          <w:rFonts w:ascii="Arial" w:hAnsi="Arial" w:cs="Arial"/>
        </w:rPr>
        <w:t>DataLab</w:t>
      </w:r>
      <w:proofErr w:type="spellEnd"/>
      <w:r w:rsidRPr="002811EF">
        <w:rPr>
          <w:rFonts w:ascii="Arial" w:hAnsi="Arial" w:cs="Arial"/>
        </w:rPr>
        <w:t xml:space="preserve"> Normandie est un laboratoire de données qui rassemble des partenaires privés et publics</w:t>
      </w:r>
      <w:r w:rsidR="002811EF" w:rsidRPr="002811EF">
        <w:rPr>
          <w:rFonts w:ascii="Arial" w:hAnsi="Arial" w:cs="Arial"/>
        </w:rPr>
        <w:t>,</w:t>
      </w:r>
      <w:r w:rsidRPr="002811EF">
        <w:rPr>
          <w:rFonts w:ascii="Arial" w:hAnsi="Arial" w:cs="Arial"/>
        </w:rPr>
        <w:t xml:space="preserve"> des entreprises innovantes, des laboratoires de recherche</w:t>
      </w:r>
      <w:r w:rsidR="002811EF" w:rsidRPr="002811EF">
        <w:rPr>
          <w:rFonts w:ascii="Arial" w:hAnsi="Arial" w:cs="Arial"/>
        </w:rPr>
        <w:t xml:space="preserve">, des collectivités, </w:t>
      </w:r>
      <w:r w:rsidRPr="002811EF">
        <w:rPr>
          <w:rFonts w:ascii="Arial" w:hAnsi="Arial" w:cs="Arial"/>
        </w:rPr>
        <w:t xml:space="preserve">dans un cadre sécurisé, éthique et confidentiel. </w:t>
      </w:r>
    </w:p>
    <w:p w:rsidR="00733317" w:rsidRPr="002811EF" w:rsidRDefault="00733317" w:rsidP="002811EF">
      <w:pPr>
        <w:spacing w:after="0" w:line="240" w:lineRule="auto"/>
        <w:jc w:val="both"/>
        <w:rPr>
          <w:rFonts w:ascii="Arial" w:hAnsi="Arial" w:cs="Arial"/>
          <w:b/>
        </w:rPr>
      </w:pPr>
    </w:p>
    <w:p w:rsidR="002811EF" w:rsidRDefault="002811EF" w:rsidP="002811EF">
      <w:pPr>
        <w:spacing w:after="0" w:line="240" w:lineRule="auto"/>
        <w:jc w:val="both"/>
        <w:rPr>
          <w:rFonts w:ascii="Arial" w:hAnsi="Arial" w:cs="Arial"/>
        </w:rPr>
      </w:pPr>
      <w:r>
        <w:rPr>
          <w:rFonts w:ascii="Arial" w:hAnsi="Arial" w:cs="Arial"/>
        </w:rPr>
        <w:t xml:space="preserve">Les </w:t>
      </w:r>
      <w:r w:rsidR="00350334" w:rsidRPr="002811EF">
        <w:rPr>
          <w:rFonts w:ascii="Arial" w:hAnsi="Arial" w:cs="Arial"/>
        </w:rPr>
        <w:t>partenaires, publics et privés, expérimenter</w:t>
      </w:r>
      <w:r>
        <w:rPr>
          <w:rFonts w:ascii="Arial" w:hAnsi="Arial" w:cs="Arial"/>
        </w:rPr>
        <w:t>ont</w:t>
      </w:r>
      <w:r w:rsidR="00350334" w:rsidRPr="002811EF">
        <w:rPr>
          <w:rFonts w:ascii="Arial" w:hAnsi="Arial" w:cs="Arial"/>
        </w:rPr>
        <w:t>, innover</w:t>
      </w:r>
      <w:r>
        <w:rPr>
          <w:rFonts w:ascii="Arial" w:hAnsi="Arial" w:cs="Arial"/>
        </w:rPr>
        <w:t>ont</w:t>
      </w:r>
      <w:r w:rsidR="00350334" w:rsidRPr="002811EF">
        <w:rPr>
          <w:rFonts w:ascii="Arial" w:hAnsi="Arial" w:cs="Arial"/>
        </w:rPr>
        <w:t xml:space="preserve"> à </w:t>
      </w:r>
      <w:r w:rsidR="00B07ACA">
        <w:rPr>
          <w:rFonts w:ascii="Arial" w:hAnsi="Arial" w:cs="Arial"/>
        </w:rPr>
        <w:t>partir</w:t>
      </w:r>
      <w:r w:rsidR="00350334" w:rsidRPr="002811EF">
        <w:rPr>
          <w:rFonts w:ascii="Arial" w:hAnsi="Arial" w:cs="Arial"/>
        </w:rPr>
        <w:t xml:space="preserve"> des données numériques que chacun produit pour les exploiter à des fins d’analyse, d’amélioration de processus de production, de la relation avec des clients,</w:t>
      </w:r>
      <w:r>
        <w:rPr>
          <w:rFonts w:ascii="Arial" w:hAnsi="Arial" w:cs="Arial"/>
        </w:rPr>
        <w:t xml:space="preserve"> d’évaluation ou de prospective.</w:t>
      </w:r>
    </w:p>
    <w:p w:rsidR="002811EF" w:rsidRPr="002811EF" w:rsidRDefault="002811EF" w:rsidP="002811EF">
      <w:pPr>
        <w:spacing w:after="0" w:line="240" w:lineRule="auto"/>
        <w:jc w:val="both"/>
        <w:rPr>
          <w:rFonts w:ascii="Arial" w:hAnsi="Arial" w:cs="Arial"/>
        </w:rPr>
      </w:pPr>
    </w:p>
    <w:p w:rsidR="002811EF" w:rsidRDefault="00350334" w:rsidP="002811EF">
      <w:pPr>
        <w:spacing w:after="0" w:line="240" w:lineRule="auto"/>
        <w:jc w:val="both"/>
        <w:rPr>
          <w:rFonts w:ascii="Arial" w:hAnsi="Arial" w:cs="Arial"/>
        </w:rPr>
      </w:pPr>
      <w:r w:rsidRPr="002811EF">
        <w:rPr>
          <w:rFonts w:ascii="Arial" w:hAnsi="Arial" w:cs="Arial"/>
        </w:rPr>
        <w:t>Le consortium orga</w:t>
      </w:r>
      <w:r w:rsidR="000A6839">
        <w:rPr>
          <w:rFonts w:ascii="Arial" w:hAnsi="Arial" w:cs="Arial"/>
        </w:rPr>
        <w:t xml:space="preserve">nisé dans </w:t>
      </w:r>
      <w:r w:rsidRPr="002811EF">
        <w:rPr>
          <w:rFonts w:ascii="Arial" w:hAnsi="Arial" w:cs="Arial"/>
        </w:rPr>
        <w:t>ce but met</w:t>
      </w:r>
      <w:r w:rsidR="0041589F">
        <w:rPr>
          <w:rFonts w:ascii="Arial" w:hAnsi="Arial" w:cs="Arial"/>
        </w:rPr>
        <w:t>tra</w:t>
      </w:r>
      <w:r w:rsidRPr="002811EF">
        <w:rPr>
          <w:rFonts w:ascii="Arial" w:hAnsi="Arial" w:cs="Arial"/>
        </w:rPr>
        <w:t xml:space="preserve"> en œuvre une plateforme </w:t>
      </w:r>
      <w:r w:rsidR="002811EF">
        <w:rPr>
          <w:rFonts w:ascii="Arial" w:hAnsi="Arial" w:cs="Arial"/>
        </w:rPr>
        <w:t>accessible par le web.</w:t>
      </w:r>
    </w:p>
    <w:p w:rsidR="002811EF" w:rsidRDefault="002811EF" w:rsidP="002811EF">
      <w:pPr>
        <w:spacing w:after="0" w:line="240" w:lineRule="auto"/>
        <w:jc w:val="both"/>
        <w:rPr>
          <w:rFonts w:ascii="Arial" w:hAnsi="Arial" w:cs="Arial"/>
        </w:rPr>
      </w:pPr>
    </w:p>
    <w:p w:rsidR="00350334" w:rsidRDefault="00B07ACA" w:rsidP="002811EF">
      <w:pPr>
        <w:spacing w:after="0" w:line="240" w:lineRule="auto"/>
        <w:jc w:val="both"/>
        <w:rPr>
          <w:rFonts w:ascii="Arial" w:hAnsi="Arial" w:cs="Arial"/>
        </w:rPr>
      </w:pPr>
      <w:r>
        <w:rPr>
          <w:rFonts w:ascii="Arial" w:hAnsi="Arial" w:cs="Arial"/>
        </w:rPr>
        <w:t xml:space="preserve">Cette </w:t>
      </w:r>
      <w:r w:rsidR="00350334" w:rsidRPr="002811EF">
        <w:rPr>
          <w:rFonts w:ascii="Arial" w:hAnsi="Arial" w:cs="Arial"/>
        </w:rPr>
        <w:t>plateforme donnera accès à des services gratuits</w:t>
      </w:r>
      <w:r w:rsidR="000A6839">
        <w:rPr>
          <w:rFonts w:ascii="Arial" w:hAnsi="Arial" w:cs="Arial"/>
        </w:rPr>
        <w:t>,</w:t>
      </w:r>
      <w:r w:rsidR="00350334" w:rsidRPr="002811EF">
        <w:rPr>
          <w:rFonts w:ascii="Arial" w:hAnsi="Arial" w:cs="Arial"/>
        </w:rPr>
        <w:t xml:space="preserve"> d’autres feront l’objet de contrats avec des entreprises expertes du domaine de la donnée et de l’intelligence artificielle ou de contrats avec des laboratoires de recherche experts en calcul et en intelligence artificielle.</w:t>
      </w:r>
    </w:p>
    <w:p w:rsidR="002811EF" w:rsidRPr="002811EF" w:rsidRDefault="002811EF" w:rsidP="002811EF">
      <w:pPr>
        <w:spacing w:after="0" w:line="240" w:lineRule="auto"/>
        <w:jc w:val="both"/>
        <w:rPr>
          <w:rFonts w:ascii="Arial" w:hAnsi="Arial" w:cs="Arial"/>
        </w:rPr>
      </w:pPr>
    </w:p>
    <w:p w:rsidR="00350334" w:rsidRDefault="00350334" w:rsidP="002811EF">
      <w:pPr>
        <w:spacing w:after="0" w:line="240" w:lineRule="auto"/>
        <w:jc w:val="both"/>
        <w:rPr>
          <w:rFonts w:ascii="Arial" w:hAnsi="Arial" w:cs="Arial"/>
        </w:rPr>
      </w:pPr>
      <w:r w:rsidRPr="002811EF">
        <w:rPr>
          <w:rFonts w:ascii="Arial" w:hAnsi="Arial" w:cs="Arial"/>
        </w:rPr>
        <w:t xml:space="preserve">Tous les domaines sont </w:t>
      </w:r>
      <w:r w:rsidR="00AB0290">
        <w:rPr>
          <w:rFonts w:ascii="Arial" w:hAnsi="Arial" w:cs="Arial"/>
        </w:rPr>
        <w:t xml:space="preserve">potentiellement </w:t>
      </w:r>
      <w:r w:rsidRPr="002811EF">
        <w:rPr>
          <w:rFonts w:ascii="Arial" w:hAnsi="Arial" w:cs="Arial"/>
        </w:rPr>
        <w:t>concernés : santé, transport, environnement, agriculture</w:t>
      </w:r>
      <w:r w:rsidR="00733317" w:rsidRPr="002811EF">
        <w:rPr>
          <w:rFonts w:ascii="Arial" w:hAnsi="Arial" w:cs="Arial"/>
        </w:rPr>
        <w:t xml:space="preserve">, emploi, </w:t>
      </w:r>
      <w:r w:rsidRPr="002811EF">
        <w:rPr>
          <w:rFonts w:ascii="Arial" w:hAnsi="Arial" w:cs="Arial"/>
        </w:rPr>
        <w:t xml:space="preserve">banque, assurance, </w:t>
      </w:r>
      <w:r w:rsidR="00733317" w:rsidRPr="002811EF">
        <w:rPr>
          <w:rFonts w:ascii="Arial" w:hAnsi="Arial" w:cs="Arial"/>
        </w:rPr>
        <w:t>immobilier …</w:t>
      </w:r>
    </w:p>
    <w:p w:rsidR="002811EF" w:rsidRDefault="002811EF" w:rsidP="002811EF">
      <w:pPr>
        <w:spacing w:after="0" w:line="240" w:lineRule="auto"/>
        <w:jc w:val="both"/>
        <w:rPr>
          <w:rFonts w:ascii="Arial" w:hAnsi="Arial" w:cs="Arial"/>
        </w:rPr>
      </w:pPr>
    </w:p>
    <w:p w:rsidR="00EF6DEB" w:rsidRDefault="00EF6DEB" w:rsidP="002811EF">
      <w:pPr>
        <w:spacing w:after="0" w:line="240" w:lineRule="auto"/>
        <w:jc w:val="both"/>
        <w:rPr>
          <w:rFonts w:ascii="Arial" w:hAnsi="Arial" w:cs="Arial"/>
        </w:rPr>
      </w:pPr>
      <w:r>
        <w:rPr>
          <w:rFonts w:ascii="Arial" w:hAnsi="Arial" w:cs="Arial"/>
        </w:rPr>
        <w:t xml:space="preserve">Des entreprises expertes en intelligence artificielle et en données sont présentes en Normandie ainsi que des laboratoires d’excellence (LITIS, GREYC …). Les entreprises qui sont avec la Région Normandie à l’initiative du </w:t>
      </w:r>
      <w:proofErr w:type="spellStart"/>
      <w:r>
        <w:rPr>
          <w:rFonts w:ascii="Arial" w:hAnsi="Arial" w:cs="Arial"/>
        </w:rPr>
        <w:t>Datalab</w:t>
      </w:r>
      <w:proofErr w:type="spellEnd"/>
      <w:r>
        <w:rPr>
          <w:rFonts w:ascii="Arial" w:hAnsi="Arial" w:cs="Arial"/>
        </w:rPr>
        <w:t xml:space="preserve"> Normandie (SOYHUCE, MOMENT-TECH, SAAGIE, toutes les trois très actives dans la French Tech) ont déclaré avoir besoin d’une telle plateforme pour construire ce nouveau marché pour atteindre une taille critique.</w:t>
      </w:r>
    </w:p>
    <w:p w:rsidR="00EF6DEB" w:rsidRPr="002811EF" w:rsidRDefault="00EF6DEB" w:rsidP="002811EF">
      <w:pPr>
        <w:spacing w:after="0" w:line="240" w:lineRule="auto"/>
        <w:jc w:val="both"/>
        <w:rPr>
          <w:rFonts w:ascii="Arial" w:hAnsi="Arial" w:cs="Arial"/>
        </w:rPr>
      </w:pPr>
    </w:p>
    <w:p w:rsidR="00350334" w:rsidRPr="002811EF" w:rsidRDefault="00AB0290" w:rsidP="002811EF">
      <w:pPr>
        <w:spacing w:after="0" w:line="240" w:lineRule="auto"/>
        <w:jc w:val="both"/>
        <w:rPr>
          <w:rFonts w:ascii="Arial" w:hAnsi="Arial" w:cs="Arial"/>
        </w:rPr>
      </w:pPr>
      <w:r>
        <w:rPr>
          <w:rFonts w:ascii="Arial" w:hAnsi="Arial" w:cs="Arial"/>
        </w:rPr>
        <w:t xml:space="preserve">La </w:t>
      </w:r>
      <w:r w:rsidR="00350334" w:rsidRPr="002811EF">
        <w:rPr>
          <w:rFonts w:ascii="Arial" w:hAnsi="Arial" w:cs="Arial"/>
        </w:rPr>
        <w:t xml:space="preserve">plateforme </w:t>
      </w:r>
      <w:proofErr w:type="spellStart"/>
      <w:r w:rsidR="000A6839" w:rsidRPr="000A6839">
        <w:rPr>
          <w:rFonts w:ascii="Arial" w:hAnsi="Arial" w:cs="Arial"/>
        </w:rPr>
        <w:t>Datalab</w:t>
      </w:r>
      <w:proofErr w:type="spellEnd"/>
      <w:r w:rsidR="000A6839" w:rsidRPr="000A6839">
        <w:rPr>
          <w:rFonts w:ascii="Arial" w:hAnsi="Arial" w:cs="Arial"/>
        </w:rPr>
        <w:t xml:space="preserve"> Normandie</w:t>
      </w:r>
      <w:r w:rsidR="000A6839" w:rsidRPr="002811EF">
        <w:rPr>
          <w:rFonts w:ascii="Arial" w:hAnsi="Arial" w:cs="Arial"/>
        </w:rPr>
        <w:t xml:space="preserve"> </w:t>
      </w:r>
      <w:r w:rsidR="00350334" w:rsidRPr="002811EF">
        <w:rPr>
          <w:rFonts w:ascii="Arial" w:hAnsi="Arial" w:cs="Arial"/>
        </w:rPr>
        <w:t xml:space="preserve">repose sur : </w:t>
      </w:r>
    </w:p>
    <w:p w:rsidR="00350334" w:rsidRPr="002811EF" w:rsidRDefault="00350334" w:rsidP="002811EF">
      <w:pPr>
        <w:pStyle w:val="Paragraphedeliste"/>
        <w:numPr>
          <w:ilvl w:val="0"/>
          <w:numId w:val="21"/>
        </w:numPr>
        <w:spacing w:after="0" w:line="240" w:lineRule="auto"/>
        <w:jc w:val="both"/>
        <w:rPr>
          <w:rFonts w:ascii="Arial" w:hAnsi="Arial" w:cs="Arial"/>
        </w:rPr>
      </w:pPr>
      <w:r w:rsidRPr="002811EF">
        <w:rPr>
          <w:rFonts w:ascii="Arial" w:hAnsi="Arial" w:cs="Arial"/>
        </w:rPr>
        <w:t xml:space="preserve">un accès simplifié aux données hébergées dans de nombreux endroits différents et souvent peu exploitables directement, </w:t>
      </w:r>
    </w:p>
    <w:p w:rsidR="00350334" w:rsidRPr="002811EF" w:rsidRDefault="00350334" w:rsidP="002811EF">
      <w:pPr>
        <w:pStyle w:val="Paragraphedeliste"/>
        <w:numPr>
          <w:ilvl w:val="0"/>
          <w:numId w:val="21"/>
        </w:numPr>
        <w:spacing w:after="0" w:line="240" w:lineRule="auto"/>
        <w:jc w:val="both"/>
        <w:rPr>
          <w:rFonts w:ascii="Arial" w:hAnsi="Arial" w:cs="Arial"/>
        </w:rPr>
      </w:pPr>
      <w:r w:rsidRPr="002811EF">
        <w:rPr>
          <w:rFonts w:ascii="Arial" w:hAnsi="Arial" w:cs="Arial"/>
        </w:rPr>
        <w:t xml:space="preserve">la possibilité d’expérimenter en confiance dans un environnement sécurisé, </w:t>
      </w:r>
    </w:p>
    <w:p w:rsidR="00350334" w:rsidRPr="002811EF" w:rsidRDefault="00350334" w:rsidP="002811EF">
      <w:pPr>
        <w:pStyle w:val="Paragraphedeliste"/>
        <w:numPr>
          <w:ilvl w:val="0"/>
          <w:numId w:val="21"/>
        </w:numPr>
        <w:spacing w:after="0" w:line="240" w:lineRule="auto"/>
        <w:jc w:val="both"/>
        <w:rPr>
          <w:rFonts w:ascii="Arial" w:hAnsi="Arial" w:cs="Arial"/>
        </w:rPr>
      </w:pPr>
      <w:r w:rsidRPr="002811EF">
        <w:rPr>
          <w:rFonts w:ascii="Arial" w:hAnsi="Arial" w:cs="Arial"/>
        </w:rPr>
        <w:t xml:space="preserve">la facilité et la rapidité de nouer des relations avec des experts et de conclure des contrats avec des entreprises innovantes et des laboratoires de pointe, </w:t>
      </w:r>
    </w:p>
    <w:p w:rsidR="00350334" w:rsidRPr="002811EF" w:rsidRDefault="00350334" w:rsidP="002811EF">
      <w:pPr>
        <w:pStyle w:val="Paragraphedeliste"/>
        <w:numPr>
          <w:ilvl w:val="0"/>
          <w:numId w:val="21"/>
        </w:numPr>
        <w:spacing w:after="0" w:line="240" w:lineRule="auto"/>
        <w:jc w:val="both"/>
        <w:rPr>
          <w:rFonts w:ascii="Arial" w:hAnsi="Arial" w:cs="Arial"/>
        </w:rPr>
      </w:pPr>
      <w:r w:rsidRPr="002811EF">
        <w:rPr>
          <w:rFonts w:ascii="Arial" w:hAnsi="Arial" w:cs="Arial"/>
        </w:rPr>
        <w:t>la constitution d’un actif régional, un patrimoine régional de données d’intérêt général</w:t>
      </w:r>
    </w:p>
    <w:p w:rsidR="00350334" w:rsidRDefault="00350334" w:rsidP="002811EF">
      <w:pPr>
        <w:pStyle w:val="Paragraphedeliste"/>
        <w:numPr>
          <w:ilvl w:val="0"/>
          <w:numId w:val="21"/>
        </w:numPr>
        <w:spacing w:after="0" w:line="240" w:lineRule="auto"/>
        <w:jc w:val="both"/>
        <w:rPr>
          <w:rFonts w:ascii="Arial" w:hAnsi="Arial" w:cs="Arial"/>
        </w:rPr>
      </w:pPr>
      <w:r w:rsidRPr="002811EF">
        <w:rPr>
          <w:rFonts w:ascii="Arial" w:hAnsi="Arial" w:cs="Arial"/>
        </w:rPr>
        <w:t xml:space="preserve">une démarche innovante </w:t>
      </w:r>
      <w:r w:rsidR="000A6839">
        <w:rPr>
          <w:rFonts w:ascii="Arial" w:hAnsi="Arial" w:cs="Arial"/>
        </w:rPr>
        <w:t xml:space="preserve">d’un </w:t>
      </w:r>
      <w:r w:rsidRPr="002811EF">
        <w:rPr>
          <w:rFonts w:ascii="Arial" w:hAnsi="Arial" w:cs="Arial"/>
        </w:rPr>
        <w:t>partenariat public – pr</w:t>
      </w:r>
      <w:r w:rsidR="000A6839">
        <w:rPr>
          <w:rFonts w:ascii="Arial" w:hAnsi="Arial" w:cs="Arial"/>
        </w:rPr>
        <w:t xml:space="preserve">ivé entre entreprises, laboratoires et </w:t>
      </w:r>
      <w:r w:rsidRPr="002811EF">
        <w:rPr>
          <w:rFonts w:ascii="Arial" w:hAnsi="Arial" w:cs="Arial"/>
        </w:rPr>
        <w:t>collectivités.</w:t>
      </w:r>
    </w:p>
    <w:p w:rsidR="002811EF" w:rsidRPr="000A6839" w:rsidRDefault="002811EF" w:rsidP="000A6839">
      <w:pPr>
        <w:spacing w:after="0" w:line="240" w:lineRule="auto"/>
        <w:jc w:val="both"/>
        <w:rPr>
          <w:rFonts w:ascii="Arial" w:hAnsi="Arial" w:cs="Arial"/>
        </w:rPr>
      </w:pPr>
    </w:p>
    <w:p w:rsidR="00350334" w:rsidRPr="002811EF" w:rsidRDefault="002811EF" w:rsidP="002811EF">
      <w:pPr>
        <w:spacing w:after="0" w:line="240" w:lineRule="auto"/>
        <w:jc w:val="both"/>
        <w:rPr>
          <w:rFonts w:ascii="Arial" w:hAnsi="Arial" w:cs="Arial"/>
          <w:u w:val="single"/>
        </w:rPr>
      </w:pPr>
      <w:r>
        <w:rPr>
          <w:rFonts w:ascii="Arial" w:hAnsi="Arial" w:cs="Arial"/>
          <w:u w:val="single"/>
        </w:rPr>
        <w:t>C</w:t>
      </w:r>
      <w:r w:rsidR="00350334" w:rsidRPr="002811EF">
        <w:rPr>
          <w:rFonts w:ascii="Arial" w:hAnsi="Arial" w:cs="Arial"/>
          <w:u w:val="single"/>
        </w:rPr>
        <w:t xml:space="preserve">alendrier : </w:t>
      </w:r>
    </w:p>
    <w:p w:rsidR="00350334" w:rsidRPr="002811EF" w:rsidRDefault="002811EF" w:rsidP="002811EF">
      <w:pPr>
        <w:spacing w:after="0" w:line="240" w:lineRule="auto"/>
        <w:jc w:val="both"/>
        <w:rPr>
          <w:rFonts w:ascii="Arial" w:hAnsi="Arial" w:cs="Arial"/>
        </w:rPr>
      </w:pPr>
      <w:r>
        <w:rPr>
          <w:rFonts w:ascii="Arial" w:hAnsi="Arial" w:cs="Arial"/>
        </w:rPr>
        <w:t>Juin 2019</w:t>
      </w:r>
      <w:r>
        <w:rPr>
          <w:rFonts w:ascii="Arial" w:hAnsi="Arial" w:cs="Arial"/>
        </w:rPr>
        <w:tab/>
      </w:r>
      <w:r>
        <w:rPr>
          <w:rFonts w:ascii="Arial" w:hAnsi="Arial" w:cs="Arial"/>
        </w:rPr>
        <w:tab/>
      </w:r>
      <w:r w:rsidR="00350334" w:rsidRPr="002811EF">
        <w:rPr>
          <w:rFonts w:ascii="Arial" w:hAnsi="Arial" w:cs="Arial"/>
        </w:rPr>
        <w:t xml:space="preserve">Communication sur la démarche et élargissement des partenariats </w:t>
      </w:r>
    </w:p>
    <w:p w:rsidR="00350334" w:rsidRPr="002811EF" w:rsidRDefault="002811EF" w:rsidP="002811EF">
      <w:pPr>
        <w:spacing w:after="0" w:line="240" w:lineRule="auto"/>
        <w:ind w:left="2124" w:hanging="2124"/>
        <w:jc w:val="both"/>
        <w:rPr>
          <w:rFonts w:ascii="Arial" w:hAnsi="Arial" w:cs="Arial"/>
        </w:rPr>
      </w:pPr>
      <w:r>
        <w:rPr>
          <w:rFonts w:ascii="Arial" w:hAnsi="Arial" w:cs="Arial"/>
        </w:rPr>
        <w:t>Octobre 2019</w:t>
      </w:r>
      <w:r>
        <w:rPr>
          <w:rFonts w:ascii="Arial" w:hAnsi="Arial" w:cs="Arial"/>
        </w:rPr>
        <w:tab/>
      </w:r>
      <w:r w:rsidR="00350334" w:rsidRPr="002811EF">
        <w:rPr>
          <w:rFonts w:ascii="Arial" w:hAnsi="Arial" w:cs="Arial"/>
        </w:rPr>
        <w:t>Finalisation accord consortium et mise en place des premières briques de la plateforme technique</w:t>
      </w:r>
    </w:p>
    <w:p w:rsidR="00350334" w:rsidRDefault="002811EF" w:rsidP="002811EF">
      <w:pPr>
        <w:spacing w:after="0" w:line="240" w:lineRule="auto"/>
        <w:ind w:left="2124" w:hanging="2124"/>
        <w:jc w:val="both"/>
        <w:rPr>
          <w:rFonts w:ascii="Arial" w:hAnsi="Arial" w:cs="Arial"/>
        </w:rPr>
      </w:pPr>
      <w:r>
        <w:rPr>
          <w:rFonts w:ascii="Arial" w:hAnsi="Arial" w:cs="Arial"/>
        </w:rPr>
        <w:t>Décembre 2019</w:t>
      </w:r>
      <w:r>
        <w:rPr>
          <w:rFonts w:ascii="Arial" w:hAnsi="Arial" w:cs="Arial"/>
        </w:rPr>
        <w:tab/>
      </w:r>
      <w:r w:rsidR="00350334" w:rsidRPr="002811EF">
        <w:rPr>
          <w:rFonts w:ascii="Arial" w:hAnsi="Arial" w:cs="Arial"/>
        </w:rPr>
        <w:t>Lancement d’un Appel à Manifestation d’Intérêt (AMI) pour démarrer les premiers projets</w:t>
      </w:r>
    </w:p>
    <w:p w:rsidR="00AB0290" w:rsidRPr="002811EF" w:rsidRDefault="00AB0290" w:rsidP="002811EF">
      <w:pPr>
        <w:spacing w:after="0" w:line="240" w:lineRule="auto"/>
        <w:ind w:left="2124" w:hanging="2124"/>
        <w:jc w:val="both"/>
        <w:rPr>
          <w:rFonts w:ascii="Arial" w:hAnsi="Arial" w:cs="Arial"/>
        </w:rPr>
      </w:pPr>
    </w:p>
    <w:p w:rsidR="00350334" w:rsidRPr="002811EF" w:rsidRDefault="00350334" w:rsidP="002811EF">
      <w:pPr>
        <w:spacing w:after="0" w:line="240" w:lineRule="auto"/>
        <w:jc w:val="both"/>
        <w:rPr>
          <w:rFonts w:ascii="Arial" w:hAnsi="Arial" w:cs="Arial"/>
        </w:rPr>
      </w:pPr>
    </w:p>
    <w:p w:rsidR="00076822" w:rsidRPr="00076822" w:rsidRDefault="00076822" w:rsidP="00076822">
      <w:pPr>
        <w:pStyle w:val="Default"/>
        <w:jc w:val="both"/>
        <w:rPr>
          <w:i/>
          <w:color w:val="auto"/>
        </w:rPr>
      </w:pPr>
      <w:r w:rsidRPr="00076822">
        <w:rPr>
          <w:b/>
          <w:color w:val="auto"/>
        </w:rPr>
        <w:t>Rapport 2018 sur la situation de la Région en matière de développement durable</w:t>
      </w:r>
    </w:p>
    <w:p w:rsidR="00C9211D" w:rsidRDefault="00C9211D" w:rsidP="00C9211D">
      <w:pPr>
        <w:spacing w:after="120" w:line="240" w:lineRule="auto"/>
        <w:jc w:val="both"/>
        <w:rPr>
          <w:rFonts w:ascii="Arial" w:hAnsi="Arial" w:cs="Arial"/>
          <w:bCs/>
        </w:rPr>
      </w:pPr>
      <w:r>
        <w:rPr>
          <w:rFonts w:ascii="Arial" w:hAnsi="Arial" w:cs="Arial"/>
          <w:bCs/>
        </w:rPr>
        <w:t xml:space="preserve">La Région </w:t>
      </w:r>
      <w:r w:rsidR="00AB0290">
        <w:rPr>
          <w:rFonts w:ascii="Arial" w:hAnsi="Arial" w:cs="Arial"/>
          <w:bCs/>
        </w:rPr>
        <w:t>élabore</w:t>
      </w:r>
      <w:r>
        <w:rPr>
          <w:rFonts w:ascii="Arial" w:hAnsi="Arial" w:cs="Arial"/>
          <w:bCs/>
        </w:rPr>
        <w:t xml:space="preserve"> chaque année un rapport sur les actions qu’elle mène et qui contribuent aux 17 objectifs de développement durable (ODD) définis par l’ONU dans l’agenda 2030. </w:t>
      </w:r>
      <w:r>
        <w:rPr>
          <w:rFonts w:ascii="Arial" w:hAnsi="Arial" w:cs="Arial"/>
        </w:rPr>
        <w:t>Parmi les actions déployées par la Région en 2018,</w:t>
      </w:r>
      <w:r>
        <w:t xml:space="preserve"> </w:t>
      </w:r>
      <w:r>
        <w:rPr>
          <w:rFonts w:ascii="Arial" w:hAnsi="Arial" w:cs="Arial"/>
        </w:rPr>
        <w:t xml:space="preserve">on peut notamment retenir : </w:t>
      </w:r>
    </w:p>
    <w:p w:rsidR="00C9211D" w:rsidRDefault="00C9211D" w:rsidP="00C9211D">
      <w:pPr>
        <w:pStyle w:val="Paragraphedeliste"/>
        <w:numPr>
          <w:ilvl w:val="0"/>
          <w:numId w:val="26"/>
        </w:numPr>
        <w:spacing w:after="120" w:line="240" w:lineRule="auto"/>
        <w:ind w:left="714" w:hanging="357"/>
        <w:jc w:val="both"/>
        <w:rPr>
          <w:rFonts w:ascii="Arial" w:hAnsi="Arial" w:cs="Arial"/>
          <w:b/>
        </w:rPr>
      </w:pPr>
      <w:r>
        <w:rPr>
          <w:rFonts w:ascii="Arial" w:hAnsi="Arial" w:cs="Arial"/>
          <w:b/>
        </w:rPr>
        <w:t xml:space="preserve">Le plan lycée durable : </w:t>
      </w:r>
      <w:r>
        <w:rPr>
          <w:rFonts w:ascii="Arial" w:hAnsi="Arial" w:cs="Arial"/>
        </w:rPr>
        <w:t>41 lycées ont bénéficié de près de 300 000 euros d’aides pour mener à bien des projets (installation de ruches, de potagers, d’arceaux à vélo, de composteurs, programme de sensibilisation au DD…)</w:t>
      </w:r>
    </w:p>
    <w:p w:rsidR="00C9211D" w:rsidRDefault="00C9211D" w:rsidP="00C9211D">
      <w:pPr>
        <w:pStyle w:val="Paragraphedeliste"/>
        <w:numPr>
          <w:ilvl w:val="0"/>
          <w:numId w:val="26"/>
        </w:numPr>
        <w:spacing w:after="120" w:line="240" w:lineRule="auto"/>
        <w:ind w:left="714" w:hanging="357"/>
        <w:jc w:val="both"/>
        <w:rPr>
          <w:rFonts w:ascii="Arial" w:hAnsi="Arial" w:cs="Arial"/>
        </w:rPr>
      </w:pPr>
      <w:r>
        <w:rPr>
          <w:rFonts w:ascii="Arial" w:hAnsi="Arial" w:cs="Arial"/>
          <w:b/>
        </w:rPr>
        <w:t>L’expérimentation d’un car électrique</w:t>
      </w:r>
      <w:r>
        <w:rPr>
          <w:rFonts w:ascii="Arial" w:hAnsi="Arial" w:cs="Arial"/>
        </w:rPr>
        <w:t xml:space="preserve"> du 6 au 17 juin 2018 sur la ligne express Rouen-Evreux et du 12 novembre 2018 au 4 mars 2019 dans le Calvados sur 5 lignes. Résultat : 40 % de consommation en moins par rapport à un véhicule thermique.</w:t>
      </w:r>
    </w:p>
    <w:p w:rsidR="00C9211D" w:rsidRDefault="00C9211D" w:rsidP="00C9211D">
      <w:pPr>
        <w:pStyle w:val="Paragraphedeliste"/>
        <w:numPr>
          <w:ilvl w:val="0"/>
          <w:numId w:val="26"/>
        </w:numPr>
        <w:spacing w:after="120" w:line="240" w:lineRule="auto"/>
        <w:ind w:left="714" w:hanging="357"/>
        <w:jc w:val="both"/>
        <w:rPr>
          <w:rFonts w:ascii="Arial" w:hAnsi="Arial" w:cs="Arial"/>
        </w:rPr>
      </w:pPr>
      <w:r>
        <w:rPr>
          <w:rFonts w:ascii="Arial" w:hAnsi="Arial" w:cs="Arial"/>
          <w:b/>
        </w:rPr>
        <w:t xml:space="preserve">Le Plan Normandie Bâtiments Durable : </w:t>
      </w:r>
      <w:r>
        <w:rPr>
          <w:rFonts w:ascii="Arial" w:hAnsi="Arial" w:cs="Arial"/>
        </w:rPr>
        <w:t>9</w:t>
      </w:r>
      <w:r w:rsidR="00AB0290">
        <w:rPr>
          <w:rFonts w:ascii="Arial" w:hAnsi="Arial" w:cs="Arial"/>
        </w:rPr>
        <w:t xml:space="preserve"> </w:t>
      </w:r>
      <w:r>
        <w:rPr>
          <w:rFonts w:ascii="Arial" w:hAnsi="Arial" w:cs="Arial"/>
        </w:rPr>
        <w:t xml:space="preserve">251 logements ont été construits ou rénovés grâce aux aides régionales </w:t>
      </w:r>
    </w:p>
    <w:p w:rsidR="00C9211D" w:rsidRDefault="00C9211D" w:rsidP="00C9211D">
      <w:pPr>
        <w:pStyle w:val="Paragraphedeliste"/>
        <w:numPr>
          <w:ilvl w:val="0"/>
          <w:numId w:val="26"/>
        </w:numPr>
        <w:spacing w:after="120" w:line="240" w:lineRule="auto"/>
        <w:ind w:left="714" w:hanging="357"/>
        <w:jc w:val="both"/>
        <w:rPr>
          <w:rFonts w:ascii="Arial" w:hAnsi="Arial" w:cs="Arial"/>
        </w:rPr>
      </w:pPr>
      <w:r>
        <w:rPr>
          <w:rFonts w:ascii="Arial" w:hAnsi="Arial" w:cs="Arial"/>
          <w:b/>
        </w:rPr>
        <w:t>Le Plan Normandie Hydrogène</w:t>
      </w:r>
      <w:r>
        <w:rPr>
          <w:rFonts w:ascii="Arial" w:hAnsi="Arial" w:cs="Arial"/>
        </w:rPr>
        <w:t xml:space="preserve"> : La Région consacre une enveloppe de 15 millions d’euros pour la mise en œuvre d’un plan de 46 actions à engager sous 2 à 5 ans. </w:t>
      </w:r>
    </w:p>
    <w:p w:rsidR="00C9211D" w:rsidRDefault="00C9211D" w:rsidP="00C9211D">
      <w:pPr>
        <w:pStyle w:val="Paragraphedeliste"/>
        <w:numPr>
          <w:ilvl w:val="0"/>
          <w:numId w:val="26"/>
        </w:numPr>
        <w:spacing w:after="120" w:line="240" w:lineRule="auto"/>
        <w:ind w:left="714" w:hanging="357"/>
        <w:jc w:val="both"/>
        <w:rPr>
          <w:rFonts w:ascii="Arial" w:hAnsi="Arial" w:cs="Arial"/>
          <w:b/>
        </w:rPr>
      </w:pPr>
      <w:r>
        <w:rPr>
          <w:rFonts w:ascii="Arial" w:hAnsi="Arial" w:cs="Arial"/>
          <w:b/>
        </w:rPr>
        <w:t xml:space="preserve">Le Plan méthanisation Normandie : </w:t>
      </w:r>
      <w:r>
        <w:rPr>
          <w:rFonts w:ascii="Arial" w:hAnsi="Arial" w:cs="Arial"/>
        </w:rPr>
        <w:t xml:space="preserve">78 </w:t>
      </w:r>
      <w:proofErr w:type="spellStart"/>
      <w:r>
        <w:rPr>
          <w:rFonts w:ascii="Arial" w:hAnsi="Arial" w:cs="Arial"/>
        </w:rPr>
        <w:t>méthaniseurs</w:t>
      </w:r>
      <w:proofErr w:type="spellEnd"/>
      <w:r>
        <w:rPr>
          <w:rFonts w:ascii="Arial" w:hAnsi="Arial" w:cs="Arial"/>
        </w:rPr>
        <w:t xml:space="preserve"> en fonctionnement au 31 décembre 2018, plus de 100 unités en projet dont 10 en construction. Puissance totale installée en Normandie = +/-20 </w:t>
      </w:r>
      <w:proofErr w:type="spellStart"/>
      <w:r>
        <w:rPr>
          <w:rFonts w:ascii="Arial" w:hAnsi="Arial" w:cs="Arial"/>
        </w:rPr>
        <w:t>MWe</w:t>
      </w:r>
      <w:proofErr w:type="spellEnd"/>
      <w:r>
        <w:rPr>
          <w:rFonts w:ascii="Arial" w:hAnsi="Arial" w:cs="Arial"/>
        </w:rPr>
        <w:t xml:space="preserve">. </w:t>
      </w:r>
    </w:p>
    <w:p w:rsidR="00C9211D" w:rsidRDefault="00C9211D" w:rsidP="00C9211D">
      <w:pPr>
        <w:pStyle w:val="Paragraphedeliste"/>
        <w:numPr>
          <w:ilvl w:val="0"/>
          <w:numId w:val="26"/>
        </w:numPr>
        <w:spacing w:after="120" w:line="240" w:lineRule="auto"/>
        <w:ind w:left="714" w:hanging="357"/>
        <w:jc w:val="both"/>
        <w:rPr>
          <w:rFonts w:ascii="Arial" w:hAnsi="Arial" w:cs="Arial"/>
          <w:color w:val="0070C0"/>
          <w:u w:val="single"/>
        </w:rPr>
      </w:pPr>
      <w:r>
        <w:rPr>
          <w:rFonts w:ascii="Arial" w:hAnsi="Arial" w:cs="Arial"/>
          <w:b/>
        </w:rPr>
        <w:t xml:space="preserve">La création de la réserve naturelle des pierriers de Normandie </w:t>
      </w:r>
      <w:r>
        <w:rPr>
          <w:rFonts w:ascii="Arial" w:hAnsi="Arial" w:cs="Arial"/>
        </w:rPr>
        <w:t>qui a vocation à intégrer plusieurs pierriers localisés dans le Parc naturel régional Normandie-Maine.</w:t>
      </w:r>
    </w:p>
    <w:p w:rsidR="00C9211D" w:rsidRDefault="00C9211D" w:rsidP="00C9211D">
      <w:pPr>
        <w:pStyle w:val="Paragraphedeliste"/>
        <w:numPr>
          <w:ilvl w:val="0"/>
          <w:numId w:val="26"/>
        </w:numPr>
        <w:spacing w:after="120" w:line="240" w:lineRule="auto"/>
        <w:ind w:left="714" w:hanging="357"/>
        <w:jc w:val="both"/>
        <w:rPr>
          <w:rFonts w:ascii="Arial" w:hAnsi="Arial" w:cs="Arial"/>
          <w:szCs w:val="20"/>
        </w:rPr>
      </w:pPr>
      <w:r>
        <w:rPr>
          <w:rFonts w:ascii="Arial" w:hAnsi="Arial" w:cs="Arial"/>
          <w:b/>
          <w:szCs w:val="20"/>
        </w:rPr>
        <w:t xml:space="preserve">Le Plan Régional de Prévention et Gestion des Déchets </w:t>
      </w:r>
      <w:r w:rsidR="00AB0290">
        <w:rPr>
          <w:rFonts w:ascii="Arial" w:hAnsi="Arial" w:cs="Arial"/>
          <w:szCs w:val="20"/>
        </w:rPr>
        <w:t>: l</w:t>
      </w:r>
      <w:r>
        <w:rPr>
          <w:rFonts w:ascii="Arial" w:hAnsi="Arial" w:cs="Arial"/>
          <w:szCs w:val="20"/>
        </w:rPr>
        <w:t>a Région a adopté en octobre 2018 son PRPGD, faisant de la Normandie la 1</w:t>
      </w:r>
      <w:r>
        <w:rPr>
          <w:rFonts w:ascii="Arial" w:hAnsi="Arial" w:cs="Arial"/>
          <w:szCs w:val="20"/>
          <w:vertAlign w:val="superscript"/>
        </w:rPr>
        <w:t xml:space="preserve">ère </w:t>
      </w:r>
      <w:r>
        <w:rPr>
          <w:rFonts w:ascii="Arial" w:hAnsi="Arial" w:cs="Arial"/>
          <w:szCs w:val="20"/>
        </w:rPr>
        <w:t xml:space="preserve">région française dotée d’un tel document d’orientations et d’objectifs pour le territoire. Il se substitue à 12 plans départementaux et régionaux, datant de 1995 à 2010. </w:t>
      </w:r>
    </w:p>
    <w:p w:rsidR="00C9211D" w:rsidRDefault="00C9211D" w:rsidP="00C9211D">
      <w:pPr>
        <w:pStyle w:val="Paragraphedeliste"/>
        <w:numPr>
          <w:ilvl w:val="0"/>
          <w:numId w:val="26"/>
        </w:numPr>
        <w:spacing w:after="120" w:line="240" w:lineRule="auto"/>
        <w:ind w:left="714" w:hanging="357"/>
        <w:jc w:val="both"/>
        <w:rPr>
          <w:rFonts w:ascii="Arial" w:hAnsi="Arial" w:cs="Arial"/>
          <w:color w:val="000000"/>
          <w:sz w:val="20"/>
          <w:szCs w:val="20"/>
          <w:u w:val="single"/>
        </w:rPr>
      </w:pPr>
      <w:r>
        <w:rPr>
          <w:rFonts w:ascii="Arial" w:hAnsi="Arial" w:cs="Arial"/>
          <w:b/>
          <w:szCs w:val="20"/>
        </w:rPr>
        <w:t xml:space="preserve">Le développement d’outils de </w:t>
      </w:r>
      <w:r>
        <w:rPr>
          <w:rFonts w:ascii="Arial" w:hAnsi="Arial" w:cs="Arial"/>
          <w:b/>
          <w:bCs/>
          <w:szCs w:val="20"/>
        </w:rPr>
        <w:t>gestion durable des prairies dunaires de Normandie </w:t>
      </w:r>
      <w:r>
        <w:rPr>
          <w:rFonts w:ascii="Arial" w:hAnsi="Arial" w:cs="Arial"/>
          <w:szCs w:val="20"/>
        </w:rPr>
        <w:t xml:space="preserve">portés par le Conservatoire du Littoral et financés par la Région. </w:t>
      </w:r>
    </w:p>
    <w:p w:rsidR="00C9211D" w:rsidRDefault="00C9211D" w:rsidP="00C9211D">
      <w:pPr>
        <w:pStyle w:val="Paragraphedeliste"/>
        <w:numPr>
          <w:ilvl w:val="0"/>
          <w:numId w:val="26"/>
        </w:numPr>
        <w:spacing w:after="120" w:line="240" w:lineRule="auto"/>
        <w:ind w:left="714" w:hanging="357"/>
        <w:jc w:val="both"/>
        <w:rPr>
          <w:rFonts w:ascii="Arial" w:hAnsi="Arial" w:cs="Arial"/>
          <w:sz w:val="28"/>
          <w:szCs w:val="20"/>
        </w:rPr>
      </w:pPr>
      <w:r>
        <w:rPr>
          <w:rFonts w:ascii="Arial" w:hAnsi="Arial" w:cs="Arial"/>
          <w:b/>
          <w:color w:val="000000"/>
          <w:szCs w:val="20"/>
        </w:rPr>
        <w:t xml:space="preserve">L’élaboration de la trame verte et bleue de 6 territoires </w:t>
      </w:r>
      <w:r>
        <w:rPr>
          <w:rFonts w:ascii="Arial" w:hAnsi="Arial" w:cs="Arial"/>
          <w:color w:val="000000"/>
          <w:szCs w:val="20"/>
        </w:rPr>
        <w:t xml:space="preserve">: CA Seine Eure, CA Seine Normandie, CA Lisieux Normandie, CC Lieuvin Pays d’Auge, </w:t>
      </w:r>
      <w:proofErr w:type="spellStart"/>
      <w:r>
        <w:rPr>
          <w:rFonts w:ascii="Arial" w:hAnsi="Arial" w:cs="Arial"/>
          <w:color w:val="000000"/>
          <w:szCs w:val="20"/>
        </w:rPr>
        <w:t>CCIntercom</w:t>
      </w:r>
      <w:proofErr w:type="spellEnd"/>
      <w:r>
        <w:rPr>
          <w:rFonts w:ascii="Arial" w:hAnsi="Arial" w:cs="Arial"/>
          <w:color w:val="000000"/>
          <w:szCs w:val="20"/>
        </w:rPr>
        <w:t xml:space="preserve"> de la Vire au </w:t>
      </w:r>
      <w:proofErr w:type="spellStart"/>
      <w:r>
        <w:rPr>
          <w:rFonts w:ascii="Arial" w:hAnsi="Arial" w:cs="Arial"/>
          <w:color w:val="000000"/>
          <w:szCs w:val="20"/>
        </w:rPr>
        <w:t>Noireau</w:t>
      </w:r>
      <w:proofErr w:type="spellEnd"/>
      <w:r>
        <w:rPr>
          <w:rFonts w:ascii="Arial" w:hAnsi="Arial" w:cs="Arial"/>
          <w:color w:val="000000"/>
          <w:szCs w:val="20"/>
        </w:rPr>
        <w:t>, PETR du Pays de Bray.</w:t>
      </w:r>
    </w:p>
    <w:p w:rsidR="00C9211D" w:rsidRDefault="00C9211D" w:rsidP="00C9211D">
      <w:pPr>
        <w:pStyle w:val="Paragraphedeliste"/>
        <w:numPr>
          <w:ilvl w:val="0"/>
          <w:numId w:val="26"/>
        </w:numPr>
        <w:spacing w:after="0" w:line="240" w:lineRule="auto"/>
        <w:jc w:val="both"/>
        <w:rPr>
          <w:rFonts w:ascii="Arial" w:hAnsi="Arial" w:cs="Arial"/>
          <w:b/>
        </w:rPr>
      </w:pPr>
      <w:r>
        <w:rPr>
          <w:rFonts w:ascii="Arial" w:hAnsi="Arial" w:cs="Arial"/>
          <w:b/>
        </w:rPr>
        <w:t xml:space="preserve">La reconversion des friches industrielles : </w:t>
      </w:r>
    </w:p>
    <w:p w:rsidR="00C9211D" w:rsidRDefault="00C9211D" w:rsidP="00C9211D">
      <w:pPr>
        <w:pStyle w:val="Paragraphedeliste"/>
        <w:spacing w:after="80" w:line="240" w:lineRule="auto"/>
        <w:jc w:val="both"/>
        <w:rPr>
          <w:rFonts w:ascii="Arial" w:hAnsi="Arial" w:cs="Arial"/>
          <w:b/>
        </w:rPr>
      </w:pPr>
      <w:r>
        <w:rPr>
          <w:rFonts w:ascii="Arial" w:hAnsi="Arial" w:cs="Arial"/>
        </w:rPr>
        <w:t xml:space="preserve">La Région a d’ores et déjà mobilisé près de 10,5  millions d’euros dans le cadre de son partenariat avec l'EPF Normandie. Quelques exemples de traitement et reconversion de friches financées par la Région : </w:t>
      </w:r>
    </w:p>
    <w:p w:rsidR="00C9211D" w:rsidRDefault="00C9211D" w:rsidP="00C9211D">
      <w:pPr>
        <w:pStyle w:val="Default"/>
        <w:numPr>
          <w:ilvl w:val="0"/>
          <w:numId w:val="27"/>
        </w:numPr>
        <w:ind w:left="1276" w:hanging="283"/>
        <w:jc w:val="both"/>
        <w:rPr>
          <w:sz w:val="22"/>
          <w:szCs w:val="22"/>
        </w:rPr>
      </w:pPr>
      <w:r>
        <w:rPr>
          <w:sz w:val="22"/>
          <w:szCs w:val="22"/>
        </w:rPr>
        <w:t xml:space="preserve">La démolition et le désamiantage du site de SAMETO de </w:t>
      </w:r>
      <w:proofErr w:type="spellStart"/>
      <w:r>
        <w:rPr>
          <w:sz w:val="22"/>
          <w:szCs w:val="22"/>
        </w:rPr>
        <w:t>Carpiquet</w:t>
      </w:r>
      <w:proofErr w:type="spellEnd"/>
      <w:r>
        <w:rPr>
          <w:sz w:val="22"/>
          <w:szCs w:val="22"/>
        </w:rPr>
        <w:t xml:space="preserve"> (14) à hauteur de 120 000 euros</w:t>
      </w:r>
    </w:p>
    <w:p w:rsidR="00C9211D" w:rsidRDefault="00C9211D" w:rsidP="00C9211D">
      <w:pPr>
        <w:pStyle w:val="Default"/>
        <w:numPr>
          <w:ilvl w:val="0"/>
          <w:numId w:val="27"/>
        </w:numPr>
        <w:ind w:left="1276" w:hanging="283"/>
        <w:jc w:val="both"/>
        <w:rPr>
          <w:sz w:val="22"/>
          <w:szCs w:val="22"/>
        </w:rPr>
      </w:pPr>
      <w:r>
        <w:rPr>
          <w:sz w:val="22"/>
          <w:szCs w:val="22"/>
        </w:rPr>
        <w:t xml:space="preserve">L’ancienne décharge sauvage "la Samaritaine" de </w:t>
      </w:r>
      <w:proofErr w:type="spellStart"/>
      <w:r>
        <w:rPr>
          <w:sz w:val="22"/>
          <w:szCs w:val="22"/>
        </w:rPr>
        <w:t>Lingreville</w:t>
      </w:r>
      <w:proofErr w:type="spellEnd"/>
      <w:r>
        <w:rPr>
          <w:sz w:val="22"/>
          <w:szCs w:val="22"/>
        </w:rPr>
        <w:t xml:space="preserve"> (50) à hauteur de 300 000 euros</w:t>
      </w:r>
    </w:p>
    <w:p w:rsidR="00C9211D" w:rsidRDefault="00C9211D" w:rsidP="00C9211D">
      <w:pPr>
        <w:pStyle w:val="Default"/>
        <w:numPr>
          <w:ilvl w:val="0"/>
          <w:numId w:val="27"/>
        </w:numPr>
        <w:ind w:left="1276" w:hanging="283"/>
        <w:jc w:val="both"/>
        <w:rPr>
          <w:sz w:val="22"/>
          <w:szCs w:val="22"/>
        </w:rPr>
      </w:pPr>
      <w:r>
        <w:rPr>
          <w:sz w:val="22"/>
          <w:szCs w:val="22"/>
        </w:rPr>
        <w:t xml:space="preserve">Le site de l’Ecole Nationale de la Marine Marchande de Sainte-Adresse (76) à hauteur de 1,325 million d’euros </w:t>
      </w:r>
    </w:p>
    <w:p w:rsidR="00C9211D" w:rsidRDefault="00C9211D" w:rsidP="00C9211D">
      <w:pPr>
        <w:pStyle w:val="Default"/>
        <w:numPr>
          <w:ilvl w:val="0"/>
          <w:numId w:val="27"/>
        </w:numPr>
        <w:ind w:left="1276" w:hanging="283"/>
        <w:jc w:val="both"/>
        <w:rPr>
          <w:sz w:val="22"/>
          <w:szCs w:val="22"/>
        </w:rPr>
      </w:pPr>
      <w:r>
        <w:rPr>
          <w:sz w:val="22"/>
          <w:szCs w:val="22"/>
        </w:rPr>
        <w:t xml:space="preserve">L’ancien cinéma d’Alençon (61) à hauteur de 200 000 euros </w:t>
      </w:r>
    </w:p>
    <w:p w:rsidR="00C9211D" w:rsidRDefault="00C9211D" w:rsidP="00C9211D">
      <w:pPr>
        <w:pStyle w:val="Default"/>
        <w:numPr>
          <w:ilvl w:val="0"/>
          <w:numId w:val="27"/>
        </w:numPr>
        <w:ind w:left="1276" w:hanging="283"/>
        <w:jc w:val="both"/>
        <w:rPr>
          <w:sz w:val="22"/>
          <w:szCs w:val="22"/>
        </w:rPr>
      </w:pPr>
      <w:r>
        <w:rPr>
          <w:sz w:val="22"/>
          <w:szCs w:val="22"/>
        </w:rPr>
        <w:t>L’ancien collège Croix Maitre Renault de Beaumont-le-Roger (27) à hauteur de 200 000 euros</w:t>
      </w:r>
    </w:p>
    <w:p w:rsidR="00C9211D" w:rsidRDefault="00C9211D" w:rsidP="00C9211D">
      <w:pPr>
        <w:spacing w:after="0" w:line="240" w:lineRule="auto"/>
        <w:jc w:val="both"/>
        <w:rPr>
          <w:rFonts w:ascii="Arial" w:hAnsi="Arial" w:cs="Arial"/>
          <w:sz w:val="18"/>
          <w:szCs w:val="20"/>
        </w:rPr>
      </w:pPr>
    </w:p>
    <w:p w:rsidR="00C9211D" w:rsidRDefault="00C9211D" w:rsidP="00C9211D">
      <w:pPr>
        <w:pStyle w:val="Paragraphedeliste"/>
        <w:numPr>
          <w:ilvl w:val="0"/>
          <w:numId w:val="26"/>
        </w:numPr>
        <w:spacing w:after="120" w:line="240" w:lineRule="auto"/>
        <w:jc w:val="both"/>
        <w:rPr>
          <w:rFonts w:ascii="Arial" w:hAnsi="Arial" w:cs="Arial"/>
          <w:b/>
        </w:rPr>
      </w:pPr>
      <w:r>
        <w:rPr>
          <w:rFonts w:ascii="Arial" w:hAnsi="Arial" w:cs="Arial"/>
          <w:b/>
        </w:rPr>
        <w:t xml:space="preserve">L’adoption de la stratégie régionale Economie Circulaire : </w:t>
      </w:r>
      <w:r>
        <w:rPr>
          <w:rFonts w:ascii="Arial" w:hAnsi="Arial" w:cs="Arial"/>
          <w:color w:val="000000"/>
        </w:rPr>
        <w:t xml:space="preserve">Dans ce cadre, </w:t>
      </w:r>
      <w:r>
        <w:rPr>
          <w:rFonts w:ascii="Arial" w:hAnsi="Arial" w:cs="Arial"/>
        </w:rPr>
        <w:t xml:space="preserve">une palette de solutions est mise à disposition des acteurs normands. En 2018, </w:t>
      </w:r>
      <w:r>
        <w:rPr>
          <w:rFonts w:ascii="Arial" w:hAnsi="Arial" w:cs="Arial"/>
          <w:b/>
          <w:color w:val="000000"/>
        </w:rPr>
        <w:t xml:space="preserve">17 projets </w:t>
      </w:r>
      <w:r>
        <w:rPr>
          <w:rFonts w:ascii="Arial" w:hAnsi="Arial" w:cs="Arial"/>
          <w:b/>
        </w:rPr>
        <w:t>ont été</w:t>
      </w:r>
      <w:r>
        <w:rPr>
          <w:rFonts w:ascii="Arial" w:hAnsi="Arial" w:cs="Arial"/>
          <w:b/>
          <w:color w:val="000000"/>
        </w:rPr>
        <w:t xml:space="preserve"> notamment été soutenus</w:t>
      </w:r>
      <w:r>
        <w:t xml:space="preserve"> </w:t>
      </w:r>
      <w:r>
        <w:rPr>
          <w:rFonts w:ascii="Arial" w:hAnsi="Arial" w:cs="Arial"/>
          <w:b/>
          <w:color w:val="000000"/>
        </w:rPr>
        <w:t>par la Région</w:t>
      </w:r>
      <w:r>
        <w:rPr>
          <w:rFonts w:ascii="Arial" w:hAnsi="Arial" w:cs="Arial"/>
          <w:color w:val="000000"/>
        </w:rPr>
        <w:t xml:space="preserve"> </w:t>
      </w:r>
      <w:r>
        <w:rPr>
          <w:rFonts w:ascii="Arial" w:hAnsi="Arial" w:cs="Arial"/>
        </w:rPr>
        <w:t xml:space="preserve">dans le cadre d’appel à manifestation d’intérêt (AMI) dédié </w:t>
      </w:r>
      <w:r>
        <w:rPr>
          <w:rFonts w:ascii="Arial" w:hAnsi="Arial" w:cs="Arial"/>
          <w:color w:val="000000"/>
        </w:rPr>
        <w:t xml:space="preserve">à hauteur de </w:t>
      </w:r>
      <w:r>
        <w:rPr>
          <w:rFonts w:ascii="Arial" w:hAnsi="Arial" w:cs="Arial"/>
          <w:b/>
          <w:color w:val="000000"/>
        </w:rPr>
        <w:t xml:space="preserve">710 000 euros. </w:t>
      </w:r>
    </w:p>
    <w:p w:rsidR="00C9211D" w:rsidRDefault="00C9211D" w:rsidP="00C9211D">
      <w:pPr>
        <w:pStyle w:val="Paragraphedeliste"/>
        <w:numPr>
          <w:ilvl w:val="0"/>
          <w:numId w:val="26"/>
        </w:numPr>
        <w:spacing w:after="0" w:line="240" w:lineRule="auto"/>
        <w:jc w:val="both"/>
        <w:rPr>
          <w:rFonts w:ascii="Arial" w:hAnsi="Arial" w:cs="Arial"/>
        </w:rPr>
      </w:pPr>
      <w:r>
        <w:rPr>
          <w:rFonts w:ascii="Arial" w:hAnsi="Arial" w:cs="Arial"/>
          <w:b/>
        </w:rPr>
        <w:t xml:space="preserve">Le Rollon, une monnaie normande pour favoriser le développement d’une économie locale, responsable et solidaire : </w:t>
      </w:r>
      <w:r>
        <w:rPr>
          <w:rFonts w:ascii="Arial" w:hAnsi="Arial" w:cs="Arial"/>
        </w:rPr>
        <w:t xml:space="preserve">Au 31 décembre 2018, le réseau comptait </w:t>
      </w:r>
      <w:r>
        <w:rPr>
          <w:rFonts w:ascii="Arial" w:hAnsi="Arial" w:cs="Arial"/>
          <w:bCs/>
        </w:rPr>
        <w:t xml:space="preserve">236 professionnels </w:t>
      </w:r>
      <w:r>
        <w:rPr>
          <w:rFonts w:ascii="Arial" w:hAnsi="Arial" w:cs="Arial"/>
        </w:rPr>
        <w:t xml:space="preserve">et plus de de </w:t>
      </w:r>
      <w:r>
        <w:rPr>
          <w:rFonts w:ascii="Arial" w:hAnsi="Arial" w:cs="Arial"/>
          <w:bCs/>
        </w:rPr>
        <w:t>2</w:t>
      </w:r>
      <w:r w:rsidR="00AB0290">
        <w:rPr>
          <w:rFonts w:ascii="Arial" w:hAnsi="Arial" w:cs="Arial"/>
          <w:bCs/>
        </w:rPr>
        <w:t xml:space="preserve"> </w:t>
      </w:r>
      <w:r>
        <w:rPr>
          <w:rFonts w:ascii="Arial" w:hAnsi="Arial" w:cs="Arial"/>
          <w:bCs/>
        </w:rPr>
        <w:t xml:space="preserve">258 particuliers </w:t>
      </w:r>
      <w:r>
        <w:rPr>
          <w:rFonts w:ascii="Arial" w:hAnsi="Arial" w:cs="Arial"/>
        </w:rPr>
        <w:t xml:space="preserve">adhérents hissant le </w:t>
      </w:r>
      <w:proofErr w:type="spellStart"/>
      <w:r>
        <w:rPr>
          <w:rFonts w:ascii="Arial" w:hAnsi="Arial" w:cs="Arial"/>
        </w:rPr>
        <w:t>RolloN</w:t>
      </w:r>
      <w:proofErr w:type="spellEnd"/>
      <w:r>
        <w:rPr>
          <w:rFonts w:ascii="Arial" w:hAnsi="Arial" w:cs="Arial"/>
        </w:rPr>
        <w:t xml:space="preserve"> au 2</w:t>
      </w:r>
      <w:r>
        <w:rPr>
          <w:rFonts w:ascii="Arial" w:hAnsi="Arial" w:cs="Arial"/>
          <w:vertAlign w:val="superscript"/>
        </w:rPr>
        <w:t>ème</w:t>
      </w:r>
      <w:r>
        <w:rPr>
          <w:rFonts w:ascii="Arial" w:hAnsi="Arial" w:cs="Arial"/>
        </w:rPr>
        <w:t xml:space="preserve"> rang des monnaies numériques françaises.</w:t>
      </w:r>
    </w:p>
    <w:p w:rsidR="00C9211D" w:rsidRDefault="00C9211D" w:rsidP="00C9211D">
      <w:pPr>
        <w:spacing w:after="0" w:line="240" w:lineRule="auto"/>
        <w:jc w:val="both"/>
        <w:rPr>
          <w:rFonts w:ascii="Arial" w:hAnsi="Arial" w:cs="Arial"/>
        </w:rPr>
      </w:pPr>
    </w:p>
    <w:p w:rsidR="00C9211D" w:rsidRDefault="00C9211D" w:rsidP="00C9211D">
      <w:pPr>
        <w:pStyle w:val="Paragraphedeliste"/>
        <w:numPr>
          <w:ilvl w:val="0"/>
          <w:numId w:val="26"/>
        </w:numPr>
        <w:spacing w:after="0" w:line="240" w:lineRule="auto"/>
        <w:jc w:val="both"/>
        <w:rPr>
          <w:rFonts w:ascii="Arial" w:hAnsi="Arial" w:cs="Arial"/>
        </w:rPr>
      </w:pPr>
      <w:r>
        <w:rPr>
          <w:rFonts w:ascii="Arial" w:hAnsi="Arial" w:cs="Arial"/>
          <w:b/>
        </w:rPr>
        <w:t>La sensibilisation des agents de la Région au développement durable dans le cadre du plan de formation de la collectivité :</w:t>
      </w:r>
      <w:r>
        <w:rPr>
          <w:rFonts w:ascii="Arial" w:hAnsi="Arial" w:cs="Arial"/>
        </w:rPr>
        <w:t xml:space="preserve"> En 2018, les actions de formations ont permis de former 70 agents (</w:t>
      </w:r>
      <w:r>
        <w:rPr>
          <w:rFonts w:ascii="Arial" w:hAnsi="Arial" w:cs="Arial"/>
          <w:color w:val="000000"/>
        </w:rPr>
        <w:t xml:space="preserve">commande publique durable, lutte contre le gaspillage alimentaire, </w:t>
      </w:r>
      <w:proofErr w:type="spellStart"/>
      <w:r>
        <w:rPr>
          <w:rFonts w:ascii="Arial" w:hAnsi="Arial" w:cs="Arial"/>
          <w:color w:val="000000"/>
        </w:rPr>
        <w:t>vermicompostage</w:t>
      </w:r>
      <w:proofErr w:type="spellEnd"/>
      <w:r>
        <w:rPr>
          <w:rFonts w:ascii="Arial" w:hAnsi="Arial" w:cs="Arial"/>
          <w:color w:val="000000"/>
        </w:rPr>
        <w:t xml:space="preserve">…). </w:t>
      </w:r>
      <w:r>
        <w:rPr>
          <w:rFonts w:ascii="Arial" w:hAnsi="Arial" w:cs="Arial"/>
        </w:rPr>
        <w:t>Dans le cadre du plan « Je mange Normand dans mon lycée », des actions sur la lutte contre le gaspillage alimentaire ou la construction de marchés adaptés à l'offre locale ont aussi été dispensées pour le personnel de restauration collective des lycées.</w:t>
      </w:r>
    </w:p>
    <w:p w:rsidR="00C9211D" w:rsidRDefault="00C9211D" w:rsidP="00C9211D">
      <w:pPr>
        <w:pStyle w:val="Paragraphedeliste"/>
        <w:spacing w:after="0" w:line="240" w:lineRule="auto"/>
        <w:jc w:val="both"/>
        <w:rPr>
          <w:rFonts w:ascii="Arial" w:hAnsi="Arial" w:cs="Arial"/>
        </w:rPr>
      </w:pPr>
    </w:p>
    <w:p w:rsidR="00E77B3B" w:rsidRPr="00341657" w:rsidRDefault="00E77B3B" w:rsidP="00341657">
      <w:pPr>
        <w:spacing w:after="0" w:line="240" w:lineRule="auto"/>
        <w:jc w:val="both"/>
        <w:rPr>
          <w:rFonts w:ascii="Arial" w:hAnsi="Arial" w:cs="Arial"/>
        </w:rPr>
      </w:pPr>
    </w:p>
    <w:p w:rsidR="007435E2" w:rsidRPr="007435E2" w:rsidRDefault="00E77B3B" w:rsidP="00ED4F21">
      <w:pPr>
        <w:spacing w:after="0" w:line="240" w:lineRule="auto"/>
        <w:jc w:val="both"/>
        <w:rPr>
          <w:rFonts w:ascii="Arial" w:hAnsi="Arial" w:cs="Arial"/>
          <w:b/>
          <w:sz w:val="24"/>
        </w:rPr>
      </w:pPr>
      <w:r w:rsidRPr="007435E2">
        <w:rPr>
          <w:rFonts w:ascii="Arial" w:hAnsi="Arial" w:cs="Arial"/>
          <w:b/>
          <w:sz w:val="24"/>
        </w:rPr>
        <w:t xml:space="preserve">Compte Administratif 2018 </w:t>
      </w:r>
    </w:p>
    <w:p w:rsidR="007435E2" w:rsidRPr="007435E2" w:rsidRDefault="007435E2" w:rsidP="00ED4F21">
      <w:pPr>
        <w:pStyle w:val="NormalWeb"/>
        <w:shd w:val="clear" w:color="auto" w:fill="FFFFFF"/>
        <w:spacing w:before="0" w:beforeAutospacing="0" w:after="0" w:afterAutospacing="0"/>
        <w:jc w:val="both"/>
        <w:rPr>
          <w:rFonts w:ascii="Arial" w:hAnsi="Arial" w:cs="Arial"/>
          <w:sz w:val="22"/>
          <w:szCs w:val="22"/>
        </w:rPr>
      </w:pPr>
      <w:r w:rsidRPr="007435E2">
        <w:rPr>
          <w:rFonts w:ascii="Arial" w:hAnsi="Arial" w:cs="Arial"/>
          <w:bCs/>
          <w:color w:val="000000"/>
          <w:sz w:val="22"/>
          <w:szCs w:val="22"/>
          <w:lang w:eastAsia="en-US"/>
        </w:rPr>
        <w:t xml:space="preserve">En 2018, la </w:t>
      </w:r>
      <w:r w:rsidR="000A6839">
        <w:rPr>
          <w:rFonts w:ascii="Arial" w:hAnsi="Arial" w:cs="Arial"/>
          <w:bCs/>
          <w:color w:val="000000"/>
          <w:sz w:val="22"/>
          <w:szCs w:val="22"/>
          <w:lang w:eastAsia="en-US"/>
        </w:rPr>
        <w:t xml:space="preserve">Région </w:t>
      </w:r>
      <w:r w:rsidRPr="007435E2">
        <w:rPr>
          <w:rFonts w:ascii="Arial" w:hAnsi="Arial" w:cs="Arial"/>
          <w:bCs/>
          <w:color w:val="000000"/>
          <w:sz w:val="22"/>
          <w:szCs w:val="22"/>
          <w:lang w:eastAsia="en-US"/>
        </w:rPr>
        <w:t xml:space="preserve">Normandie a augmenté significativement ses dépenses d’investissement </w:t>
      </w:r>
      <w:r w:rsidR="00CE4864">
        <w:rPr>
          <w:rFonts w:ascii="Arial" w:hAnsi="Arial" w:cs="Arial"/>
          <w:bCs/>
          <w:color w:val="000000"/>
          <w:sz w:val="22"/>
          <w:szCs w:val="22"/>
          <w:lang w:eastAsia="en-US"/>
        </w:rPr>
        <w:t>(505</w:t>
      </w:r>
      <w:r w:rsidR="000A6839">
        <w:rPr>
          <w:rFonts w:ascii="Arial" w:hAnsi="Arial" w:cs="Arial"/>
          <w:bCs/>
          <w:color w:val="000000"/>
          <w:sz w:val="22"/>
          <w:szCs w:val="22"/>
          <w:lang w:eastAsia="en-US"/>
        </w:rPr>
        <w:t xml:space="preserve"> millions en 2018</w:t>
      </w:r>
      <w:r w:rsidR="00CE4864">
        <w:rPr>
          <w:rFonts w:ascii="Arial" w:hAnsi="Arial" w:cs="Arial"/>
          <w:bCs/>
          <w:color w:val="000000"/>
          <w:sz w:val="22"/>
          <w:szCs w:val="22"/>
          <w:lang w:eastAsia="en-US"/>
        </w:rPr>
        <w:t>). A titre de comparaison, la part consacrée à l’investissement par les deux Régions bas et haute normandes en 2015 était au total de 376 millions d’euros. La Région améliore aussi</w:t>
      </w:r>
      <w:r w:rsidRPr="007435E2">
        <w:rPr>
          <w:rFonts w:ascii="Arial" w:hAnsi="Arial" w:cs="Arial"/>
          <w:bCs/>
          <w:color w:val="000000"/>
          <w:sz w:val="22"/>
          <w:szCs w:val="22"/>
          <w:lang w:eastAsia="en-US"/>
        </w:rPr>
        <w:t xml:space="preserve"> s</w:t>
      </w:r>
      <w:r w:rsidR="000A6839">
        <w:rPr>
          <w:rFonts w:ascii="Arial" w:hAnsi="Arial" w:cs="Arial"/>
          <w:bCs/>
          <w:color w:val="000000"/>
          <w:sz w:val="22"/>
          <w:szCs w:val="22"/>
          <w:lang w:eastAsia="en-US"/>
        </w:rPr>
        <w:t>a capacité de désendettement. Elle demeure la R</w:t>
      </w:r>
      <w:r w:rsidRPr="007435E2">
        <w:rPr>
          <w:rFonts w:ascii="Arial" w:hAnsi="Arial" w:cs="Arial"/>
          <w:bCs/>
          <w:color w:val="000000"/>
          <w:sz w:val="22"/>
          <w:szCs w:val="22"/>
          <w:lang w:eastAsia="en-US"/>
        </w:rPr>
        <w:t>égion la moins endettée de France.</w:t>
      </w:r>
      <w:r w:rsidRPr="007435E2">
        <w:rPr>
          <w:rFonts w:ascii="Arial" w:hAnsi="Arial" w:cs="Arial"/>
          <w:color w:val="000000"/>
          <w:sz w:val="22"/>
          <w:szCs w:val="22"/>
          <w:lang w:eastAsia="en-US"/>
        </w:rPr>
        <w:t xml:space="preserve"> La capacité de désendettement est désormais de 1,55 année (contre 4,7 pour l</w:t>
      </w:r>
      <w:r w:rsidR="000A6839">
        <w:rPr>
          <w:rFonts w:ascii="Arial" w:hAnsi="Arial" w:cs="Arial"/>
          <w:color w:val="000000"/>
          <w:sz w:val="22"/>
          <w:szCs w:val="22"/>
          <w:lang w:eastAsia="en-US"/>
        </w:rPr>
        <w:t>’ensemble des R</w:t>
      </w:r>
      <w:r w:rsidRPr="007435E2">
        <w:rPr>
          <w:rFonts w:ascii="Arial" w:hAnsi="Arial" w:cs="Arial"/>
          <w:color w:val="000000"/>
          <w:sz w:val="22"/>
          <w:szCs w:val="22"/>
          <w:lang w:eastAsia="en-US"/>
        </w:rPr>
        <w:t>égions). Il s’élevait à 1,69 année e</w:t>
      </w:r>
      <w:r w:rsidR="00E86F04">
        <w:rPr>
          <w:rFonts w:ascii="Arial" w:hAnsi="Arial" w:cs="Arial"/>
          <w:color w:val="000000"/>
          <w:sz w:val="22"/>
          <w:szCs w:val="22"/>
          <w:lang w:eastAsia="en-US"/>
        </w:rPr>
        <w:t>n 2017. L’épargne brute de 296 millions € augmente de 11</w:t>
      </w:r>
      <w:r w:rsidR="000A6839">
        <w:rPr>
          <w:rFonts w:ascii="Arial" w:hAnsi="Arial" w:cs="Arial"/>
          <w:color w:val="000000"/>
          <w:sz w:val="22"/>
          <w:szCs w:val="22"/>
          <w:lang w:eastAsia="en-US"/>
        </w:rPr>
        <w:t xml:space="preserve"> </w:t>
      </w:r>
      <w:r w:rsidR="00E86F04">
        <w:rPr>
          <w:rFonts w:ascii="Arial" w:hAnsi="Arial" w:cs="Arial"/>
          <w:color w:val="000000"/>
          <w:sz w:val="22"/>
          <w:szCs w:val="22"/>
          <w:lang w:eastAsia="en-US"/>
        </w:rPr>
        <w:t>%.</w:t>
      </w:r>
    </w:p>
    <w:p w:rsidR="00942558" w:rsidRDefault="00942558" w:rsidP="00ED4F21">
      <w:pPr>
        <w:spacing w:after="0" w:line="240" w:lineRule="auto"/>
        <w:jc w:val="both"/>
        <w:rPr>
          <w:rFonts w:ascii="Arial" w:hAnsi="Arial" w:cs="Arial"/>
        </w:rPr>
      </w:pPr>
    </w:p>
    <w:p w:rsidR="00ED4F21" w:rsidRPr="005F315D" w:rsidRDefault="00ED4F21" w:rsidP="00ED4F21">
      <w:pPr>
        <w:spacing w:after="0" w:line="240" w:lineRule="auto"/>
        <w:rPr>
          <w:rFonts w:ascii="Arial" w:hAnsi="Arial" w:cs="Arial"/>
        </w:rPr>
      </w:pPr>
      <w:r w:rsidRPr="005F315D">
        <w:rPr>
          <w:rFonts w:ascii="Arial" w:hAnsi="Arial" w:cs="Arial"/>
        </w:rPr>
        <w:t>Contact</w:t>
      </w:r>
      <w:r w:rsidR="00AB0290" w:rsidRPr="005F315D">
        <w:rPr>
          <w:rFonts w:ascii="Arial" w:hAnsi="Arial" w:cs="Arial"/>
        </w:rPr>
        <w:t>s</w:t>
      </w:r>
      <w:r w:rsidRPr="005F315D">
        <w:rPr>
          <w:rFonts w:ascii="Arial" w:hAnsi="Arial" w:cs="Arial"/>
        </w:rPr>
        <w:t xml:space="preserve"> presse : </w:t>
      </w:r>
    </w:p>
    <w:p w:rsidR="00ED4F21" w:rsidRPr="005F315D" w:rsidRDefault="00ED4F21" w:rsidP="00ED4F21">
      <w:pPr>
        <w:spacing w:after="0" w:line="240" w:lineRule="auto"/>
        <w:rPr>
          <w:rFonts w:ascii="Arial" w:hAnsi="Arial" w:cs="Arial"/>
        </w:rPr>
      </w:pPr>
      <w:r w:rsidRPr="005F315D">
        <w:rPr>
          <w:rFonts w:ascii="Arial" w:hAnsi="Arial" w:cs="Arial"/>
        </w:rPr>
        <w:t xml:space="preserve">Emmanuelle </w:t>
      </w:r>
      <w:proofErr w:type="spellStart"/>
      <w:r w:rsidRPr="005F315D">
        <w:rPr>
          <w:rFonts w:ascii="Arial" w:hAnsi="Arial" w:cs="Arial"/>
        </w:rPr>
        <w:t>Tirilly</w:t>
      </w:r>
      <w:proofErr w:type="spellEnd"/>
      <w:r w:rsidRPr="005F315D">
        <w:rPr>
          <w:rFonts w:ascii="Arial" w:hAnsi="Arial" w:cs="Arial"/>
        </w:rPr>
        <w:t xml:space="preserve"> – tel : 02 31 06 98 85 - </w:t>
      </w:r>
      <w:hyperlink r:id="rId7" w:history="1">
        <w:r w:rsidRPr="005F315D">
          <w:rPr>
            <w:rStyle w:val="Lienhypertexte"/>
            <w:rFonts w:ascii="Arial" w:hAnsi="Arial" w:cs="Arial"/>
          </w:rPr>
          <w:t>emmanuelle.tirilly@normandie.fr</w:t>
        </w:r>
      </w:hyperlink>
      <w:r w:rsidRPr="005F315D">
        <w:rPr>
          <w:rFonts w:ascii="Arial" w:hAnsi="Arial" w:cs="Arial"/>
        </w:rPr>
        <w:t xml:space="preserve"> </w:t>
      </w:r>
    </w:p>
    <w:p w:rsidR="00AB0290" w:rsidRPr="005F315D" w:rsidRDefault="00AB0290" w:rsidP="00AB0290">
      <w:pPr>
        <w:rPr>
          <w:rFonts w:ascii="Arial" w:hAnsi="Arial" w:cs="Arial"/>
        </w:rPr>
      </w:pPr>
      <w:r w:rsidRPr="005F315D">
        <w:rPr>
          <w:rFonts w:ascii="Arial" w:hAnsi="Arial" w:cs="Arial"/>
        </w:rPr>
        <w:t xml:space="preserve">Charlotte </w:t>
      </w:r>
      <w:proofErr w:type="spellStart"/>
      <w:r w:rsidRPr="005F315D">
        <w:rPr>
          <w:rFonts w:ascii="Arial" w:hAnsi="Arial" w:cs="Arial"/>
        </w:rPr>
        <w:t>Chanteloup</w:t>
      </w:r>
      <w:proofErr w:type="spellEnd"/>
      <w:r w:rsidRPr="005F315D">
        <w:rPr>
          <w:rFonts w:ascii="Arial" w:hAnsi="Arial" w:cs="Arial"/>
        </w:rPr>
        <w:t xml:space="preserve"> – tel : 02 31 06 98 96 - </w:t>
      </w:r>
      <w:hyperlink r:id="rId8" w:history="1">
        <w:r w:rsidRPr="005F315D">
          <w:rPr>
            <w:rStyle w:val="Lienhypertexte"/>
            <w:rFonts w:ascii="Arial" w:hAnsi="Arial" w:cs="Arial"/>
          </w:rPr>
          <w:t>charlotte.chanteloup@normandie.fr</w:t>
        </w:r>
      </w:hyperlink>
    </w:p>
    <w:p w:rsidR="00ED4F21" w:rsidRPr="005F315D" w:rsidRDefault="00ED4F21" w:rsidP="00ED4F21">
      <w:pPr>
        <w:spacing w:after="0" w:line="240" w:lineRule="auto"/>
        <w:jc w:val="both"/>
        <w:rPr>
          <w:rFonts w:ascii="Arial" w:hAnsi="Arial" w:cs="Arial"/>
        </w:rPr>
      </w:pPr>
      <w:bookmarkStart w:id="0" w:name="_GoBack"/>
      <w:bookmarkEnd w:id="0"/>
    </w:p>
    <w:sectPr w:rsidR="00ED4F21" w:rsidRPr="005F3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pton Book">
    <w:altName w:val="Campton Book"/>
    <w:panose1 w:val="00000000000000000000"/>
    <w:charset w:val="00"/>
    <w:family w:val="swiss"/>
    <w:notTrueType/>
    <w:pitch w:val="default"/>
    <w:sig w:usb0="00000003" w:usb1="00000000" w:usb2="00000000" w:usb3="00000000" w:csb0="00000001" w:csb1="00000000"/>
  </w:font>
  <w:font w:name="Quicksand">
    <w:altName w:val="Quicksan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65C2"/>
    <w:multiLevelType w:val="hybridMultilevel"/>
    <w:tmpl w:val="44AA9746"/>
    <w:lvl w:ilvl="0" w:tplc="6A5230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C3B5C9F"/>
    <w:multiLevelType w:val="hybridMultilevel"/>
    <w:tmpl w:val="CC6CF3A6"/>
    <w:lvl w:ilvl="0" w:tplc="040C0001">
      <w:start w:val="1"/>
      <w:numFmt w:val="bullet"/>
      <w:lvlText w:val=""/>
      <w:lvlJc w:val="left"/>
      <w:pPr>
        <w:ind w:left="720" w:hanging="360"/>
      </w:pPr>
      <w:rPr>
        <w:rFonts w:ascii="Symbol" w:hAnsi="Symbol" w:hint="default"/>
      </w:rPr>
    </w:lvl>
    <w:lvl w:ilvl="1" w:tplc="82DE27F4">
      <w:numFmt w:val="bullet"/>
      <w:lvlText w:val="-"/>
      <w:lvlJc w:val="left"/>
      <w:pPr>
        <w:ind w:left="1440" w:hanging="360"/>
      </w:pPr>
      <w:rPr>
        <w:rFonts w:ascii="Arial" w:hAnsi="Arial"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DC56FFA"/>
    <w:multiLevelType w:val="hybridMultilevel"/>
    <w:tmpl w:val="0AF25240"/>
    <w:lvl w:ilvl="0" w:tplc="E53E177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19732EF"/>
    <w:multiLevelType w:val="hybridMultilevel"/>
    <w:tmpl w:val="51546292"/>
    <w:lvl w:ilvl="0" w:tplc="C1B83C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C10D26"/>
    <w:multiLevelType w:val="hybridMultilevel"/>
    <w:tmpl w:val="80885DCE"/>
    <w:lvl w:ilvl="0" w:tplc="911EAF1E">
      <w:start w:val="5"/>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34EE4238"/>
    <w:multiLevelType w:val="hybridMultilevel"/>
    <w:tmpl w:val="7862E640"/>
    <w:lvl w:ilvl="0" w:tplc="31E0AABC">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0B0D25"/>
    <w:multiLevelType w:val="hybridMultilevel"/>
    <w:tmpl w:val="43A0B490"/>
    <w:lvl w:ilvl="0" w:tplc="C1B83C8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397D3725"/>
    <w:multiLevelType w:val="hybridMultilevel"/>
    <w:tmpl w:val="DC2E8F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5B635D"/>
    <w:multiLevelType w:val="hybridMultilevel"/>
    <w:tmpl w:val="4C302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674FF6"/>
    <w:multiLevelType w:val="hybridMultilevel"/>
    <w:tmpl w:val="AFB4F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3B0ABC"/>
    <w:multiLevelType w:val="hybridMultilevel"/>
    <w:tmpl w:val="260E4ED0"/>
    <w:lvl w:ilvl="0" w:tplc="66DED5E2">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687F1A"/>
    <w:multiLevelType w:val="hybridMultilevel"/>
    <w:tmpl w:val="ADD0A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A5B5662"/>
    <w:multiLevelType w:val="hybridMultilevel"/>
    <w:tmpl w:val="6E10FD5A"/>
    <w:lvl w:ilvl="0" w:tplc="A1FCE36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8AC1953"/>
    <w:multiLevelType w:val="hybridMultilevel"/>
    <w:tmpl w:val="911E9884"/>
    <w:lvl w:ilvl="0" w:tplc="18724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A44266F"/>
    <w:multiLevelType w:val="hybridMultilevel"/>
    <w:tmpl w:val="40EE78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5C5F03F4"/>
    <w:multiLevelType w:val="hybridMultilevel"/>
    <w:tmpl w:val="6FC2F070"/>
    <w:lvl w:ilvl="0" w:tplc="86C83C70">
      <w:start w:val="1"/>
      <w:numFmt w:val="bullet"/>
      <w:lvlText w:val=""/>
      <w:lvlJc w:val="left"/>
      <w:pPr>
        <w:ind w:left="720" w:hanging="360"/>
      </w:pPr>
      <w:rPr>
        <w:rFonts w:ascii="Symbol" w:hAnsi="Symbol"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DE02C4C"/>
    <w:multiLevelType w:val="hybridMultilevel"/>
    <w:tmpl w:val="FF3645D4"/>
    <w:lvl w:ilvl="0" w:tplc="0FF81348">
      <w:start w:val="5"/>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5E233364"/>
    <w:multiLevelType w:val="hybridMultilevel"/>
    <w:tmpl w:val="04627B72"/>
    <w:lvl w:ilvl="0" w:tplc="561273C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65430493"/>
    <w:multiLevelType w:val="hybridMultilevel"/>
    <w:tmpl w:val="48F2C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D860E4A"/>
    <w:multiLevelType w:val="hybridMultilevel"/>
    <w:tmpl w:val="DFA8AAB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6ECA142F"/>
    <w:multiLevelType w:val="hybridMultilevel"/>
    <w:tmpl w:val="484871A6"/>
    <w:lvl w:ilvl="0" w:tplc="FB7C89A6">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6F2B12BA"/>
    <w:multiLevelType w:val="hybridMultilevel"/>
    <w:tmpl w:val="D6007DCC"/>
    <w:lvl w:ilvl="0" w:tplc="BD90D1A8">
      <w:numFmt w:val="bullet"/>
      <w:lvlText w:val=""/>
      <w:lvlJc w:val="left"/>
      <w:pPr>
        <w:ind w:left="720" w:hanging="360"/>
      </w:pPr>
      <w:rPr>
        <w:rFonts w:ascii="Symbol" w:eastAsia="Times New Roman" w:hAnsi="Symbol"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F402E04"/>
    <w:multiLevelType w:val="hybridMultilevel"/>
    <w:tmpl w:val="0F3E0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23B1406"/>
    <w:multiLevelType w:val="hybridMultilevel"/>
    <w:tmpl w:val="E0083B10"/>
    <w:lvl w:ilvl="0" w:tplc="CFD243AA">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E891251"/>
    <w:multiLevelType w:val="multilevel"/>
    <w:tmpl w:val="EAD240B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decimal"/>
      <w:lvlText w:val="%3."/>
      <w:lvlJc w:val="left"/>
      <w:pPr>
        <w:ind w:left="1080" w:hanging="360"/>
      </w:p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3240"/>
        </w:tabs>
        <w:ind w:left="3240" w:hanging="360"/>
      </w:pPr>
      <w:rPr>
        <w:rFonts w:ascii="Symbol" w:hAnsi="Symbol" w:hint="default"/>
        <w:sz w:val="20"/>
      </w:rPr>
    </w:lvl>
    <w:lvl w:ilvl="6">
      <w:start w:val="1"/>
      <w:numFmt w:val="bullet"/>
      <w:lvlText w:val=""/>
      <w:lvlJc w:val="left"/>
      <w:pPr>
        <w:tabs>
          <w:tab w:val="num" w:pos="3960"/>
        </w:tabs>
        <w:ind w:left="3960" w:hanging="360"/>
      </w:pPr>
      <w:rPr>
        <w:rFonts w:ascii="Symbol" w:hAnsi="Symbol" w:hint="default"/>
        <w:sz w:val="20"/>
      </w:rPr>
    </w:lvl>
    <w:lvl w:ilvl="7">
      <w:start w:val="1"/>
      <w:numFmt w:val="bullet"/>
      <w:lvlText w:val=""/>
      <w:lvlJc w:val="left"/>
      <w:pPr>
        <w:tabs>
          <w:tab w:val="num" w:pos="4680"/>
        </w:tabs>
        <w:ind w:left="4680" w:hanging="360"/>
      </w:pPr>
      <w:rPr>
        <w:rFonts w:ascii="Symbol" w:hAnsi="Symbol" w:hint="default"/>
        <w:sz w:val="20"/>
      </w:rPr>
    </w:lvl>
    <w:lvl w:ilvl="8">
      <w:start w:val="1"/>
      <w:numFmt w:val="bullet"/>
      <w:lvlText w:val=""/>
      <w:lvlJc w:val="left"/>
      <w:pPr>
        <w:tabs>
          <w:tab w:val="num" w:pos="5400"/>
        </w:tabs>
        <w:ind w:left="5400" w:hanging="360"/>
      </w:pPr>
      <w:rPr>
        <w:rFonts w:ascii="Symbol" w:hAnsi="Symbol" w:hint="default"/>
        <w:sz w:val="20"/>
      </w:rPr>
    </w:lvl>
  </w:abstractNum>
  <w:abstractNum w:abstractNumId="25">
    <w:nsid w:val="7ED62ED2"/>
    <w:multiLevelType w:val="hybridMultilevel"/>
    <w:tmpl w:val="51D6FFF2"/>
    <w:lvl w:ilvl="0" w:tplc="EF508874">
      <w:numFmt w:val="bullet"/>
      <w:lvlText w:val=""/>
      <w:lvlJc w:val="left"/>
      <w:pPr>
        <w:ind w:left="720" w:hanging="360"/>
      </w:pPr>
      <w:rPr>
        <w:rFonts w:ascii="Symbol" w:eastAsia="Arial Unicode MS"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7F7800B5"/>
    <w:multiLevelType w:val="hybridMultilevel"/>
    <w:tmpl w:val="304E89B0"/>
    <w:lvl w:ilvl="0" w:tplc="48E01B9A">
      <w:numFmt w:val="bullet"/>
      <w:lvlText w:val=""/>
      <w:lvlJc w:val="left"/>
      <w:pPr>
        <w:ind w:left="720" w:hanging="360"/>
      </w:pPr>
      <w:rPr>
        <w:rFonts w:ascii="Symbol" w:eastAsia="Times New Roman" w:hAnsi="Symbol"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2"/>
  </w:num>
  <w:num w:numId="4">
    <w:abstractNumId w:val="7"/>
  </w:num>
  <w:num w:numId="5">
    <w:abstractNumId w:val="8"/>
  </w:num>
  <w:num w:numId="6">
    <w:abstractNumId w:val="17"/>
  </w:num>
  <w:num w:numId="7">
    <w:abstractNumId w:val="26"/>
  </w:num>
  <w:num w:numId="8">
    <w:abstractNumId w:val="12"/>
  </w:num>
  <w:num w:numId="9">
    <w:abstractNumId w:val="21"/>
  </w:num>
  <w:num w:numId="10">
    <w:abstractNumId w:val="24"/>
    <w:lvlOverride w:ilvl="0"/>
    <w:lvlOverride w:ilvl="1"/>
    <w:lvlOverride w:ilvl="2">
      <w:startOverride w:val="1"/>
    </w:lvlOverride>
    <w:lvlOverride w:ilvl="3"/>
    <w:lvlOverride w:ilvl="4"/>
    <w:lvlOverride w:ilvl="5"/>
    <w:lvlOverride w:ilvl="6"/>
    <w:lvlOverride w:ilvl="7"/>
    <w:lvlOverride w:ilvl="8"/>
  </w:num>
  <w:num w:numId="11">
    <w:abstractNumId w:val="1"/>
  </w:num>
  <w:num w:numId="12">
    <w:abstractNumId w:val="2"/>
  </w:num>
  <w:num w:numId="13">
    <w:abstractNumId w:val="25"/>
  </w:num>
  <w:num w:numId="14">
    <w:abstractNumId w:val="11"/>
  </w:num>
  <w:num w:numId="15">
    <w:abstractNumId w:val="18"/>
  </w:num>
  <w:num w:numId="16">
    <w:abstractNumId w:val="6"/>
  </w:num>
  <w:num w:numId="17">
    <w:abstractNumId w:val="19"/>
  </w:num>
  <w:num w:numId="18">
    <w:abstractNumId w:val="3"/>
  </w:num>
  <w:num w:numId="19">
    <w:abstractNumId w:val="15"/>
  </w:num>
  <w:num w:numId="20">
    <w:abstractNumId w:val="9"/>
  </w:num>
  <w:num w:numId="21">
    <w:abstractNumId w:val="5"/>
  </w:num>
  <w:num w:numId="22">
    <w:abstractNumId w:val="10"/>
  </w:num>
  <w:num w:numId="23">
    <w:abstractNumId w:val="16"/>
  </w:num>
  <w:num w:numId="24">
    <w:abstractNumId w:val="23"/>
  </w:num>
  <w:num w:numId="25">
    <w:abstractNumId w:val="20"/>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13"/>
    <w:rsid w:val="00076822"/>
    <w:rsid w:val="000A6839"/>
    <w:rsid w:val="001173BC"/>
    <w:rsid w:val="00263EA5"/>
    <w:rsid w:val="002811EF"/>
    <w:rsid w:val="00341657"/>
    <w:rsid w:val="00350334"/>
    <w:rsid w:val="00383D17"/>
    <w:rsid w:val="0041589F"/>
    <w:rsid w:val="005F315D"/>
    <w:rsid w:val="00620ACE"/>
    <w:rsid w:val="006D72CF"/>
    <w:rsid w:val="007324C4"/>
    <w:rsid w:val="00733317"/>
    <w:rsid w:val="007435E2"/>
    <w:rsid w:val="00851782"/>
    <w:rsid w:val="008B6E1C"/>
    <w:rsid w:val="0091072A"/>
    <w:rsid w:val="00942558"/>
    <w:rsid w:val="009F05BE"/>
    <w:rsid w:val="00A14768"/>
    <w:rsid w:val="00AB0290"/>
    <w:rsid w:val="00B07ACA"/>
    <w:rsid w:val="00B253A7"/>
    <w:rsid w:val="00BC0CD5"/>
    <w:rsid w:val="00C9211D"/>
    <w:rsid w:val="00CD0BE9"/>
    <w:rsid w:val="00CE4864"/>
    <w:rsid w:val="00D94D0B"/>
    <w:rsid w:val="00E77B3B"/>
    <w:rsid w:val="00E81C1F"/>
    <w:rsid w:val="00E82164"/>
    <w:rsid w:val="00E86F04"/>
    <w:rsid w:val="00ED4F21"/>
    <w:rsid w:val="00EF6DEB"/>
    <w:rsid w:val="00F50A35"/>
    <w:rsid w:val="00F66A13"/>
    <w:rsid w:val="00FE1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B3B"/>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s,Sémaphores Puces,Titre 1 Car1,armelle Car,Paragraphe de liste num,Paragraphe de liste 1,3,POCG Table Text,Issue Action POC,List Paragraph1,Dot pt,F5 List Paragraph,List Paragraph Char Char Char,Indicator Text,Numbered Para 1,R1"/>
    <w:basedOn w:val="Normal"/>
    <w:link w:val="ParagraphedelisteCar"/>
    <w:uiPriority w:val="34"/>
    <w:qFormat/>
    <w:rsid w:val="00E77B3B"/>
    <w:pPr>
      <w:ind w:left="720"/>
      <w:contextualSpacing/>
    </w:pPr>
  </w:style>
  <w:style w:type="paragraph" w:customStyle="1" w:styleId="Default">
    <w:name w:val="Default"/>
    <w:rsid w:val="00E77B3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E77B3B"/>
    <w:pPr>
      <w:spacing w:before="100" w:beforeAutospacing="1" w:after="100" w:afterAutospacing="1" w:line="240" w:lineRule="auto"/>
    </w:pPr>
    <w:rPr>
      <w:rFonts w:ascii="Times New Roman" w:eastAsia="Calibri" w:hAnsi="Times New Roman" w:cs="Times New Roman"/>
      <w:sz w:val="24"/>
      <w:szCs w:val="24"/>
      <w:lang w:eastAsia="fr-FR"/>
    </w:rPr>
  </w:style>
  <w:style w:type="character" w:customStyle="1" w:styleId="ParagraphedelisteCar">
    <w:name w:val="Paragraphe de liste Car"/>
    <w:aliases w:val="Puces Car,Sémaphores Puces Car,Titre 1 Car1 Car,armelle Car Car,Paragraphe de liste num Car,Paragraphe de liste 1 Car,3 Car,POCG Table Text Car,Issue Action POC Car,List Paragraph1 Car,Dot pt Car,F5 List Paragraph Car,R1 Car"/>
    <w:basedOn w:val="Policepardfaut"/>
    <w:link w:val="Paragraphedeliste"/>
    <w:uiPriority w:val="34"/>
    <w:qFormat/>
    <w:locked/>
    <w:rsid w:val="00E77B3B"/>
  </w:style>
  <w:style w:type="character" w:styleId="Lienhypertexte">
    <w:name w:val="Hyperlink"/>
    <w:basedOn w:val="Policepardfaut"/>
    <w:uiPriority w:val="99"/>
    <w:semiHidden/>
    <w:unhideWhenUsed/>
    <w:rsid w:val="00E77B3B"/>
    <w:rPr>
      <w:color w:val="0563C1"/>
      <w:u w:val="single"/>
    </w:rPr>
  </w:style>
  <w:style w:type="paragraph" w:styleId="Textebrut">
    <w:name w:val="Plain Text"/>
    <w:basedOn w:val="Normal"/>
    <w:link w:val="TextebrutCar"/>
    <w:uiPriority w:val="99"/>
    <w:semiHidden/>
    <w:unhideWhenUsed/>
    <w:rsid w:val="00E77B3B"/>
    <w:pPr>
      <w:spacing w:after="0" w:line="240" w:lineRule="auto"/>
    </w:pPr>
    <w:rPr>
      <w:rFonts w:ascii="Calibri" w:hAnsi="Calibri" w:cs="Calibri"/>
    </w:rPr>
  </w:style>
  <w:style w:type="character" w:customStyle="1" w:styleId="TextebrutCar">
    <w:name w:val="Texte brut Car"/>
    <w:basedOn w:val="Policepardfaut"/>
    <w:link w:val="Textebrut"/>
    <w:uiPriority w:val="99"/>
    <w:semiHidden/>
    <w:rsid w:val="00E77B3B"/>
    <w:rPr>
      <w:rFonts w:ascii="Calibri" w:hAnsi="Calibri" w:cs="Calibri"/>
    </w:rPr>
  </w:style>
  <w:style w:type="paragraph" w:customStyle="1" w:styleId="Corps">
    <w:name w:val="Corps"/>
    <w:basedOn w:val="Normal"/>
    <w:rsid w:val="00E77B3B"/>
    <w:pPr>
      <w:autoSpaceDN w:val="0"/>
      <w:spacing w:after="200" w:line="276" w:lineRule="auto"/>
    </w:pPr>
    <w:rPr>
      <w:rFonts w:ascii="Calibri" w:hAnsi="Calibri" w:cs="Calibri"/>
      <w:color w:val="000000"/>
      <w:lang w:eastAsia="zh-CN"/>
    </w:rPr>
  </w:style>
  <w:style w:type="character" w:customStyle="1" w:styleId="family-name">
    <w:name w:val="family-name"/>
    <w:basedOn w:val="Policepardfaut"/>
    <w:rsid w:val="00D94D0B"/>
  </w:style>
  <w:style w:type="character" w:styleId="lev">
    <w:name w:val="Strong"/>
    <w:basedOn w:val="Policepardfaut"/>
    <w:uiPriority w:val="22"/>
    <w:qFormat/>
    <w:rsid w:val="00D94D0B"/>
    <w:rPr>
      <w:b/>
      <w:bCs/>
    </w:rPr>
  </w:style>
  <w:style w:type="paragraph" w:styleId="Textedebulles">
    <w:name w:val="Balloon Text"/>
    <w:basedOn w:val="Normal"/>
    <w:link w:val="TextedebullesCar"/>
    <w:uiPriority w:val="99"/>
    <w:semiHidden/>
    <w:unhideWhenUsed/>
    <w:rsid w:val="00D94D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4D0B"/>
    <w:rPr>
      <w:rFonts w:ascii="Tahoma" w:hAnsi="Tahoma" w:cs="Tahoma"/>
      <w:sz w:val="16"/>
      <w:szCs w:val="16"/>
    </w:rPr>
  </w:style>
  <w:style w:type="character" w:customStyle="1" w:styleId="A5">
    <w:name w:val="A5"/>
    <w:uiPriority w:val="99"/>
    <w:rsid w:val="00851782"/>
    <w:rPr>
      <w:rFonts w:cs="Campton Book"/>
      <w:color w:val="000000"/>
      <w:sz w:val="22"/>
      <w:szCs w:val="22"/>
    </w:rPr>
  </w:style>
  <w:style w:type="character" w:customStyle="1" w:styleId="A4">
    <w:name w:val="A4"/>
    <w:uiPriority w:val="99"/>
    <w:rsid w:val="00851782"/>
    <w:rPr>
      <w:rFonts w:cs="Campton Book"/>
      <w:color w:val="000000"/>
      <w:sz w:val="20"/>
      <w:szCs w:val="20"/>
    </w:rPr>
  </w:style>
  <w:style w:type="character" w:customStyle="1" w:styleId="A6">
    <w:name w:val="A6"/>
    <w:uiPriority w:val="99"/>
    <w:rsid w:val="00851782"/>
    <w:rPr>
      <w:rFonts w:cs="Quicksand"/>
      <w:b/>
      <w:bCs/>
      <w:color w:val="000000"/>
      <w:sz w:val="32"/>
      <w:szCs w:val="32"/>
    </w:rPr>
  </w:style>
  <w:style w:type="paragraph" w:customStyle="1" w:styleId="Pa0">
    <w:name w:val="Pa0"/>
    <w:basedOn w:val="Default"/>
    <w:next w:val="Default"/>
    <w:uiPriority w:val="99"/>
    <w:rsid w:val="00851782"/>
    <w:pPr>
      <w:spacing w:line="241" w:lineRule="atLeast"/>
    </w:pPr>
    <w:rPr>
      <w:rFonts w:ascii="Quicksand" w:hAnsi="Quicksand"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B3B"/>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s,Sémaphores Puces,Titre 1 Car1,armelle Car,Paragraphe de liste num,Paragraphe de liste 1,3,POCG Table Text,Issue Action POC,List Paragraph1,Dot pt,F5 List Paragraph,List Paragraph Char Char Char,Indicator Text,Numbered Para 1,R1"/>
    <w:basedOn w:val="Normal"/>
    <w:link w:val="ParagraphedelisteCar"/>
    <w:uiPriority w:val="34"/>
    <w:qFormat/>
    <w:rsid w:val="00E77B3B"/>
    <w:pPr>
      <w:ind w:left="720"/>
      <w:contextualSpacing/>
    </w:pPr>
  </w:style>
  <w:style w:type="paragraph" w:customStyle="1" w:styleId="Default">
    <w:name w:val="Default"/>
    <w:rsid w:val="00E77B3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E77B3B"/>
    <w:pPr>
      <w:spacing w:before="100" w:beforeAutospacing="1" w:after="100" w:afterAutospacing="1" w:line="240" w:lineRule="auto"/>
    </w:pPr>
    <w:rPr>
      <w:rFonts w:ascii="Times New Roman" w:eastAsia="Calibri" w:hAnsi="Times New Roman" w:cs="Times New Roman"/>
      <w:sz w:val="24"/>
      <w:szCs w:val="24"/>
      <w:lang w:eastAsia="fr-FR"/>
    </w:rPr>
  </w:style>
  <w:style w:type="character" w:customStyle="1" w:styleId="ParagraphedelisteCar">
    <w:name w:val="Paragraphe de liste Car"/>
    <w:aliases w:val="Puces Car,Sémaphores Puces Car,Titre 1 Car1 Car,armelle Car Car,Paragraphe de liste num Car,Paragraphe de liste 1 Car,3 Car,POCG Table Text Car,Issue Action POC Car,List Paragraph1 Car,Dot pt Car,F5 List Paragraph Car,R1 Car"/>
    <w:basedOn w:val="Policepardfaut"/>
    <w:link w:val="Paragraphedeliste"/>
    <w:uiPriority w:val="34"/>
    <w:qFormat/>
    <w:locked/>
    <w:rsid w:val="00E77B3B"/>
  </w:style>
  <w:style w:type="character" w:styleId="Lienhypertexte">
    <w:name w:val="Hyperlink"/>
    <w:basedOn w:val="Policepardfaut"/>
    <w:uiPriority w:val="99"/>
    <w:semiHidden/>
    <w:unhideWhenUsed/>
    <w:rsid w:val="00E77B3B"/>
    <w:rPr>
      <w:color w:val="0563C1"/>
      <w:u w:val="single"/>
    </w:rPr>
  </w:style>
  <w:style w:type="paragraph" w:styleId="Textebrut">
    <w:name w:val="Plain Text"/>
    <w:basedOn w:val="Normal"/>
    <w:link w:val="TextebrutCar"/>
    <w:uiPriority w:val="99"/>
    <w:semiHidden/>
    <w:unhideWhenUsed/>
    <w:rsid w:val="00E77B3B"/>
    <w:pPr>
      <w:spacing w:after="0" w:line="240" w:lineRule="auto"/>
    </w:pPr>
    <w:rPr>
      <w:rFonts w:ascii="Calibri" w:hAnsi="Calibri" w:cs="Calibri"/>
    </w:rPr>
  </w:style>
  <w:style w:type="character" w:customStyle="1" w:styleId="TextebrutCar">
    <w:name w:val="Texte brut Car"/>
    <w:basedOn w:val="Policepardfaut"/>
    <w:link w:val="Textebrut"/>
    <w:uiPriority w:val="99"/>
    <w:semiHidden/>
    <w:rsid w:val="00E77B3B"/>
    <w:rPr>
      <w:rFonts w:ascii="Calibri" w:hAnsi="Calibri" w:cs="Calibri"/>
    </w:rPr>
  </w:style>
  <w:style w:type="paragraph" w:customStyle="1" w:styleId="Corps">
    <w:name w:val="Corps"/>
    <w:basedOn w:val="Normal"/>
    <w:rsid w:val="00E77B3B"/>
    <w:pPr>
      <w:autoSpaceDN w:val="0"/>
      <w:spacing w:after="200" w:line="276" w:lineRule="auto"/>
    </w:pPr>
    <w:rPr>
      <w:rFonts w:ascii="Calibri" w:hAnsi="Calibri" w:cs="Calibri"/>
      <w:color w:val="000000"/>
      <w:lang w:eastAsia="zh-CN"/>
    </w:rPr>
  </w:style>
  <w:style w:type="character" w:customStyle="1" w:styleId="family-name">
    <w:name w:val="family-name"/>
    <w:basedOn w:val="Policepardfaut"/>
    <w:rsid w:val="00D94D0B"/>
  </w:style>
  <w:style w:type="character" w:styleId="lev">
    <w:name w:val="Strong"/>
    <w:basedOn w:val="Policepardfaut"/>
    <w:uiPriority w:val="22"/>
    <w:qFormat/>
    <w:rsid w:val="00D94D0B"/>
    <w:rPr>
      <w:b/>
      <w:bCs/>
    </w:rPr>
  </w:style>
  <w:style w:type="paragraph" w:styleId="Textedebulles">
    <w:name w:val="Balloon Text"/>
    <w:basedOn w:val="Normal"/>
    <w:link w:val="TextedebullesCar"/>
    <w:uiPriority w:val="99"/>
    <w:semiHidden/>
    <w:unhideWhenUsed/>
    <w:rsid w:val="00D94D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4D0B"/>
    <w:rPr>
      <w:rFonts w:ascii="Tahoma" w:hAnsi="Tahoma" w:cs="Tahoma"/>
      <w:sz w:val="16"/>
      <w:szCs w:val="16"/>
    </w:rPr>
  </w:style>
  <w:style w:type="character" w:customStyle="1" w:styleId="A5">
    <w:name w:val="A5"/>
    <w:uiPriority w:val="99"/>
    <w:rsid w:val="00851782"/>
    <w:rPr>
      <w:rFonts w:cs="Campton Book"/>
      <w:color w:val="000000"/>
      <w:sz w:val="22"/>
      <w:szCs w:val="22"/>
    </w:rPr>
  </w:style>
  <w:style w:type="character" w:customStyle="1" w:styleId="A4">
    <w:name w:val="A4"/>
    <w:uiPriority w:val="99"/>
    <w:rsid w:val="00851782"/>
    <w:rPr>
      <w:rFonts w:cs="Campton Book"/>
      <w:color w:val="000000"/>
      <w:sz w:val="20"/>
      <w:szCs w:val="20"/>
    </w:rPr>
  </w:style>
  <w:style w:type="character" w:customStyle="1" w:styleId="A6">
    <w:name w:val="A6"/>
    <w:uiPriority w:val="99"/>
    <w:rsid w:val="00851782"/>
    <w:rPr>
      <w:rFonts w:cs="Quicksand"/>
      <w:b/>
      <w:bCs/>
      <w:color w:val="000000"/>
      <w:sz w:val="32"/>
      <w:szCs w:val="32"/>
    </w:rPr>
  </w:style>
  <w:style w:type="paragraph" w:customStyle="1" w:styleId="Pa0">
    <w:name w:val="Pa0"/>
    <w:basedOn w:val="Default"/>
    <w:next w:val="Default"/>
    <w:uiPriority w:val="99"/>
    <w:rsid w:val="00851782"/>
    <w:pPr>
      <w:spacing w:line="241" w:lineRule="atLeast"/>
    </w:pPr>
    <w:rPr>
      <w:rFonts w:ascii="Quicksand" w:hAnsi="Quicksan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85781">
      <w:bodyDiv w:val="1"/>
      <w:marLeft w:val="0"/>
      <w:marRight w:val="0"/>
      <w:marTop w:val="0"/>
      <w:marBottom w:val="0"/>
      <w:divBdr>
        <w:top w:val="none" w:sz="0" w:space="0" w:color="auto"/>
        <w:left w:val="none" w:sz="0" w:space="0" w:color="auto"/>
        <w:bottom w:val="none" w:sz="0" w:space="0" w:color="auto"/>
        <w:right w:val="none" w:sz="0" w:space="0" w:color="auto"/>
      </w:divBdr>
    </w:div>
    <w:div w:id="13895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microsoft.com/office/2007/relationships/stylesWithEffects" Target="stylesWithEffects.xml"/><Relationship Id="rId7" Type="http://schemas.openxmlformats.org/officeDocument/2006/relationships/hyperlink" Target="mailto:emmanuelle.tirilly@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6</Pages>
  <Words>2472</Words>
  <Characters>13599</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10</cp:revision>
  <cp:lastPrinted>2019-06-20T10:18:00Z</cp:lastPrinted>
  <dcterms:created xsi:type="dcterms:W3CDTF">2019-06-20T08:07:00Z</dcterms:created>
  <dcterms:modified xsi:type="dcterms:W3CDTF">2019-06-21T14:27:00Z</dcterms:modified>
</cp:coreProperties>
</file>