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6AE" w:rsidRPr="005146AE" w:rsidRDefault="005146AE" w:rsidP="005146AE">
      <w:pPr>
        <w:rPr>
          <w:rStyle w:val="A13"/>
          <w:rFonts w:ascii="Calibri" w:hAnsi="Calibri"/>
          <w:b w:val="0"/>
          <w:bCs w:val="0"/>
          <w:color w:val="auto"/>
        </w:rPr>
      </w:pPr>
      <w:r>
        <w:rPr>
          <w:noProof/>
          <w:lang w:eastAsia="fr-FR"/>
        </w:rPr>
        <w:drawing>
          <wp:inline distT="0" distB="0" distL="0" distR="0" wp14:anchorId="188A264A" wp14:editId="06EBA014">
            <wp:extent cx="5762625" cy="1084580"/>
            <wp:effectExtent l="0" t="0" r="9525" b="1270"/>
            <wp:docPr id="1" name="Image 1" descr="cid:image002.png@01D4FC3B.EC44AA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2.png@01D4FC3B.EC44AA2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62625" cy="1084580"/>
                    </a:xfrm>
                    <a:prstGeom prst="rect">
                      <a:avLst/>
                    </a:prstGeom>
                    <a:noFill/>
                    <a:ln>
                      <a:noFill/>
                    </a:ln>
                  </pic:spPr>
                </pic:pic>
              </a:graphicData>
            </a:graphic>
          </wp:inline>
        </w:drawing>
      </w:r>
    </w:p>
    <w:p w:rsidR="005146AE" w:rsidRDefault="005146AE" w:rsidP="005146AE">
      <w:pPr>
        <w:spacing w:after="0" w:line="240" w:lineRule="auto"/>
        <w:jc w:val="right"/>
        <w:rPr>
          <w:rStyle w:val="A13"/>
          <w:b w:val="0"/>
          <w:bCs w:val="0"/>
        </w:rPr>
      </w:pPr>
      <w:r>
        <w:rPr>
          <w:rStyle w:val="A13"/>
          <w:b w:val="0"/>
          <w:bCs w:val="0"/>
        </w:rPr>
        <w:t>Le 26 avril 2019</w:t>
      </w:r>
    </w:p>
    <w:p w:rsidR="005146AE" w:rsidRDefault="005146AE" w:rsidP="005146AE">
      <w:pPr>
        <w:spacing w:after="0" w:line="240" w:lineRule="auto"/>
        <w:rPr>
          <w:rStyle w:val="A13"/>
          <w:rFonts w:ascii="Arial" w:hAnsi="Arial" w:cs="Arial"/>
          <w:color w:val="808080"/>
          <w:sz w:val="28"/>
          <w:szCs w:val="28"/>
        </w:rPr>
      </w:pPr>
    </w:p>
    <w:p w:rsidR="005146AE" w:rsidRDefault="005146AE" w:rsidP="005146AE">
      <w:pPr>
        <w:spacing w:after="0" w:line="240" w:lineRule="auto"/>
        <w:rPr>
          <w:rStyle w:val="A13"/>
          <w:rFonts w:ascii="Arial" w:hAnsi="Arial" w:cs="Arial"/>
          <w:b w:val="0"/>
          <w:bCs w:val="0"/>
          <w:color w:val="808080"/>
          <w:sz w:val="28"/>
          <w:szCs w:val="28"/>
        </w:rPr>
      </w:pPr>
      <w:r>
        <w:rPr>
          <w:rStyle w:val="A13"/>
          <w:rFonts w:ascii="Arial" w:hAnsi="Arial" w:cs="Arial"/>
          <w:color w:val="808080"/>
          <w:sz w:val="28"/>
          <w:szCs w:val="28"/>
        </w:rPr>
        <w:t xml:space="preserve">Programme régional d’actions éducatives 2019 -2020 : </w:t>
      </w:r>
    </w:p>
    <w:p w:rsidR="005146AE" w:rsidRDefault="005146AE" w:rsidP="005146AE">
      <w:pPr>
        <w:spacing w:after="0" w:line="240" w:lineRule="auto"/>
        <w:rPr>
          <w:rStyle w:val="A13"/>
          <w:rFonts w:ascii="Arial" w:hAnsi="Arial" w:cs="Arial"/>
          <w:sz w:val="28"/>
          <w:szCs w:val="28"/>
        </w:rPr>
      </w:pPr>
      <w:r>
        <w:rPr>
          <w:rStyle w:val="A13"/>
          <w:rFonts w:ascii="Arial" w:hAnsi="Arial" w:cs="Arial"/>
          <w:sz w:val="28"/>
          <w:szCs w:val="28"/>
        </w:rPr>
        <w:t>La Région encourage la réussite éducative des jeunes normands</w:t>
      </w:r>
    </w:p>
    <w:p w:rsidR="005146AE" w:rsidRDefault="005146AE" w:rsidP="005146AE">
      <w:pPr>
        <w:spacing w:after="0" w:line="240" w:lineRule="auto"/>
      </w:pPr>
    </w:p>
    <w:p w:rsidR="005146AE" w:rsidRDefault="005146AE" w:rsidP="005146AE">
      <w:pPr>
        <w:spacing w:after="0" w:line="240" w:lineRule="auto"/>
        <w:jc w:val="both"/>
        <w:rPr>
          <w:rFonts w:ascii="Arial" w:hAnsi="Arial" w:cs="Arial"/>
          <w:b/>
          <w:bCs/>
        </w:rPr>
      </w:pPr>
      <w:r>
        <w:rPr>
          <w:rFonts w:ascii="Arial" w:hAnsi="Arial" w:cs="Arial"/>
          <w:b/>
          <w:bCs/>
        </w:rPr>
        <w:t xml:space="preserve">Bertrand </w:t>
      </w:r>
      <w:proofErr w:type="spellStart"/>
      <w:r>
        <w:rPr>
          <w:rFonts w:ascii="Arial" w:hAnsi="Arial" w:cs="Arial"/>
          <w:b/>
          <w:bCs/>
        </w:rPr>
        <w:t>Deniaud</w:t>
      </w:r>
      <w:proofErr w:type="spellEnd"/>
      <w:r>
        <w:rPr>
          <w:rFonts w:ascii="Arial" w:hAnsi="Arial" w:cs="Arial"/>
          <w:b/>
          <w:bCs/>
        </w:rPr>
        <w:t xml:space="preserve">, Vice-Président Région Normandie en charge des lycées et de l’éducation, a présenté, ce vendredi 26 avril 2019, au lycée Georges Baptiste de Canteleu, le programme régional d’actions éducatives pour l’année 2019-2020. La Région mobilise 2 millions d’euros à cet effet. </w:t>
      </w:r>
    </w:p>
    <w:p w:rsidR="005146AE" w:rsidRDefault="005146AE" w:rsidP="005146AE">
      <w:pPr>
        <w:spacing w:after="0" w:line="240" w:lineRule="auto"/>
        <w:jc w:val="both"/>
        <w:rPr>
          <w:rFonts w:ascii="Arial" w:hAnsi="Arial" w:cs="Arial"/>
        </w:rPr>
      </w:pPr>
    </w:p>
    <w:p w:rsidR="005146AE" w:rsidRDefault="005146AE" w:rsidP="005146AE">
      <w:pPr>
        <w:spacing w:after="0" w:line="240" w:lineRule="auto"/>
        <w:jc w:val="both"/>
        <w:rPr>
          <w:rFonts w:ascii="Arial" w:hAnsi="Arial" w:cs="Arial"/>
        </w:rPr>
      </w:pPr>
      <w:r>
        <w:rPr>
          <w:rFonts w:ascii="Arial" w:hAnsi="Arial" w:cs="Arial"/>
        </w:rPr>
        <w:t>« </w:t>
      </w:r>
      <w:r>
        <w:rPr>
          <w:rFonts w:ascii="Arial" w:hAnsi="Arial" w:cs="Arial"/>
          <w:i/>
          <w:iCs/>
        </w:rPr>
        <w:t>L’éducation et la réussite scolaire sont le socle de l’avenir de notre jeunesse et la richesse de notre territoire. C’est pourquoi, nous avons à nouveau souhaité mettre en œuvre ce programme régional d’actions éducatives, avec nos partenaires académiques,  et contribuer ainsi à faire de nos jeunes normands des citoyens avertis, des adultes autonomes et des individus épanouis. En ouvrant le champ des possibles, en permettant à nos jeunes de multiplier les expériences tant citoyennes, culturelles, artistiques que sportives, nous avons l’ambition de leur offrir les meilleures conditions de formation et d’éducation </w:t>
      </w:r>
      <w:r>
        <w:rPr>
          <w:rFonts w:ascii="Arial" w:hAnsi="Arial" w:cs="Arial"/>
        </w:rPr>
        <w:t xml:space="preserve">» a déclaré Bertrand </w:t>
      </w:r>
      <w:proofErr w:type="spellStart"/>
      <w:r>
        <w:rPr>
          <w:rFonts w:ascii="Arial" w:hAnsi="Arial" w:cs="Arial"/>
        </w:rPr>
        <w:t>Deniaud</w:t>
      </w:r>
      <w:proofErr w:type="spellEnd"/>
      <w:r>
        <w:rPr>
          <w:rFonts w:ascii="Arial" w:hAnsi="Arial" w:cs="Arial"/>
        </w:rPr>
        <w:t>, Vice-président de la Région Normandie chargé des lycées et de l’éducation.</w:t>
      </w:r>
    </w:p>
    <w:p w:rsidR="005146AE" w:rsidRDefault="005146AE" w:rsidP="005146AE">
      <w:pPr>
        <w:spacing w:after="0" w:line="240" w:lineRule="auto"/>
        <w:jc w:val="both"/>
        <w:rPr>
          <w:rFonts w:ascii="Arial" w:hAnsi="Arial" w:cs="Arial"/>
        </w:rPr>
      </w:pPr>
    </w:p>
    <w:p w:rsidR="005146AE" w:rsidRDefault="005146AE" w:rsidP="005146AE">
      <w:pPr>
        <w:pStyle w:val="Pa5"/>
        <w:jc w:val="both"/>
        <w:rPr>
          <w:rStyle w:val="A13"/>
          <w:b w:val="0"/>
          <w:bCs w:val="0"/>
          <w:sz w:val="22"/>
          <w:szCs w:val="22"/>
        </w:rPr>
      </w:pPr>
      <w:r>
        <w:rPr>
          <w:rStyle w:val="A13"/>
          <w:b w:val="0"/>
          <w:bCs w:val="0"/>
          <w:sz w:val="22"/>
          <w:szCs w:val="22"/>
        </w:rPr>
        <w:t xml:space="preserve">Pour la troisième année consécutive, la Région Normandie propose un programme régional d’actions éducatives destiné aux établissements (lycées, CFA, organismes de formation, missions locales et MFR) qui, intervenant dans ses champs de compétences, accueillent des jeunes de 15 à 25 ans. </w:t>
      </w:r>
    </w:p>
    <w:p w:rsidR="005146AE" w:rsidRDefault="005146AE" w:rsidP="005146AE">
      <w:pPr>
        <w:pStyle w:val="Default"/>
      </w:pPr>
    </w:p>
    <w:p w:rsidR="005146AE" w:rsidRDefault="005146AE" w:rsidP="005146AE">
      <w:pPr>
        <w:pStyle w:val="Default"/>
        <w:spacing w:after="120"/>
        <w:jc w:val="both"/>
        <w:rPr>
          <w:color w:val="211D1E"/>
          <w:sz w:val="22"/>
          <w:szCs w:val="22"/>
        </w:rPr>
      </w:pPr>
      <w:r>
        <w:rPr>
          <w:rStyle w:val="A13"/>
          <w:b w:val="0"/>
          <w:bCs w:val="0"/>
          <w:sz w:val="22"/>
          <w:szCs w:val="22"/>
        </w:rPr>
        <w:t xml:space="preserve">Elaboré en étroite collaboration avec les Autorités Académiques (Rectorat et DRAAF), celui-ci s’articule autour de 20 dispositifs éducatifs (détail dans le dossier de presse), répartis en 5 thématiques, qui représentent autant d’enjeux majeurs pour notre société : </w:t>
      </w:r>
    </w:p>
    <w:p w:rsidR="005146AE" w:rsidRDefault="005146AE" w:rsidP="005146AE">
      <w:pPr>
        <w:pStyle w:val="Default"/>
        <w:numPr>
          <w:ilvl w:val="0"/>
          <w:numId w:val="2"/>
        </w:numPr>
        <w:jc w:val="both"/>
        <w:rPr>
          <w:color w:val="211D1E"/>
          <w:sz w:val="22"/>
          <w:szCs w:val="22"/>
        </w:rPr>
      </w:pPr>
      <w:r>
        <w:rPr>
          <w:rStyle w:val="A13"/>
          <w:b w:val="0"/>
          <w:bCs w:val="0"/>
          <w:sz w:val="22"/>
          <w:szCs w:val="22"/>
        </w:rPr>
        <w:t>Culture et Sport</w:t>
      </w:r>
    </w:p>
    <w:p w:rsidR="005146AE" w:rsidRDefault="005146AE" w:rsidP="005146AE">
      <w:pPr>
        <w:pStyle w:val="Default"/>
        <w:numPr>
          <w:ilvl w:val="0"/>
          <w:numId w:val="2"/>
        </w:numPr>
        <w:rPr>
          <w:rStyle w:val="A13"/>
          <w:b w:val="0"/>
          <w:bCs w:val="0"/>
        </w:rPr>
      </w:pPr>
      <w:r>
        <w:rPr>
          <w:rStyle w:val="A13"/>
          <w:b w:val="0"/>
          <w:bCs w:val="0"/>
          <w:sz w:val="22"/>
          <w:szCs w:val="22"/>
        </w:rPr>
        <w:t>Mémoire et Droits de l’Homme – Normandie pour la Paix</w:t>
      </w:r>
    </w:p>
    <w:p w:rsidR="005146AE" w:rsidRDefault="005146AE" w:rsidP="005146AE">
      <w:pPr>
        <w:pStyle w:val="Default"/>
        <w:numPr>
          <w:ilvl w:val="0"/>
          <w:numId w:val="2"/>
        </w:numPr>
      </w:pPr>
      <w:r>
        <w:rPr>
          <w:rStyle w:val="A13"/>
          <w:b w:val="0"/>
          <w:bCs w:val="0"/>
          <w:sz w:val="22"/>
          <w:szCs w:val="22"/>
        </w:rPr>
        <w:t>Education aux médias</w:t>
      </w:r>
    </w:p>
    <w:p w:rsidR="005146AE" w:rsidRDefault="005146AE" w:rsidP="005146AE">
      <w:pPr>
        <w:pStyle w:val="Default"/>
        <w:numPr>
          <w:ilvl w:val="0"/>
          <w:numId w:val="2"/>
        </w:numPr>
        <w:rPr>
          <w:color w:val="211D1E"/>
          <w:sz w:val="22"/>
          <w:szCs w:val="22"/>
        </w:rPr>
      </w:pPr>
      <w:r>
        <w:rPr>
          <w:rStyle w:val="A13"/>
          <w:b w:val="0"/>
          <w:bCs w:val="0"/>
          <w:sz w:val="22"/>
          <w:szCs w:val="22"/>
        </w:rPr>
        <w:t>Esprit d’entreprendre</w:t>
      </w:r>
    </w:p>
    <w:p w:rsidR="005146AE" w:rsidRDefault="005146AE" w:rsidP="005146AE">
      <w:pPr>
        <w:pStyle w:val="Default"/>
        <w:numPr>
          <w:ilvl w:val="0"/>
          <w:numId w:val="2"/>
        </w:numPr>
        <w:rPr>
          <w:color w:val="211D1E"/>
          <w:sz w:val="22"/>
          <w:szCs w:val="22"/>
        </w:rPr>
      </w:pPr>
      <w:r>
        <w:rPr>
          <w:rStyle w:val="A13"/>
          <w:b w:val="0"/>
          <w:bCs w:val="0"/>
          <w:sz w:val="22"/>
          <w:szCs w:val="22"/>
        </w:rPr>
        <w:t>Education au développement durable</w:t>
      </w:r>
    </w:p>
    <w:p w:rsidR="005146AE" w:rsidRDefault="005146AE" w:rsidP="005146AE">
      <w:pPr>
        <w:pStyle w:val="Default"/>
        <w:rPr>
          <w:color w:val="211D1E"/>
          <w:sz w:val="22"/>
          <w:szCs w:val="22"/>
        </w:rPr>
      </w:pPr>
    </w:p>
    <w:p w:rsidR="005146AE" w:rsidRDefault="005146AE" w:rsidP="005146AE">
      <w:pPr>
        <w:pStyle w:val="Pa5"/>
        <w:jc w:val="both"/>
        <w:rPr>
          <w:rStyle w:val="A13"/>
          <w:b w:val="0"/>
          <w:bCs w:val="0"/>
        </w:rPr>
      </w:pPr>
      <w:r>
        <w:rPr>
          <w:rStyle w:val="A13"/>
          <w:b w:val="0"/>
          <w:bCs w:val="0"/>
          <w:sz w:val="22"/>
          <w:szCs w:val="22"/>
        </w:rPr>
        <w:t>Chacun de ces dispositifs a été conçu pour permettre aux enseignants de les articuler à leurs objectifs et projets pédagogiques et, par leur intermédiaire, pour que les jeunes en soient les premiers acteurs et bénéficiaires.</w:t>
      </w:r>
    </w:p>
    <w:p w:rsidR="005146AE" w:rsidRDefault="005146AE" w:rsidP="005146AE">
      <w:pPr>
        <w:pStyle w:val="Default"/>
      </w:pPr>
    </w:p>
    <w:p w:rsidR="005146AE" w:rsidRDefault="005146AE" w:rsidP="005146AE">
      <w:pPr>
        <w:pStyle w:val="Pa5"/>
        <w:jc w:val="both"/>
        <w:rPr>
          <w:rStyle w:val="A13"/>
          <w:color w:val="auto"/>
          <w:sz w:val="22"/>
          <w:szCs w:val="22"/>
        </w:rPr>
      </w:pPr>
      <w:r>
        <w:rPr>
          <w:rStyle w:val="A13"/>
          <w:sz w:val="22"/>
          <w:szCs w:val="22"/>
        </w:rPr>
        <w:t xml:space="preserve">Sur l’année 2017–2018, plus de 50 000 jeunes normands issus de 250 structures éducatives ont participé à au moins une des actions proposées dans le cadre de ce programme. </w:t>
      </w:r>
    </w:p>
    <w:p w:rsidR="005146AE" w:rsidRDefault="005146AE" w:rsidP="005146AE">
      <w:pPr>
        <w:spacing w:after="0" w:line="240" w:lineRule="auto"/>
        <w:rPr>
          <w:rFonts w:ascii="Arial" w:hAnsi="Arial" w:cs="Arial"/>
        </w:rPr>
      </w:pPr>
      <w:r>
        <w:rPr>
          <w:rStyle w:val="A13"/>
        </w:rPr>
        <w:t> </w:t>
      </w:r>
    </w:p>
    <w:p w:rsidR="005146AE" w:rsidRDefault="005146AE" w:rsidP="005146AE">
      <w:pPr>
        <w:spacing w:after="0" w:line="240" w:lineRule="auto"/>
        <w:rPr>
          <w:rFonts w:ascii="Arial" w:hAnsi="Arial" w:cs="Arial"/>
        </w:rPr>
      </w:pPr>
      <w:r>
        <w:rPr>
          <w:rFonts w:ascii="Arial" w:hAnsi="Arial" w:cs="Arial"/>
        </w:rPr>
        <w:t xml:space="preserve">Contacts presse : </w:t>
      </w:r>
    </w:p>
    <w:p w:rsidR="005146AE" w:rsidRDefault="005146AE" w:rsidP="005146AE">
      <w:pPr>
        <w:spacing w:after="0" w:line="240" w:lineRule="auto"/>
        <w:jc w:val="both"/>
        <w:rPr>
          <w:rFonts w:ascii="Arial" w:hAnsi="Arial" w:cs="Arial"/>
        </w:rPr>
      </w:pPr>
      <w:r>
        <w:rPr>
          <w:rFonts w:ascii="Arial" w:hAnsi="Arial" w:cs="Arial"/>
        </w:rPr>
        <w:t xml:space="preserve">Emmanuelle </w:t>
      </w:r>
      <w:proofErr w:type="spellStart"/>
      <w:r>
        <w:rPr>
          <w:rFonts w:ascii="Arial" w:hAnsi="Arial" w:cs="Arial"/>
        </w:rPr>
        <w:t>Tirilly</w:t>
      </w:r>
      <w:proofErr w:type="spellEnd"/>
      <w:r>
        <w:rPr>
          <w:rFonts w:ascii="Arial" w:hAnsi="Arial" w:cs="Arial"/>
        </w:rPr>
        <w:t xml:space="preserve"> – tel : 02 31 06 98 85 – </w:t>
      </w:r>
      <w:hyperlink r:id="rId8" w:history="1">
        <w:r>
          <w:rPr>
            <w:rStyle w:val="Lienhypertexte"/>
            <w:rFonts w:ascii="Arial" w:hAnsi="Arial" w:cs="Arial"/>
          </w:rPr>
          <w:t>emmanuelle.tirilly@normandie.fr</w:t>
        </w:r>
      </w:hyperlink>
    </w:p>
    <w:p w:rsidR="005146AE" w:rsidRDefault="005146AE" w:rsidP="005146AE">
      <w:pPr>
        <w:spacing w:after="0" w:line="240" w:lineRule="auto"/>
        <w:jc w:val="both"/>
        <w:rPr>
          <w:rFonts w:ascii="Arial" w:hAnsi="Arial" w:cs="Arial"/>
        </w:rPr>
      </w:pPr>
      <w:r>
        <w:rPr>
          <w:rFonts w:ascii="Arial" w:hAnsi="Arial" w:cs="Arial"/>
        </w:rPr>
        <w:t xml:space="preserve">Charlotte </w:t>
      </w:r>
      <w:proofErr w:type="spellStart"/>
      <w:r>
        <w:rPr>
          <w:rFonts w:ascii="Arial" w:hAnsi="Arial" w:cs="Arial"/>
        </w:rPr>
        <w:t>Chanteloup</w:t>
      </w:r>
      <w:proofErr w:type="spellEnd"/>
      <w:r>
        <w:rPr>
          <w:rFonts w:ascii="Arial" w:hAnsi="Arial" w:cs="Arial"/>
        </w:rPr>
        <w:t xml:space="preserve"> – tel : 02 31 06 98 96 – </w:t>
      </w:r>
      <w:hyperlink r:id="rId9" w:history="1">
        <w:r>
          <w:rPr>
            <w:rStyle w:val="Lienhypertexte"/>
            <w:rFonts w:ascii="Arial" w:hAnsi="Arial" w:cs="Arial"/>
          </w:rPr>
          <w:t>charlotte.chanteloup@normandie</w:t>
        </w:r>
      </w:hyperlink>
      <w:r>
        <w:rPr>
          <w:rFonts w:ascii="Arial" w:hAnsi="Arial" w:cs="Arial"/>
        </w:rPr>
        <w:t>.</w:t>
      </w:r>
    </w:p>
    <w:p w:rsidR="005146AE" w:rsidRDefault="005146AE" w:rsidP="005146AE">
      <w:pPr>
        <w:spacing w:after="0" w:line="240" w:lineRule="auto"/>
        <w:jc w:val="both"/>
        <w:rPr>
          <w:rStyle w:val="Lienhypertexte"/>
        </w:rPr>
      </w:pPr>
      <w:r>
        <w:rPr>
          <w:rFonts w:ascii="Arial" w:hAnsi="Arial" w:cs="Arial"/>
        </w:rPr>
        <w:t xml:space="preserve">Laure </w:t>
      </w:r>
      <w:proofErr w:type="spellStart"/>
      <w:r>
        <w:rPr>
          <w:rFonts w:ascii="Arial" w:hAnsi="Arial" w:cs="Arial"/>
        </w:rPr>
        <w:t>Wattinne</w:t>
      </w:r>
      <w:proofErr w:type="spellEnd"/>
      <w:r>
        <w:rPr>
          <w:rFonts w:ascii="Arial" w:hAnsi="Arial" w:cs="Arial"/>
        </w:rPr>
        <w:t xml:space="preserve"> - 02 31 06 78 96 – </w:t>
      </w:r>
      <w:hyperlink r:id="rId10" w:history="1">
        <w:r>
          <w:rPr>
            <w:rStyle w:val="Lienhypertexte"/>
            <w:rFonts w:ascii="Arial" w:hAnsi="Arial" w:cs="Arial"/>
          </w:rPr>
          <w:t>laure.wattinne@normandie.fr</w:t>
        </w:r>
      </w:hyperlink>
    </w:p>
    <w:p w:rsidR="006E3791" w:rsidRDefault="005146AE" w:rsidP="005146AE">
      <w:pPr>
        <w:spacing w:after="0" w:line="240" w:lineRule="auto"/>
        <w:rPr>
          <w:lang w:eastAsia="fr-FR"/>
        </w:rPr>
      </w:pPr>
      <w:r>
        <w:rPr>
          <w:rFonts w:ascii="Arial" w:hAnsi="Arial" w:cs="Arial"/>
          <w:lang w:eastAsia="fr-FR"/>
        </w:rPr>
        <w:t xml:space="preserve">Emilie Peltier – 02 50 53 11 19 – </w:t>
      </w:r>
      <w:hyperlink r:id="rId11" w:history="1">
        <w:r>
          <w:rPr>
            <w:rStyle w:val="Lienhypertexte"/>
            <w:rFonts w:ascii="Arial" w:hAnsi="Arial" w:cs="Arial"/>
            <w:lang w:eastAsia="fr-FR"/>
          </w:rPr>
          <w:t>emilie.peltier@normandie.fr</w:t>
        </w:r>
      </w:hyperlink>
      <w:bookmarkStart w:id="0" w:name="_GoBack"/>
      <w:bookmarkEnd w:id="0"/>
    </w:p>
    <w:sectPr w:rsidR="006E37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Std">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A6E43"/>
    <w:multiLevelType w:val="hybridMultilevel"/>
    <w:tmpl w:val="9808D75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6E08066E"/>
    <w:multiLevelType w:val="hybridMultilevel"/>
    <w:tmpl w:val="B6126AAA"/>
    <w:lvl w:ilvl="0" w:tplc="068A3542">
      <w:numFmt w:val="bullet"/>
      <w:lvlText w:val="-"/>
      <w:lvlJc w:val="left"/>
      <w:pPr>
        <w:ind w:left="720" w:hanging="360"/>
      </w:pPr>
      <w:rPr>
        <w:rFonts w:ascii="Avenir LT Std" w:eastAsia="Calibri" w:hAnsi="Avenir LT Std" w:cs="Avenir LT Std"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6AE"/>
    <w:rsid w:val="005146AE"/>
    <w:rsid w:val="006E37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6AE"/>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5146AE"/>
    <w:rPr>
      <w:color w:val="0000FF"/>
      <w:u w:val="single"/>
    </w:rPr>
  </w:style>
  <w:style w:type="paragraph" w:styleId="Paragraphedeliste">
    <w:name w:val="List Paragraph"/>
    <w:basedOn w:val="Normal"/>
    <w:uiPriority w:val="34"/>
    <w:qFormat/>
    <w:rsid w:val="005146AE"/>
    <w:pPr>
      <w:ind w:left="720"/>
    </w:pPr>
  </w:style>
  <w:style w:type="paragraph" w:customStyle="1" w:styleId="Default">
    <w:name w:val="Default"/>
    <w:basedOn w:val="Normal"/>
    <w:rsid w:val="005146AE"/>
    <w:pPr>
      <w:autoSpaceDE w:val="0"/>
      <w:autoSpaceDN w:val="0"/>
      <w:spacing w:after="0" w:line="240" w:lineRule="auto"/>
    </w:pPr>
    <w:rPr>
      <w:rFonts w:ascii="Avenir LT Std" w:hAnsi="Avenir LT Std"/>
      <w:color w:val="000000"/>
      <w:sz w:val="24"/>
      <w:szCs w:val="24"/>
    </w:rPr>
  </w:style>
  <w:style w:type="paragraph" w:customStyle="1" w:styleId="Pa5">
    <w:name w:val="Pa5"/>
    <w:basedOn w:val="Normal"/>
    <w:uiPriority w:val="99"/>
    <w:rsid w:val="005146AE"/>
    <w:pPr>
      <w:autoSpaceDE w:val="0"/>
      <w:autoSpaceDN w:val="0"/>
      <w:spacing w:after="0" w:line="241" w:lineRule="atLeast"/>
    </w:pPr>
    <w:rPr>
      <w:rFonts w:ascii="Avenir LT Std" w:hAnsi="Avenir LT Std"/>
      <w:sz w:val="24"/>
      <w:szCs w:val="24"/>
    </w:rPr>
  </w:style>
  <w:style w:type="character" w:customStyle="1" w:styleId="A13">
    <w:name w:val="A13"/>
    <w:basedOn w:val="Policepardfaut"/>
    <w:uiPriority w:val="99"/>
    <w:rsid w:val="005146AE"/>
    <w:rPr>
      <w:rFonts w:ascii="Avenir LT Std" w:hAnsi="Avenir LT Std" w:hint="default"/>
      <w:b/>
      <w:bCs/>
      <w:color w:val="211D1E"/>
    </w:rPr>
  </w:style>
  <w:style w:type="paragraph" w:styleId="Textedebulles">
    <w:name w:val="Balloon Text"/>
    <w:basedOn w:val="Normal"/>
    <w:link w:val="TextedebullesCar"/>
    <w:uiPriority w:val="99"/>
    <w:semiHidden/>
    <w:unhideWhenUsed/>
    <w:rsid w:val="005146A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46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6AE"/>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5146AE"/>
    <w:rPr>
      <w:color w:val="0000FF"/>
      <w:u w:val="single"/>
    </w:rPr>
  </w:style>
  <w:style w:type="paragraph" w:styleId="Paragraphedeliste">
    <w:name w:val="List Paragraph"/>
    <w:basedOn w:val="Normal"/>
    <w:uiPriority w:val="34"/>
    <w:qFormat/>
    <w:rsid w:val="005146AE"/>
    <w:pPr>
      <w:ind w:left="720"/>
    </w:pPr>
  </w:style>
  <w:style w:type="paragraph" w:customStyle="1" w:styleId="Default">
    <w:name w:val="Default"/>
    <w:basedOn w:val="Normal"/>
    <w:rsid w:val="005146AE"/>
    <w:pPr>
      <w:autoSpaceDE w:val="0"/>
      <w:autoSpaceDN w:val="0"/>
      <w:spacing w:after="0" w:line="240" w:lineRule="auto"/>
    </w:pPr>
    <w:rPr>
      <w:rFonts w:ascii="Avenir LT Std" w:hAnsi="Avenir LT Std"/>
      <w:color w:val="000000"/>
      <w:sz w:val="24"/>
      <w:szCs w:val="24"/>
    </w:rPr>
  </w:style>
  <w:style w:type="paragraph" w:customStyle="1" w:styleId="Pa5">
    <w:name w:val="Pa5"/>
    <w:basedOn w:val="Normal"/>
    <w:uiPriority w:val="99"/>
    <w:rsid w:val="005146AE"/>
    <w:pPr>
      <w:autoSpaceDE w:val="0"/>
      <w:autoSpaceDN w:val="0"/>
      <w:spacing w:after="0" w:line="241" w:lineRule="atLeast"/>
    </w:pPr>
    <w:rPr>
      <w:rFonts w:ascii="Avenir LT Std" w:hAnsi="Avenir LT Std"/>
      <w:sz w:val="24"/>
      <w:szCs w:val="24"/>
    </w:rPr>
  </w:style>
  <w:style w:type="character" w:customStyle="1" w:styleId="A13">
    <w:name w:val="A13"/>
    <w:basedOn w:val="Policepardfaut"/>
    <w:uiPriority w:val="99"/>
    <w:rsid w:val="005146AE"/>
    <w:rPr>
      <w:rFonts w:ascii="Avenir LT Std" w:hAnsi="Avenir LT Std" w:hint="default"/>
      <w:b/>
      <w:bCs/>
      <w:color w:val="211D1E"/>
    </w:rPr>
  </w:style>
  <w:style w:type="paragraph" w:styleId="Textedebulles">
    <w:name w:val="Balloon Text"/>
    <w:basedOn w:val="Normal"/>
    <w:link w:val="TextedebullesCar"/>
    <w:uiPriority w:val="99"/>
    <w:semiHidden/>
    <w:unhideWhenUsed/>
    <w:rsid w:val="005146A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46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9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nuelle.tirilly@normandie.f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cid:image002.png@01D4FC3B.EC44AA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emilie.peltier@normandie.fr" TargetMode="External"/><Relationship Id="rId5" Type="http://schemas.openxmlformats.org/officeDocument/2006/relationships/webSettings" Target="webSettings.xml"/><Relationship Id="rId10" Type="http://schemas.openxmlformats.org/officeDocument/2006/relationships/hyperlink" Target="mailto:laure.wattinne@normandie.fr" TargetMode="External"/><Relationship Id="rId4" Type="http://schemas.openxmlformats.org/officeDocument/2006/relationships/settings" Target="settings.xml"/><Relationship Id="rId9" Type="http://schemas.openxmlformats.org/officeDocument/2006/relationships/hyperlink" Target="mailto:charlotte.chanteloup@normandi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425</Words>
  <Characters>2340</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CRBN</Company>
  <LinksUpToDate>false</LinksUpToDate>
  <CharactersWithSpaces>2760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MASSON Madeleine</dc:creator>
  <cp:lastModifiedBy>MASSON Madeleine</cp:lastModifiedBy>
  <cp:revision>1</cp:revision>
  <dcterms:created xsi:type="dcterms:W3CDTF">2019-04-26T12:55:00Z</dcterms:created>
  <dcterms:modified xsi:type="dcterms:W3CDTF">2019-04-26T12:56:00Z</dcterms:modified>
</cp:coreProperties>
</file>