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8D" w:rsidRDefault="00C0418D" w:rsidP="00C0418D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02A3A26F" wp14:editId="5A9B23CF">
            <wp:extent cx="5760720" cy="543175"/>
            <wp:effectExtent l="0" t="0" r="0" b="9525"/>
            <wp:docPr id="5" name="Image 5" descr="cid:image007.jpg@01D526CD.2845C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id:image007.jpg@01D526CD.2845C5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8"/>
        <w:gridCol w:w="4606"/>
      </w:tblGrid>
      <w:tr w:rsidR="00C0418D" w:rsidTr="00C0418D">
        <w:tc>
          <w:tcPr>
            <w:tcW w:w="44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8D" w:rsidRDefault="00C0418D">
            <w:pPr>
              <w:jc w:val="center"/>
              <w:rPr>
                <w:rFonts w:ascii="Calibri" w:hAnsi="Calibri"/>
                <w:b/>
                <w:bCs/>
                <w:color w:val="C00000"/>
                <w:sz w:val="36"/>
                <w:szCs w:val="36"/>
                <w:lang w:eastAsia="en-US"/>
              </w:rPr>
            </w:pPr>
            <w:r>
              <w:rPr>
                <w:b/>
                <w:bCs/>
                <w:noProof/>
                <w:color w:val="C00000"/>
                <w:sz w:val="36"/>
                <w:szCs w:val="36"/>
              </w:rPr>
              <w:drawing>
                <wp:inline distT="0" distB="0" distL="0" distR="0" wp14:anchorId="6918772F" wp14:editId="6AA125D5">
                  <wp:extent cx="1066800" cy="1009650"/>
                  <wp:effectExtent l="0" t="0" r="0" b="0"/>
                  <wp:docPr id="2" name="Image 2" descr="Logo Région Norman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 Région Norman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8D" w:rsidRDefault="00C0418D">
            <w:pPr>
              <w:jc w:val="center"/>
              <w:rPr>
                <w:rFonts w:ascii="Calibri" w:hAnsi="Calibri"/>
                <w:b/>
                <w:bCs/>
                <w:color w:val="C00000"/>
                <w:sz w:val="36"/>
                <w:szCs w:val="36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3353B77" wp14:editId="6C370AF6">
                  <wp:extent cx="2009775" cy="870003"/>
                  <wp:effectExtent l="0" t="0" r="0" b="6350"/>
                  <wp:docPr id="6" name="Image 6" descr="Résultat de recherche d'images pour &quot;Le groupe agroalimentaire Avril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Le groupe agroalimentaire Avril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973" cy="87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418D" w:rsidRDefault="00C0418D" w:rsidP="00C0418D">
      <w:pPr>
        <w:rPr>
          <w:rFonts w:ascii="Calibri" w:eastAsia="Times New Roman" w:hAnsi="Calibri"/>
          <w:sz w:val="20"/>
          <w:szCs w:val="20"/>
        </w:rPr>
      </w:pPr>
    </w:p>
    <w:p w:rsidR="00C0418D" w:rsidRDefault="00C0418D" w:rsidP="00C0418D">
      <w:pPr>
        <w:rPr>
          <w:rFonts w:ascii="Calibri" w:eastAsia="Times New Roman" w:hAnsi="Calibri"/>
          <w:sz w:val="20"/>
          <w:szCs w:val="20"/>
        </w:rPr>
      </w:pPr>
    </w:p>
    <w:p w:rsidR="00C0418D" w:rsidRDefault="00C0418D" w:rsidP="00C0418D">
      <w:pPr>
        <w:rPr>
          <w:rFonts w:ascii="Calibri" w:eastAsia="Times New Roman" w:hAnsi="Calibri"/>
          <w:sz w:val="20"/>
          <w:szCs w:val="20"/>
        </w:rPr>
      </w:pPr>
    </w:p>
    <w:p w:rsidR="00C0418D" w:rsidRPr="00C0418D" w:rsidRDefault="00353E59" w:rsidP="00C0418D">
      <w:pPr>
        <w:jc w:val="both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 xml:space="preserve">La Région se réjouit de l’implantation d’une </w:t>
      </w:r>
      <w:r w:rsidR="00C0418D" w:rsidRPr="00C0418D">
        <w:rPr>
          <w:rFonts w:ascii="Arial" w:hAnsi="Arial" w:cs="Arial"/>
          <w:b/>
          <w:color w:val="000000"/>
          <w:sz w:val="28"/>
        </w:rPr>
        <w:t>nouvelle unité de production</w:t>
      </w:r>
      <w:r w:rsidR="00C0418D">
        <w:rPr>
          <w:rFonts w:ascii="Arial" w:hAnsi="Arial" w:cs="Arial"/>
          <w:b/>
          <w:color w:val="000000"/>
          <w:sz w:val="28"/>
        </w:rPr>
        <w:t xml:space="preserve"> du groupe français Avril</w:t>
      </w:r>
      <w:r w:rsidR="00C0418D" w:rsidRPr="00C0418D">
        <w:rPr>
          <w:rFonts w:ascii="Arial" w:hAnsi="Arial" w:cs="Arial"/>
          <w:b/>
          <w:color w:val="000000"/>
          <w:sz w:val="28"/>
        </w:rPr>
        <w:t xml:space="preserve"> sur le site de </w:t>
      </w:r>
      <w:proofErr w:type="spellStart"/>
      <w:r w:rsidR="00C0418D" w:rsidRPr="00C0418D">
        <w:rPr>
          <w:rFonts w:ascii="Arial" w:hAnsi="Arial" w:cs="Arial"/>
          <w:b/>
          <w:color w:val="000000"/>
          <w:sz w:val="28"/>
        </w:rPr>
        <w:t>Saipol</w:t>
      </w:r>
      <w:proofErr w:type="spellEnd"/>
      <w:r w:rsidR="00C0418D">
        <w:rPr>
          <w:rFonts w:ascii="Arial" w:hAnsi="Arial" w:cs="Arial"/>
          <w:b/>
          <w:color w:val="000000"/>
          <w:sz w:val="28"/>
        </w:rPr>
        <w:t xml:space="preserve"> à Dieppe</w:t>
      </w:r>
    </w:p>
    <w:p w:rsidR="00C0418D" w:rsidRDefault="00C0418D" w:rsidP="00C0418D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96ABF" w:rsidRDefault="00C0418D" w:rsidP="00C0418D">
      <w:pPr>
        <w:jc w:val="both"/>
        <w:rPr>
          <w:rFonts w:ascii="Arial" w:eastAsia="Times New Roman" w:hAnsi="Arial" w:cs="Arial"/>
          <w:sz w:val="22"/>
          <w:szCs w:val="22"/>
        </w:rPr>
      </w:pPr>
      <w:r w:rsidRPr="00C0418D">
        <w:rPr>
          <w:rFonts w:ascii="Arial" w:eastAsia="Times New Roman" w:hAnsi="Arial" w:cs="Arial"/>
          <w:sz w:val="22"/>
          <w:szCs w:val="22"/>
        </w:rPr>
        <w:t xml:space="preserve">Le groupe agroalimentaire Avril, numéro un français des huiles de table et des œufs, s’associe avec le néerlandais Royal DSM pour produire </w:t>
      </w:r>
      <w:r w:rsidR="00353E59">
        <w:rPr>
          <w:rFonts w:ascii="Arial" w:eastAsia="Times New Roman" w:hAnsi="Arial" w:cs="Arial"/>
          <w:sz w:val="22"/>
          <w:szCs w:val="22"/>
        </w:rPr>
        <w:t>une</w:t>
      </w:r>
      <w:r w:rsidRPr="00C0418D">
        <w:rPr>
          <w:rFonts w:ascii="Arial" w:eastAsia="Times New Roman" w:hAnsi="Arial" w:cs="Arial"/>
          <w:sz w:val="22"/>
          <w:szCs w:val="22"/>
        </w:rPr>
        <w:t xml:space="preserve"> protéin</w:t>
      </w:r>
      <w:r w:rsidR="00353E59">
        <w:rPr>
          <w:rFonts w:ascii="Arial" w:eastAsia="Times New Roman" w:hAnsi="Arial" w:cs="Arial"/>
          <w:sz w:val="22"/>
          <w:szCs w:val="22"/>
        </w:rPr>
        <w:t>e issue</w:t>
      </w:r>
      <w:r w:rsidRPr="00C0418D">
        <w:rPr>
          <w:rFonts w:ascii="Arial" w:eastAsia="Times New Roman" w:hAnsi="Arial" w:cs="Arial"/>
          <w:sz w:val="22"/>
          <w:szCs w:val="22"/>
        </w:rPr>
        <w:t xml:space="preserve"> de colza </w:t>
      </w:r>
      <w:r w:rsidR="00196ABF">
        <w:rPr>
          <w:rFonts w:ascii="Arial" w:eastAsia="Times New Roman" w:hAnsi="Arial" w:cs="Arial"/>
          <w:sz w:val="22"/>
          <w:szCs w:val="22"/>
        </w:rPr>
        <w:t xml:space="preserve">non </w:t>
      </w:r>
      <w:r w:rsidR="00353E59">
        <w:rPr>
          <w:rFonts w:ascii="Arial" w:eastAsia="Times New Roman" w:hAnsi="Arial" w:cs="Arial"/>
          <w:sz w:val="22"/>
          <w:szCs w:val="22"/>
        </w:rPr>
        <w:t xml:space="preserve">OGM </w:t>
      </w:r>
      <w:r w:rsidRPr="00C0418D">
        <w:rPr>
          <w:rFonts w:ascii="Arial" w:eastAsia="Times New Roman" w:hAnsi="Arial" w:cs="Arial"/>
          <w:sz w:val="22"/>
          <w:szCs w:val="22"/>
        </w:rPr>
        <w:t>à destination de l’alimentaire humaine.</w:t>
      </w:r>
    </w:p>
    <w:p w:rsidR="00C0418D" w:rsidRPr="00C0418D" w:rsidRDefault="00196ABF" w:rsidP="00C0418D">
      <w:pPr>
        <w:jc w:val="both"/>
        <w:rPr>
          <w:rFonts w:ascii="Arial" w:eastAsia="Times New Roman" w:hAnsi="Arial" w:cs="Arial"/>
          <w:sz w:val="22"/>
          <w:szCs w:val="22"/>
        </w:rPr>
      </w:pPr>
      <w:bookmarkStart w:id="0" w:name="_GoBack"/>
      <w:bookmarkEnd w:id="0"/>
      <w:r w:rsidRPr="00C0418D">
        <w:rPr>
          <w:rFonts w:ascii="Arial" w:eastAsia="Times New Roman" w:hAnsi="Arial" w:cs="Arial"/>
          <w:sz w:val="22"/>
          <w:szCs w:val="22"/>
        </w:rPr>
        <w:t xml:space="preserve"> </w:t>
      </w:r>
    </w:p>
    <w:p w:rsidR="00C0418D" w:rsidRPr="00C0418D" w:rsidRDefault="00C0418D" w:rsidP="00C0418D">
      <w:pPr>
        <w:jc w:val="both"/>
        <w:rPr>
          <w:rFonts w:ascii="Arial" w:eastAsia="Times New Roman" w:hAnsi="Arial" w:cs="Arial"/>
          <w:sz w:val="22"/>
          <w:szCs w:val="22"/>
        </w:rPr>
      </w:pPr>
      <w:r w:rsidRPr="00C0418D">
        <w:rPr>
          <w:rFonts w:ascii="Arial" w:eastAsia="Times New Roman" w:hAnsi="Arial" w:cs="Arial"/>
          <w:sz w:val="22"/>
          <w:szCs w:val="22"/>
        </w:rPr>
        <w:t xml:space="preserve">Cette nouvelle unité de production sera implantée sur le site de </w:t>
      </w:r>
      <w:proofErr w:type="spellStart"/>
      <w:r w:rsidRPr="00C0418D">
        <w:rPr>
          <w:rFonts w:ascii="Arial" w:eastAsia="Times New Roman" w:hAnsi="Arial" w:cs="Arial"/>
          <w:sz w:val="22"/>
          <w:szCs w:val="22"/>
        </w:rPr>
        <w:t>Saipol</w:t>
      </w:r>
      <w:proofErr w:type="spellEnd"/>
      <w:r w:rsidRPr="00C0418D">
        <w:rPr>
          <w:rFonts w:ascii="Arial" w:eastAsia="Times New Roman" w:hAnsi="Arial" w:cs="Arial"/>
          <w:sz w:val="22"/>
          <w:szCs w:val="22"/>
        </w:rPr>
        <w:t xml:space="preserve"> (filiale du Groupe Avril), à Dieppe d’ici 2022, moyennant plusieurs dizaines de millions d’euros d’investissement</w:t>
      </w:r>
      <w:r w:rsidR="00353E59">
        <w:rPr>
          <w:rFonts w:ascii="Arial" w:eastAsia="Times New Roman" w:hAnsi="Arial" w:cs="Arial"/>
          <w:sz w:val="22"/>
          <w:szCs w:val="22"/>
        </w:rPr>
        <w:t>s</w:t>
      </w:r>
      <w:r w:rsidRPr="00C0418D">
        <w:rPr>
          <w:rFonts w:ascii="Arial" w:eastAsia="Times New Roman" w:hAnsi="Arial" w:cs="Arial"/>
          <w:sz w:val="22"/>
          <w:szCs w:val="22"/>
        </w:rPr>
        <w:t xml:space="preserve">. Pour </w:t>
      </w:r>
      <w:r>
        <w:rPr>
          <w:rFonts w:ascii="Arial" w:eastAsia="Times New Roman" w:hAnsi="Arial" w:cs="Arial"/>
          <w:sz w:val="22"/>
          <w:szCs w:val="22"/>
        </w:rPr>
        <w:t>mémoire,</w:t>
      </w:r>
      <w:r w:rsidRPr="00C0418D">
        <w:rPr>
          <w:rFonts w:ascii="Arial" w:eastAsia="Times New Roman" w:hAnsi="Arial" w:cs="Arial"/>
          <w:sz w:val="22"/>
          <w:szCs w:val="22"/>
        </w:rPr>
        <w:t xml:space="preserve"> le site était à l’arrêt depuis février 2018 à la suite d’une explosion </w:t>
      </w:r>
      <w:r w:rsidR="00806F9B">
        <w:rPr>
          <w:rFonts w:ascii="Arial" w:eastAsia="Times New Roman" w:hAnsi="Arial" w:cs="Arial"/>
          <w:sz w:val="22"/>
          <w:szCs w:val="22"/>
        </w:rPr>
        <w:t>accidentelle</w:t>
      </w:r>
      <w:r w:rsidRPr="00C0418D">
        <w:rPr>
          <w:rFonts w:ascii="Arial" w:eastAsia="Times New Roman" w:hAnsi="Arial" w:cs="Arial"/>
          <w:sz w:val="22"/>
          <w:szCs w:val="22"/>
        </w:rPr>
        <w:t>.</w:t>
      </w:r>
    </w:p>
    <w:p w:rsidR="00C0418D" w:rsidRPr="00C0418D" w:rsidRDefault="00C0418D" w:rsidP="00C0418D">
      <w:pPr>
        <w:jc w:val="both"/>
        <w:rPr>
          <w:rFonts w:ascii="Arial" w:eastAsia="Times New Roman" w:hAnsi="Arial" w:cs="Arial"/>
          <w:sz w:val="22"/>
          <w:szCs w:val="22"/>
        </w:rPr>
      </w:pPr>
      <w:r w:rsidRPr="00C0418D">
        <w:rPr>
          <w:rFonts w:ascii="Arial" w:eastAsia="Times New Roman" w:hAnsi="Arial" w:cs="Arial"/>
          <w:sz w:val="22"/>
          <w:szCs w:val="22"/>
        </w:rPr>
        <w:t> </w:t>
      </w:r>
    </w:p>
    <w:p w:rsidR="00353E59" w:rsidRDefault="00C0418D" w:rsidP="00C0418D">
      <w:pPr>
        <w:jc w:val="both"/>
        <w:rPr>
          <w:rFonts w:ascii="Arial" w:eastAsia="Times New Roman" w:hAnsi="Arial" w:cs="Arial"/>
          <w:sz w:val="22"/>
          <w:szCs w:val="22"/>
        </w:rPr>
      </w:pPr>
      <w:r w:rsidRPr="00C0418D">
        <w:rPr>
          <w:rFonts w:ascii="Arial" w:eastAsia="Times New Roman" w:hAnsi="Arial" w:cs="Arial"/>
          <w:sz w:val="22"/>
          <w:szCs w:val="22"/>
        </w:rPr>
        <w:t>La Région Normandie</w:t>
      </w:r>
      <w:r w:rsidR="00353E59">
        <w:rPr>
          <w:rFonts w:ascii="Arial" w:eastAsia="Times New Roman" w:hAnsi="Arial" w:cs="Arial"/>
          <w:sz w:val="22"/>
          <w:szCs w:val="22"/>
        </w:rPr>
        <w:t xml:space="preserve"> </w:t>
      </w:r>
      <w:r w:rsidRPr="00C0418D">
        <w:rPr>
          <w:rFonts w:ascii="Arial" w:eastAsia="Times New Roman" w:hAnsi="Arial" w:cs="Arial"/>
          <w:sz w:val="22"/>
          <w:szCs w:val="22"/>
        </w:rPr>
        <w:t>se félicite du choix du Groupe Avril permettant la reconversion du site</w:t>
      </w:r>
      <w:r w:rsidR="00353E59">
        <w:rPr>
          <w:rFonts w:ascii="Arial" w:eastAsia="Times New Roman" w:hAnsi="Arial" w:cs="Arial"/>
          <w:sz w:val="22"/>
          <w:szCs w:val="22"/>
        </w:rPr>
        <w:t xml:space="preserve"> et la création d’une soixantaine d’emplois</w:t>
      </w:r>
      <w:r w:rsidRPr="00C0418D">
        <w:rPr>
          <w:rFonts w:ascii="Arial" w:eastAsia="Times New Roman" w:hAnsi="Arial" w:cs="Arial"/>
          <w:sz w:val="22"/>
          <w:szCs w:val="22"/>
        </w:rPr>
        <w:t>.</w:t>
      </w:r>
      <w:r w:rsidR="00353E59">
        <w:rPr>
          <w:rFonts w:ascii="Arial" w:eastAsia="Times New Roman" w:hAnsi="Arial" w:cs="Arial"/>
          <w:sz w:val="22"/>
          <w:szCs w:val="22"/>
        </w:rPr>
        <w:t xml:space="preserve"> Elle</w:t>
      </w:r>
      <w:r w:rsidR="00353E59" w:rsidRPr="00353E59">
        <w:rPr>
          <w:rFonts w:ascii="Arial" w:eastAsia="Times New Roman" w:hAnsi="Arial" w:cs="Arial"/>
          <w:sz w:val="22"/>
          <w:szCs w:val="22"/>
        </w:rPr>
        <w:t xml:space="preserve"> accompagnera à hauteur de 4 millions d’euros ce projet de développement d’une nouvelle usine à Dieppe.</w:t>
      </w:r>
    </w:p>
    <w:p w:rsidR="00353E59" w:rsidRDefault="00353E59" w:rsidP="00C0418D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C0418D" w:rsidRPr="00C0418D" w:rsidRDefault="00C0418D" w:rsidP="00C0418D">
      <w:pPr>
        <w:jc w:val="both"/>
        <w:rPr>
          <w:rFonts w:ascii="Arial" w:eastAsia="Times New Roman" w:hAnsi="Arial" w:cs="Arial"/>
          <w:sz w:val="22"/>
          <w:szCs w:val="22"/>
        </w:rPr>
      </w:pPr>
      <w:r w:rsidRPr="00C0418D">
        <w:rPr>
          <w:rFonts w:ascii="Arial" w:eastAsia="Times New Roman" w:hAnsi="Arial" w:cs="Arial"/>
          <w:sz w:val="22"/>
          <w:szCs w:val="22"/>
        </w:rPr>
        <w:t xml:space="preserve">La concrétisation de ce projet innovant dans le bassin dieppois </w:t>
      </w:r>
      <w:r>
        <w:rPr>
          <w:rFonts w:ascii="Arial" w:eastAsia="Times New Roman" w:hAnsi="Arial" w:cs="Arial"/>
          <w:sz w:val="22"/>
          <w:szCs w:val="22"/>
        </w:rPr>
        <w:t>positionnera la Normandie</w:t>
      </w:r>
      <w:r w:rsidRPr="00C0418D">
        <w:rPr>
          <w:rFonts w:ascii="Arial" w:eastAsia="Times New Roman" w:hAnsi="Arial" w:cs="Arial"/>
          <w:sz w:val="22"/>
          <w:szCs w:val="22"/>
        </w:rPr>
        <w:t xml:space="preserve"> comme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C0418D">
        <w:rPr>
          <w:rFonts w:ascii="Arial" w:eastAsia="Times New Roman" w:hAnsi="Arial" w:cs="Arial"/>
          <w:sz w:val="22"/>
          <w:szCs w:val="22"/>
        </w:rPr>
        <w:t>leader sur un marché porteur.</w:t>
      </w:r>
      <w:r w:rsidR="00353E59">
        <w:rPr>
          <w:rFonts w:ascii="Arial" w:eastAsia="Times New Roman" w:hAnsi="Arial" w:cs="Arial"/>
          <w:sz w:val="22"/>
          <w:szCs w:val="22"/>
        </w:rPr>
        <w:t xml:space="preserve"> </w:t>
      </w:r>
      <w:r w:rsidRPr="00C0418D">
        <w:rPr>
          <w:rFonts w:ascii="Arial" w:eastAsia="Times New Roman" w:hAnsi="Arial" w:cs="Arial"/>
          <w:sz w:val="22"/>
          <w:szCs w:val="22"/>
        </w:rPr>
        <w:t>Hervé Morin, Président de la Région Normandie, se satisfait de cette décision qui s’inscrit pleinement dans le plan régional pour les protéines végétales destinées à l’alimentation humaine</w:t>
      </w:r>
      <w:r w:rsidR="00B711C8">
        <w:rPr>
          <w:rFonts w:ascii="Arial" w:eastAsia="Times New Roman" w:hAnsi="Arial" w:cs="Arial"/>
          <w:sz w:val="22"/>
          <w:szCs w:val="22"/>
        </w:rPr>
        <w:t>, lancé</w:t>
      </w:r>
      <w:r w:rsidRPr="00C0418D">
        <w:rPr>
          <w:rFonts w:ascii="Arial" w:eastAsia="Times New Roman" w:hAnsi="Arial" w:cs="Arial"/>
          <w:sz w:val="22"/>
          <w:szCs w:val="22"/>
        </w:rPr>
        <w:t xml:space="preserve"> officiellement le 4 juillet dernier.  «</w:t>
      </w:r>
      <w:r w:rsidRPr="00C0418D">
        <w:rPr>
          <w:rFonts w:ascii="Arial" w:eastAsia="Times New Roman" w:hAnsi="Arial" w:cs="Arial"/>
          <w:i/>
          <w:sz w:val="22"/>
          <w:szCs w:val="22"/>
        </w:rPr>
        <w:t> Fort de notre excellence en matière de protéines animales, notre ambition est</w:t>
      </w:r>
      <w:r w:rsidR="00353E59">
        <w:rPr>
          <w:rFonts w:ascii="Arial" w:eastAsia="Times New Roman" w:hAnsi="Arial" w:cs="Arial"/>
          <w:i/>
          <w:sz w:val="22"/>
          <w:szCs w:val="22"/>
        </w:rPr>
        <w:t xml:space="preserve"> aussi</w:t>
      </w:r>
      <w:r w:rsidRPr="00C0418D">
        <w:rPr>
          <w:rFonts w:ascii="Arial" w:eastAsia="Times New Roman" w:hAnsi="Arial" w:cs="Arial"/>
          <w:i/>
          <w:sz w:val="22"/>
          <w:szCs w:val="22"/>
        </w:rPr>
        <w:t xml:space="preserve"> de faire de la Norma</w:t>
      </w:r>
      <w:r w:rsidR="00353E59">
        <w:rPr>
          <w:rFonts w:ascii="Arial" w:eastAsia="Times New Roman" w:hAnsi="Arial" w:cs="Arial"/>
          <w:i/>
          <w:sz w:val="22"/>
          <w:szCs w:val="22"/>
        </w:rPr>
        <w:t>ndie un territoire de référence</w:t>
      </w:r>
      <w:r w:rsidRPr="00C0418D">
        <w:rPr>
          <w:rFonts w:ascii="Arial" w:eastAsia="Times New Roman" w:hAnsi="Arial" w:cs="Arial"/>
          <w:i/>
          <w:sz w:val="22"/>
          <w:szCs w:val="22"/>
        </w:rPr>
        <w:t xml:space="preserve"> dans la production et la valorisation des protéines végétales </w:t>
      </w:r>
      <w:r w:rsidRPr="00C0418D">
        <w:rPr>
          <w:rFonts w:ascii="Arial" w:eastAsia="Times New Roman" w:hAnsi="Arial" w:cs="Arial"/>
          <w:sz w:val="22"/>
          <w:szCs w:val="22"/>
        </w:rPr>
        <w:t xml:space="preserve">» </w:t>
      </w:r>
      <w:r w:rsidR="00353E59">
        <w:rPr>
          <w:rFonts w:ascii="Arial" w:eastAsia="Times New Roman" w:hAnsi="Arial" w:cs="Arial"/>
          <w:sz w:val="22"/>
          <w:szCs w:val="22"/>
        </w:rPr>
        <w:t xml:space="preserve"> déclarait </w:t>
      </w:r>
      <w:r w:rsidRPr="00C0418D">
        <w:rPr>
          <w:rFonts w:ascii="Arial" w:eastAsia="Times New Roman" w:hAnsi="Arial" w:cs="Arial"/>
          <w:sz w:val="22"/>
          <w:szCs w:val="22"/>
        </w:rPr>
        <w:t>Hervé Morin. La décision du groupe Avril est un premier pas pour atteindre cet objectif.</w:t>
      </w:r>
    </w:p>
    <w:p w:rsidR="00C0418D" w:rsidRDefault="00C0418D" w:rsidP="00C0418D">
      <w:pPr>
        <w:jc w:val="both"/>
        <w:rPr>
          <w:rFonts w:ascii="Arial" w:eastAsia="Times New Roman" w:hAnsi="Arial" w:cs="Arial"/>
          <w:sz w:val="22"/>
          <w:szCs w:val="22"/>
        </w:rPr>
      </w:pPr>
      <w:r w:rsidRPr="00C0418D">
        <w:rPr>
          <w:rFonts w:ascii="Arial" w:eastAsia="Times New Roman" w:hAnsi="Arial" w:cs="Arial"/>
          <w:sz w:val="22"/>
          <w:szCs w:val="22"/>
        </w:rPr>
        <w:t> </w:t>
      </w:r>
    </w:p>
    <w:p w:rsidR="00806F9B" w:rsidRPr="00C0418D" w:rsidRDefault="00806F9B" w:rsidP="00C0418D">
      <w:pPr>
        <w:jc w:val="both"/>
        <w:rPr>
          <w:rFonts w:ascii="Arial" w:eastAsia="Times New Roman" w:hAnsi="Arial" w:cs="Arial"/>
          <w:sz w:val="22"/>
          <w:szCs w:val="22"/>
        </w:rPr>
      </w:pPr>
      <w:r w:rsidRPr="00806F9B">
        <w:rPr>
          <w:rFonts w:ascii="Arial" w:eastAsia="Times New Roman" w:hAnsi="Arial" w:cs="Arial"/>
          <w:sz w:val="22"/>
          <w:szCs w:val="22"/>
        </w:rPr>
        <w:t xml:space="preserve">« </w:t>
      </w:r>
      <w:r w:rsidRPr="00806F9B">
        <w:rPr>
          <w:rFonts w:ascii="Arial" w:eastAsia="Times New Roman" w:hAnsi="Arial" w:cs="Arial"/>
          <w:i/>
          <w:sz w:val="22"/>
          <w:szCs w:val="22"/>
        </w:rPr>
        <w:t xml:space="preserve">Nous avons eu à cœur de trouver un site de production en France pour concrétiser ce projet ambitieux. Nous avons choisi, et convaincu notre partenaire, d’implanter la première usine à Dieppe. Cette usine, marquée par un terrible accident en février 2018, va renaitre et son activité se pérenniser en se tournant résolument vers l’avenir. Nous nous étions engagés à tout mettre en œuvre pour sauver ce site. C’est chose faite </w:t>
      </w:r>
      <w:r>
        <w:rPr>
          <w:rFonts w:ascii="Arial" w:eastAsia="Times New Roman" w:hAnsi="Arial" w:cs="Arial"/>
          <w:i/>
          <w:sz w:val="22"/>
          <w:szCs w:val="22"/>
        </w:rPr>
        <w:t>avec le soutien précieux de la R</w:t>
      </w:r>
      <w:r w:rsidRPr="00806F9B">
        <w:rPr>
          <w:rFonts w:ascii="Arial" w:eastAsia="Times New Roman" w:hAnsi="Arial" w:cs="Arial"/>
          <w:i/>
          <w:sz w:val="22"/>
          <w:szCs w:val="22"/>
        </w:rPr>
        <w:t>égion Normandie</w:t>
      </w:r>
      <w:r w:rsidRPr="00806F9B">
        <w:rPr>
          <w:rFonts w:ascii="Arial" w:eastAsia="Times New Roman" w:hAnsi="Arial" w:cs="Arial"/>
          <w:sz w:val="22"/>
          <w:szCs w:val="22"/>
        </w:rPr>
        <w:t xml:space="preserve"> » précisait Jean-Philippe </w:t>
      </w:r>
      <w:proofErr w:type="spellStart"/>
      <w:r w:rsidRPr="00806F9B">
        <w:rPr>
          <w:rFonts w:ascii="Arial" w:eastAsia="Times New Roman" w:hAnsi="Arial" w:cs="Arial"/>
          <w:sz w:val="22"/>
          <w:szCs w:val="22"/>
        </w:rPr>
        <w:t>Puig</w:t>
      </w:r>
      <w:proofErr w:type="spellEnd"/>
      <w:r w:rsidRPr="00806F9B">
        <w:rPr>
          <w:rFonts w:ascii="Arial" w:eastAsia="Times New Roman" w:hAnsi="Arial" w:cs="Arial"/>
          <w:sz w:val="22"/>
          <w:szCs w:val="22"/>
        </w:rPr>
        <w:t>, directeur général du groupe Avril.</w:t>
      </w:r>
    </w:p>
    <w:p w:rsidR="00834363" w:rsidRPr="00353E59" w:rsidRDefault="00C0418D" w:rsidP="00C0418D">
      <w:pPr>
        <w:jc w:val="both"/>
        <w:rPr>
          <w:rFonts w:ascii="Arial" w:eastAsia="Times New Roman" w:hAnsi="Arial" w:cs="Arial"/>
          <w:sz w:val="22"/>
          <w:szCs w:val="22"/>
        </w:rPr>
      </w:pPr>
      <w:r w:rsidRPr="00C0418D">
        <w:rPr>
          <w:rFonts w:ascii="Arial" w:eastAsia="Times New Roman" w:hAnsi="Arial" w:cs="Arial"/>
          <w:sz w:val="22"/>
          <w:szCs w:val="22"/>
        </w:rPr>
        <w:t> </w:t>
      </w:r>
    </w:p>
    <w:p w:rsidR="00C0418D" w:rsidRPr="00C0418D" w:rsidRDefault="00C0418D" w:rsidP="00C0418D">
      <w:pPr>
        <w:jc w:val="both"/>
        <w:rPr>
          <w:rFonts w:ascii="Arial" w:hAnsi="Arial" w:cs="Arial"/>
          <w:sz w:val="22"/>
          <w:szCs w:val="22"/>
        </w:rPr>
      </w:pPr>
      <w:r w:rsidRPr="00C0418D">
        <w:rPr>
          <w:rFonts w:ascii="Arial" w:hAnsi="Arial" w:cs="Arial"/>
          <w:sz w:val="22"/>
          <w:szCs w:val="22"/>
        </w:rPr>
        <w:t>Contact presse :</w:t>
      </w:r>
    </w:p>
    <w:p w:rsidR="00C0418D" w:rsidRPr="00C0418D" w:rsidRDefault="00C0418D" w:rsidP="00C0418D">
      <w:pPr>
        <w:autoSpaceDE w:val="0"/>
        <w:autoSpaceDN w:val="0"/>
        <w:jc w:val="both"/>
        <w:rPr>
          <w:rFonts w:ascii="Arial" w:hAnsi="Arial" w:cs="Arial"/>
          <w:color w:val="0000FF"/>
          <w:sz w:val="22"/>
          <w:szCs w:val="22"/>
          <w:u w:val="single"/>
          <w:lang w:val="en-US"/>
        </w:rPr>
      </w:pPr>
      <w:r w:rsidRPr="00C0418D">
        <w:rPr>
          <w:rFonts w:ascii="Arial" w:hAnsi="Arial" w:cs="Arial"/>
          <w:sz w:val="22"/>
          <w:szCs w:val="22"/>
          <w:lang w:val="en-US"/>
        </w:rPr>
        <w:t xml:space="preserve">Charlotte </w:t>
      </w:r>
      <w:proofErr w:type="spellStart"/>
      <w:r w:rsidRPr="00C0418D">
        <w:rPr>
          <w:rFonts w:ascii="Arial" w:hAnsi="Arial" w:cs="Arial"/>
          <w:sz w:val="22"/>
          <w:szCs w:val="22"/>
          <w:lang w:val="en-US"/>
        </w:rPr>
        <w:t>Chanteloup</w:t>
      </w:r>
      <w:proofErr w:type="spellEnd"/>
      <w:r w:rsidRPr="00C0418D">
        <w:rPr>
          <w:rFonts w:ascii="Arial" w:hAnsi="Arial" w:cs="Arial"/>
          <w:sz w:val="22"/>
          <w:szCs w:val="22"/>
          <w:lang w:val="en-US"/>
        </w:rPr>
        <w:t xml:space="preserve"> – </w:t>
      </w:r>
      <w:proofErr w:type="spellStart"/>
      <w:proofErr w:type="gramStart"/>
      <w:r w:rsidRPr="00C0418D">
        <w:rPr>
          <w:rFonts w:ascii="Arial" w:hAnsi="Arial" w:cs="Arial"/>
          <w:sz w:val="22"/>
          <w:szCs w:val="22"/>
          <w:lang w:val="en-US"/>
        </w:rPr>
        <w:t>tel</w:t>
      </w:r>
      <w:proofErr w:type="spellEnd"/>
      <w:r w:rsidRPr="00C0418D">
        <w:rPr>
          <w:rFonts w:ascii="Arial" w:hAnsi="Arial" w:cs="Arial"/>
          <w:sz w:val="22"/>
          <w:szCs w:val="22"/>
          <w:lang w:val="en-US"/>
        </w:rPr>
        <w:t> :</w:t>
      </w:r>
      <w:proofErr w:type="gramEnd"/>
      <w:r w:rsidRPr="00C0418D">
        <w:rPr>
          <w:rFonts w:ascii="Arial" w:hAnsi="Arial" w:cs="Arial"/>
          <w:sz w:val="22"/>
          <w:szCs w:val="22"/>
          <w:lang w:val="en-US"/>
        </w:rPr>
        <w:t xml:space="preserve"> 02</w:t>
      </w:r>
      <w:r>
        <w:rPr>
          <w:rFonts w:ascii="Arial" w:hAnsi="Arial" w:cs="Arial"/>
          <w:sz w:val="22"/>
          <w:szCs w:val="22"/>
          <w:lang w:val="en-US"/>
        </w:rPr>
        <w:t xml:space="preserve"> 31 06 98 96 – 06 42 08 11 68 -</w:t>
      </w:r>
      <w:hyperlink r:id="rId10" w:history="1">
        <w:r w:rsidRPr="00C0418D">
          <w:rPr>
            <w:rStyle w:val="Lienhypertexte"/>
            <w:rFonts w:ascii="Arial" w:hAnsi="Arial" w:cs="Arial"/>
            <w:sz w:val="22"/>
            <w:szCs w:val="22"/>
            <w:lang w:val="en-US"/>
          </w:rPr>
          <w:t>charlotte.chanteloup@normandie.fr</w:t>
        </w:r>
      </w:hyperlink>
    </w:p>
    <w:p w:rsidR="00C0418D" w:rsidRDefault="00C0418D" w:rsidP="00C0418D"/>
    <w:p w:rsidR="00C0418D" w:rsidRDefault="00C0418D"/>
    <w:sectPr w:rsidR="00C04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8F"/>
    <w:rsid w:val="00196ABF"/>
    <w:rsid w:val="00353E59"/>
    <w:rsid w:val="00806F9B"/>
    <w:rsid w:val="00834363"/>
    <w:rsid w:val="00B711C8"/>
    <w:rsid w:val="00C0418D"/>
    <w:rsid w:val="00C3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18D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basedOn w:val="Normal"/>
    <w:uiPriority w:val="99"/>
    <w:rsid w:val="00C0418D"/>
    <w:pPr>
      <w:autoSpaceDE w:val="0"/>
      <w:autoSpaceDN w:val="0"/>
    </w:pPr>
    <w:rPr>
      <w:rFonts w:ascii="Candara" w:hAnsi="Candara"/>
      <w:color w:val="00000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41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418D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041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18D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basedOn w:val="Normal"/>
    <w:uiPriority w:val="99"/>
    <w:rsid w:val="00C0418D"/>
    <w:pPr>
      <w:autoSpaceDE w:val="0"/>
      <w:autoSpaceDN w:val="0"/>
    </w:pPr>
    <w:rPr>
      <w:rFonts w:ascii="Candara" w:hAnsi="Candara"/>
      <w:color w:val="00000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41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418D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041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8.jpg@01D526CD.2845C5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7.jpg@01D526CD.2845C57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charlotte.chanteloup@normandi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3</cp:revision>
  <dcterms:created xsi:type="dcterms:W3CDTF">2019-07-10T16:15:00Z</dcterms:created>
  <dcterms:modified xsi:type="dcterms:W3CDTF">2019-07-11T09:06:00Z</dcterms:modified>
</cp:coreProperties>
</file>