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E6" w:rsidRDefault="000550E6"/>
    <w:p w:rsidR="008233F4" w:rsidRDefault="008233F4">
      <w:r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>
            <wp:extent cx="5760720" cy="1095013"/>
            <wp:effectExtent l="0" t="0" r="0" b="0"/>
            <wp:docPr id="1" name="Image 1" descr="cid:image001.png@01D50F35.74664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50F35.746643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3F4" w:rsidRDefault="008233F4" w:rsidP="008233F4"/>
    <w:p w:rsidR="008233F4" w:rsidRDefault="008233F4" w:rsidP="008233F4">
      <w:r>
        <w:t> </w:t>
      </w:r>
    </w:p>
    <w:p w:rsidR="008233F4" w:rsidRDefault="008233F4" w:rsidP="008233F4"/>
    <w:p w:rsidR="008233F4" w:rsidRPr="008233F4" w:rsidRDefault="008233F4" w:rsidP="008233F4">
      <w:pPr>
        <w:jc w:val="center"/>
        <w:rPr>
          <w:rFonts w:ascii="Arial" w:hAnsi="Arial" w:cs="Arial"/>
          <w:b/>
        </w:rPr>
      </w:pPr>
      <w:r w:rsidRPr="008233F4">
        <w:rPr>
          <w:rFonts w:ascii="Arial" w:hAnsi="Arial" w:cs="Arial"/>
          <w:b/>
        </w:rPr>
        <w:t>Communiqué d’Hervé Morin, Président de la Région Normandie</w:t>
      </w:r>
    </w:p>
    <w:p w:rsidR="008233F4" w:rsidRDefault="008233F4" w:rsidP="008233F4"/>
    <w:p w:rsidR="008233F4" w:rsidRDefault="008233F4" w:rsidP="008233F4">
      <w:pPr>
        <w:jc w:val="both"/>
        <w:rPr>
          <w:rFonts w:ascii="Arial" w:hAnsi="Arial" w:cs="Arial"/>
          <w:b/>
        </w:rPr>
      </w:pPr>
    </w:p>
    <w:p w:rsidR="008233F4" w:rsidRPr="008233F4" w:rsidRDefault="008233F4" w:rsidP="008233F4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Sucrerie de </w:t>
      </w:r>
      <w:proofErr w:type="spellStart"/>
      <w:r>
        <w:rPr>
          <w:rFonts w:ascii="Arial" w:hAnsi="Arial" w:cs="Arial"/>
          <w:b/>
          <w:sz w:val="28"/>
        </w:rPr>
        <w:t>Cagny</w:t>
      </w:r>
      <w:proofErr w:type="spellEnd"/>
      <w:r>
        <w:rPr>
          <w:rFonts w:ascii="Arial" w:hAnsi="Arial" w:cs="Arial"/>
          <w:b/>
          <w:sz w:val="28"/>
        </w:rPr>
        <w:t xml:space="preserve"> : </w:t>
      </w:r>
      <w:r w:rsidRPr="008233F4">
        <w:rPr>
          <w:rFonts w:ascii="Arial" w:hAnsi="Arial" w:cs="Arial"/>
          <w:b/>
          <w:sz w:val="28"/>
        </w:rPr>
        <w:t>Un plan de reprise du site sera pro</w:t>
      </w:r>
      <w:r>
        <w:rPr>
          <w:rFonts w:ascii="Arial" w:hAnsi="Arial" w:cs="Arial"/>
          <w:b/>
          <w:sz w:val="28"/>
        </w:rPr>
        <w:t xml:space="preserve">posé la semaine prochaine à </w:t>
      </w:r>
      <w:proofErr w:type="spellStart"/>
      <w:r>
        <w:rPr>
          <w:rFonts w:ascii="Arial" w:hAnsi="Arial" w:cs="Arial"/>
          <w:b/>
          <w:sz w:val="28"/>
        </w:rPr>
        <w:t>Südz</w:t>
      </w:r>
      <w:r w:rsidRPr="008233F4">
        <w:rPr>
          <w:rFonts w:ascii="Arial" w:hAnsi="Arial" w:cs="Arial"/>
          <w:b/>
          <w:sz w:val="28"/>
        </w:rPr>
        <w:t>ucker</w:t>
      </w:r>
      <w:proofErr w:type="spellEnd"/>
    </w:p>
    <w:p w:rsidR="008233F4" w:rsidRPr="008233F4" w:rsidRDefault="008233F4" w:rsidP="008233F4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> </w:t>
      </w:r>
    </w:p>
    <w:p w:rsidR="008233F4" w:rsidRPr="008233F4" w:rsidRDefault="008233F4" w:rsidP="008233F4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 xml:space="preserve">L’annonce du démantèlement du site sucrier de </w:t>
      </w:r>
      <w:proofErr w:type="spellStart"/>
      <w:r w:rsidRPr="008233F4">
        <w:rPr>
          <w:rFonts w:ascii="Arial" w:hAnsi="Arial" w:cs="Arial"/>
        </w:rPr>
        <w:t>Cagny</w:t>
      </w:r>
      <w:proofErr w:type="spellEnd"/>
      <w:r w:rsidRPr="008233F4">
        <w:rPr>
          <w:rFonts w:ascii="Arial" w:hAnsi="Arial" w:cs="Arial"/>
        </w:rPr>
        <w:t xml:space="preserve"> constitue non seulement un drame humain, du fait de son impact sur les salar</w:t>
      </w:r>
      <w:r>
        <w:rPr>
          <w:rFonts w:ascii="Arial" w:hAnsi="Arial" w:cs="Arial"/>
        </w:rPr>
        <w:t>iés de l’usine et sur la</w:t>
      </w:r>
      <w:r w:rsidRPr="008233F4">
        <w:rPr>
          <w:rFonts w:ascii="Arial" w:hAnsi="Arial" w:cs="Arial"/>
        </w:rPr>
        <w:t xml:space="preserve"> filière betteravière normande, mais aussi une absurdité économique, l’usine constituant un outil de production majeur, moderne et particulièrement compétitif.  </w:t>
      </w:r>
    </w:p>
    <w:p w:rsidR="008233F4" w:rsidRPr="008233F4" w:rsidRDefault="008233F4" w:rsidP="008233F4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> </w:t>
      </w:r>
    </w:p>
    <w:p w:rsidR="008233F4" w:rsidRPr="008233F4" w:rsidRDefault="008233F4" w:rsidP="008233F4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>La Région Normandie, à travers l’Agence pour le Développement économique de la Normandie</w:t>
      </w:r>
      <w:r>
        <w:rPr>
          <w:rFonts w:ascii="Arial" w:hAnsi="Arial" w:cs="Arial"/>
        </w:rPr>
        <w:t xml:space="preserve"> (ADN)</w:t>
      </w:r>
      <w:r w:rsidRPr="008233F4">
        <w:rPr>
          <w:rFonts w:ascii="Arial" w:hAnsi="Arial" w:cs="Arial"/>
        </w:rPr>
        <w:t xml:space="preserve">, et la Confédération générale des planteurs de Betteraves (CGB) tentent depuis l’annonce de la fermeture du site de convaincre le groupe sucrier allemand de céder le site de </w:t>
      </w:r>
      <w:proofErr w:type="spellStart"/>
      <w:r w:rsidRPr="008233F4">
        <w:rPr>
          <w:rFonts w:ascii="Arial" w:hAnsi="Arial" w:cs="Arial"/>
        </w:rPr>
        <w:t>Cagny</w:t>
      </w:r>
      <w:proofErr w:type="spellEnd"/>
      <w:r w:rsidRPr="008233F4">
        <w:rPr>
          <w:rFonts w:ascii="Arial" w:hAnsi="Arial" w:cs="Arial"/>
        </w:rPr>
        <w:t xml:space="preserve"> afin de permettre à des investisseurs de poursuivre l’activité de l’usine et de la filière. </w:t>
      </w:r>
      <w:r>
        <w:rPr>
          <w:rFonts w:ascii="Arial" w:hAnsi="Arial" w:cs="Arial"/>
        </w:rPr>
        <w:t xml:space="preserve">J’ai personnellement </w:t>
      </w:r>
      <w:r w:rsidRPr="008233F4">
        <w:rPr>
          <w:rFonts w:ascii="Arial" w:hAnsi="Arial" w:cs="Arial"/>
        </w:rPr>
        <w:t>rencontré les dirigeants du groupe le 13 mars dernier et plusieurs entrevues auxque</w:t>
      </w:r>
      <w:r>
        <w:rPr>
          <w:rFonts w:ascii="Arial" w:hAnsi="Arial" w:cs="Arial"/>
        </w:rPr>
        <w:t>lles</w:t>
      </w:r>
      <w:r w:rsidRPr="008233F4">
        <w:rPr>
          <w:rFonts w:ascii="Arial" w:hAnsi="Arial" w:cs="Arial"/>
        </w:rPr>
        <w:t xml:space="preserve"> participaient la Région et la CGB se sont </w:t>
      </w:r>
      <w:r w:rsidRPr="008233F4">
        <w:rPr>
          <w:rFonts w:ascii="Arial" w:hAnsi="Arial" w:cs="Arial"/>
        </w:rPr>
        <w:t>tenues</w:t>
      </w:r>
      <w:r>
        <w:rPr>
          <w:rFonts w:ascii="Arial" w:hAnsi="Arial" w:cs="Arial"/>
        </w:rPr>
        <w:t>,</w:t>
      </w:r>
      <w:r w:rsidRPr="00823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 la suite</w:t>
      </w:r>
      <w:r w:rsidRPr="008233F4">
        <w:rPr>
          <w:rFonts w:ascii="Arial" w:hAnsi="Arial" w:cs="Arial"/>
        </w:rPr>
        <w:t xml:space="preserve">, en Allemagne et en France. </w:t>
      </w:r>
    </w:p>
    <w:p w:rsidR="008233F4" w:rsidRPr="008233F4" w:rsidRDefault="008233F4" w:rsidP="008233F4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> </w:t>
      </w:r>
    </w:p>
    <w:p w:rsidR="00A95AE5" w:rsidRPr="00A95AE5" w:rsidRDefault="008233F4" w:rsidP="00A95AE5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 xml:space="preserve">La CGB déposera la semaine prochaine une offre écrite de reprise devant le conseil de surveillance du groupe. </w:t>
      </w:r>
      <w:r w:rsidR="00A95AE5" w:rsidRPr="00A95AE5">
        <w:rPr>
          <w:rFonts w:ascii="Arial" w:hAnsi="Arial" w:cs="Arial"/>
        </w:rPr>
        <w:t>Cette proposition sera soutenue par la Région</w:t>
      </w:r>
      <w:r w:rsidR="00A95AE5">
        <w:rPr>
          <w:rFonts w:ascii="Arial" w:hAnsi="Arial" w:cs="Arial"/>
        </w:rPr>
        <w:t xml:space="preserve"> Normandie, qui, le moment venu</w:t>
      </w:r>
      <w:r w:rsidR="00A95AE5" w:rsidRPr="00A95AE5">
        <w:rPr>
          <w:rFonts w:ascii="Arial" w:hAnsi="Arial" w:cs="Arial"/>
        </w:rPr>
        <w:t>, mobilisera ses dispositifs pour accompagner ce plan de reprise.</w:t>
      </w:r>
    </w:p>
    <w:p w:rsidR="008233F4" w:rsidRDefault="008233F4" w:rsidP="008233F4">
      <w:pPr>
        <w:jc w:val="both"/>
        <w:rPr>
          <w:rFonts w:ascii="Arial" w:hAnsi="Arial" w:cs="Arial"/>
        </w:rPr>
      </w:pPr>
    </w:p>
    <w:p w:rsidR="008233F4" w:rsidRDefault="008233F4" w:rsidP="008233F4">
      <w:pPr>
        <w:jc w:val="both"/>
        <w:rPr>
          <w:rFonts w:ascii="Arial" w:hAnsi="Arial" w:cs="Arial"/>
          <w:lang w:eastAsia="fr-FR"/>
        </w:rPr>
      </w:pPr>
      <w:r w:rsidRPr="008233F4">
        <w:rPr>
          <w:rFonts w:ascii="Arial" w:hAnsi="Arial" w:cs="Arial"/>
          <w:lang w:eastAsia="fr-FR"/>
        </w:rPr>
        <w:t>Plusieurs réunions se sont d’ores et déjà tenues entre l’ADN et la CGB afin de déterminer les moyens financiers mobilisables</w:t>
      </w:r>
      <w:bookmarkStart w:id="0" w:name="_GoBack"/>
      <w:bookmarkEnd w:id="0"/>
      <w:r w:rsidR="00A95AE5">
        <w:rPr>
          <w:rFonts w:ascii="Arial" w:hAnsi="Arial" w:cs="Arial"/>
          <w:lang w:eastAsia="fr-FR"/>
        </w:rPr>
        <w:t xml:space="preserve"> en complément</w:t>
      </w:r>
      <w:r w:rsidRPr="008233F4">
        <w:rPr>
          <w:rFonts w:ascii="Arial" w:hAnsi="Arial" w:cs="Arial"/>
          <w:lang w:eastAsia="fr-FR"/>
        </w:rPr>
        <w:t xml:space="preserve"> des investisse</w:t>
      </w:r>
      <w:r w:rsidR="00A95AE5">
        <w:rPr>
          <w:rFonts w:ascii="Arial" w:hAnsi="Arial" w:cs="Arial"/>
          <w:lang w:eastAsia="fr-FR"/>
        </w:rPr>
        <w:t xml:space="preserve">ments </w:t>
      </w:r>
      <w:r w:rsidRPr="008233F4">
        <w:rPr>
          <w:rFonts w:ascii="Arial" w:hAnsi="Arial" w:cs="Arial"/>
          <w:lang w:eastAsia="fr-FR"/>
        </w:rPr>
        <w:t>privés.</w:t>
      </w:r>
    </w:p>
    <w:p w:rsidR="00A95AE5" w:rsidRDefault="00A95AE5" w:rsidP="008233F4">
      <w:pPr>
        <w:jc w:val="both"/>
        <w:rPr>
          <w:rFonts w:ascii="Arial" w:hAnsi="Arial" w:cs="Arial"/>
          <w:lang w:eastAsia="fr-FR"/>
        </w:rPr>
      </w:pPr>
    </w:p>
    <w:p w:rsidR="008233F4" w:rsidRPr="008233F4" w:rsidRDefault="008233F4" w:rsidP="008233F4">
      <w:pPr>
        <w:jc w:val="both"/>
        <w:rPr>
          <w:rFonts w:ascii="Arial" w:hAnsi="Arial" w:cs="Arial"/>
        </w:rPr>
      </w:pPr>
      <w:r w:rsidRPr="008233F4">
        <w:rPr>
          <w:rFonts w:ascii="Arial" w:hAnsi="Arial" w:cs="Arial"/>
        </w:rPr>
        <w:t xml:space="preserve">La Région Normandie appelle une nouvelle fois à ce que la raison l’emporte dans ce dossier stratégique pour la Normandie et attend du groupe </w:t>
      </w:r>
      <w:proofErr w:type="spellStart"/>
      <w:r w:rsidRPr="008233F4">
        <w:rPr>
          <w:rFonts w:ascii="Arial" w:hAnsi="Arial" w:cs="Arial"/>
        </w:rPr>
        <w:t>Südzucker</w:t>
      </w:r>
      <w:proofErr w:type="spellEnd"/>
      <w:r w:rsidRPr="008233F4">
        <w:rPr>
          <w:rFonts w:ascii="Arial" w:hAnsi="Arial" w:cs="Arial"/>
        </w:rPr>
        <w:t xml:space="preserve"> qu’il accepte cette voie de sortie. </w:t>
      </w:r>
    </w:p>
    <w:p w:rsidR="008233F4" w:rsidRDefault="008233F4" w:rsidP="008233F4">
      <w:pPr>
        <w:rPr>
          <w:rFonts w:ascii="Arial" w:hAnsi="Arial" w:cs="Arial"/>
        </w:rPr>
      </w:pPr>
    </w:p>
    <w:p w:rsidR="00A95AE5" w:rsidRDefault="00A95AE5" w:rsidP="008233F4"/>
    <w:p w:rsidR="008233F4" w:rsidRPr="005C651C" w:rsidRDefault="008233F4" w:rsidP="008233F4">
      <w:pPr>
        <w:jc w:val="right"/>
      </w:pPr>
      <w:r w:rsidRPr="005C651C">
        <w:rPr>
          <w:rFonts w:ascii="Arial" w:hAnsi="Arial" w:cs="Arial"/>
        </w:rPr>
        <w:t>Hervé Morin, Président de la Région Normandie</w:t>
      </w:r>
    </w:p>
    <w:p w:rsidR="008233F4" w:rsidRDefault="008233F4" w:rsidP="008233F4"/>
    <w:p w:rsidR="008233F4" w:rsidRDefault="008233F4" w:rsidP="008233F4"/>
    <w:p w:rsidR="008233F4" w:rsidRDefault="008233F4" w:rsidP="008233F4"/>
    <w:p w:rsidR="008233F4" w:rsidRDefault="008233F4" w:rsidP="008233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presse :</w:t>
      </w:r>
      <w:r w:rsidR="00C110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Charlotte </w:t>
      </w:r>
      <w:proofErr w:type="spellStart"/>
      <w:r>
        <w:rPr>
          <w:rFonts w:ascii="Arial" w:hAnsi="Arial" w:cs="Arial"/>
          <w:sz w:val="20"/>
          <w:szCs w:val="20"/>
        </w:rPr>
        <w:t>Chanteloup</w:t>
      </w:r>
      <w:proofErr w:type="spellEnd"/>
      <w:r>
        <w:rPr>
          <w:rFonts w:ascii="Arial" w:hAnsi="Arial" w:cs="Arial"/>
          <w:sz w:val="20"/>
          <w:szCs w:val="20"/>
        </w:rPr>
        <w:t xml:space="preserve"> – tel : 02 31 06 98 96 – </w:t>
      </w:r>
      <w:r>
        <w:rPr>
          <w:rFonts w:ascii="Arial" w:hAnsi="Arial" w:cs="Arial"/>
          <w:sz w:val="20"/>
          <w:szCs w:val="20"/>
        </w:rPr>
        <w:t xml:space="preserve">06 42 08 11 68 - </w:t>
      </w:r>
      <w:hyperlink r:id="rId7" w:history="1">
        <w:r>
          <w:rPr>
            <w:rStyle w:val="Lienhypertexte"/>
            <w:rFonts w:ascii="Arial" w:hAnsi="Arial" w:cs="Arial"/>
            <w:sz w:val="20"/>
            <w:szCs w:val="20"/>
          </w:rPr>
          <w:t>charlotte.chanteloup@normandie.fr</w:t>
        </w:r>
      </w:hyperlink>
    </w:p>
    <w:p w:rsidR="008233F4" w:rsidRDefault="008233F4"/>
    <w:sectPr w:rsidR="0082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DF"/>
    <w:rsid w:val="000550E6"/>
    <w:rsid w:val="00184F0A"/>
    <w:rsid w:val="00547D22"/>
    <w:rsid w:val="005C651C"/>
    <w:rsid w:val="006219DF"/>
    <w:rsid w:val="007E3B8D"/>
    <w:rsid w:val="008233F4"/>
    <w:rsid w:val="00A95AE5"/>
    <w:rsid w:val="00C110F2"/>
    <w:rsid w:val="00E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F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3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823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F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3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823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0F35.746643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8</cp:revision>
  <dcterms:created xsi:type="dcterms:W3CDTF">2019-05-21T15:38:00Z</dcterms:created>
  <dcterms:modified xsi:type="dcterms:W3CDTF">2019-05-21T17:04:00Z</dcterms:modified>
</cp:coreProperties>
</file>