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EA" w:rsidRPr="00283D3D" w:rsidRDefault="00D705EA" w:rsidP="00D705EA">
      <w:pPr>
        <w:rPr>
          <w:rFonts w:ascii="Arial" w:hAnsi="Arial" w:cs="Arial"/>
        </w:rPr>
      </w:pPr>
      <w:r w:rsidRPr="00283D3D">
        <w:rPr>
          <w:rFonts w:ascii="Arial" w:hAnsi="Arial" w:cs="Arial"/>
          <w:noProof/>
          <w:lang w:eastAsia="fr-FR"/>
        </w:rPr>
        <w:drawing>
          <wp:inline distT="0" distB="0" distL="0" distR="0" wp14:anchorId="0DE45128" wp14:editId="0B0A26F4">
            <wp:extent cx="5760720" cy="1075969"/>
            <wp:effectExtent l="0" t="0" r="0" b="0"/>
            <wp:docPr id="2" name="Image 2"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1075969"/>
                    </a:xfrm>
                    <a:prstGeom prst="rect">
                      <a:avLst/>
                    </a:prstGeom>
                    <a:noFill/>
                    <a:ln>
                      <a:noFill/>
                    </a:ln>
                  </pic:spPr>
                </pic:pic>
              </a:graphicData>
            </a:graphic>
          </wp:inline>
        </w:drawing>
      </w:r>
    </w:p>
    <w:p w:rsidR="00D705EA" w:rsidRPr="00283D3D" w:rsidRDefault="00D705EA" w:rsidP="00D705EA">
      <w:pPr>
        <w:spacing w:line="276" w:lineRule="auto"/>
        <w:ind w:right="180"/>
        <w:rPr>
          <w:rFonts w:ascii="Arial" w:hAnsi="Arial" w:cs="Arial"/>
        </w:rPr>
      </w:pPr>
    </w:p>
    <w:p w:rsidR="00D705EA" w:rsidRPr="00283D3D" w:rsidRDefault="00D705EA" w:rsidP="00D705EA">
      <w:pPr>
        <w:spacing w:line="276" w:lineRule="auto"/>
        <w:ind w:right="180"/>
        <w:jc w:val="right"/>
        <w:rPr>
          <w:rFonts w:ascii="Arial" w:hAnsi="Arial" w:cs="Arial"/>
        </w:rPr>
      </w:pPr>
      <w:r>
        <w:rPr>
          <w:rFonts w:ascii="Arial" w:hAnsi="Arial" w:cs="Arial"/>
        </w:rPr>
        <w:t>Le 3 juin</w:t>
      </w:r>
      <w:r w:rsidRPr="00283D3D">
        <w:rPr>
          <w:rFonts w:ascii="Arial" w:hAnsi="Arial" w:cs="Arial"/>
        </w:rPr>
        <w:t xml:space="preserve"> 2019</w:t>
      </w:r>
    </w:p>
    <w:p w:rsidR="00D705EA" w:rsidRPr="00283D3D" w:rsidRDefault="00D705EA" w:rsidP="00D705EA">
      <w:pPr>
        <w:spacing w:line="276" w:lineRule="auto"/>
        <w:ind w:right="180"/>
        <w:jc w:val="both"/>
        <w:rPr>
          <w:rFonts w:ascii="Arial" w:hAnsi="Arial" w:cs="Arial"/>
          <w:sz w:val="28"/>
          <w:szCs w:val="28"/>
        </w:rPr>
      </w:pPr>
      <w:r w:rsidRPr="00283D3D">
        <w:rPr>
          <w:rFonts w:ascii="Arial" w:hAnsi="Arial" w:cs="Arial"/>
        </w:rPr>
        <w:t> </w:t>
      </w:r>
      <w:r w:rsidRPr="00283D3D">
        <w:rPr>
          <w:rFonts w:ascii="Arial" w:hAnsi="Arial" w:cs="Arial"/>
          <w:b/>
          <w:bCs/>
          <w:sz w:val="28"/>
          <w:szCs w:val="28"/>
        </w:rPr>
        <w:t>Commission Permanente de la Région Normandie</w:t>
      </w:r>
    </w:p>
    <w:p w:rsidR="008A1C4B" w:rsidRDefault="00D705EA" w:rsidP="00A27E50">
      <w:pPr>
        <w:spacing w:after="0" w:line="240" w:lineRule="auto"/>
        <w:jc w:val="both"/>
        <w:rPr>
          <w:rFonts w:ascii="Arial" w:hAnsi="Arial" w:cs="Arial"/>
          <w:b/>
          <w:bCs/>
        </w:rPr>
      </w:pPr>
      <w:r w:rsidRPr="00283D3D">
        <w:rPr>
          <w:rFonts w:ascii="Arial" w:hAnsi="Arial" w:cs="Arial"/>
          <w:b/>
          <w:bCs/>
        </w:rPr>
        <w:t xml:space="preserve">La Commission Permanente de la Région Normandie s’est rassemblée </w:t>
      </w:r>
      <w:r>
        <w:rPr>
          <w:rFonts w:ascii="Arial" w:hAnsi="Arial" w:cs="Arial"/>
          <w:b/>
          <w:bCs/>
        </w:rPr>
        <w:t>aujourd’hui</w:t>
      </w:r>
      <w:r w:rsidRPr="00283D3D">
        <w:rPr>
          <w:rFonts w:ascii="Arial" w:hAnsi="Arial" w:cs="Arial"/>
          <w:b/>
          <w:bCs/>
        </w:rPr>
        <w:t>, à Caen, sous la présidence d’Hervé Morin, pour examiner plus de cent dossiers. On peut notamment retenir :</w:t>
      </w:r>
    </w:p>
    <w:p w:rsidR="00A27E50" w:rsidRDefault="00A27E50" w:rsidP="00A27E50">
      <w:pPr>
        <w:spacing w:after="0" w:line="240" w:lineRule="auto"/>
        <w:jc w:val="both"/>
        <w:rPr>
          <w:rFonts w:ascii="Arial" w:hAnsi="Arial" w:cs="Arial"/>
          <w:b/>
          <w:bCs/>
        </w:rPr>
      </w:pPr>
    </w:p>
    <w:p w:rsidR="00D705EA" w:rsidRDefault="00D705EA" w:rsidP="008A1C4B">
      <w:pPr>
        <w:spacing w:after="120"/>
        <w:jc w:val="both"/>
        <w:rPr>
          <w:rFonts w:ascii="Arial" w:hAnsi="Arial" w:cs="Arial"/>
          <w:b/>
          <w:bCs/>
        </w:rPr>
      </w:pPr>
      <w:r w:rsidRPr="006C163A">
        <w:rPr>
          <w:rFonts w:ascii="Arial" w:hAnsi="Arial" w:cs="Arial"/>
          <w:b/>
          <w:bCs/>
          <w:u w:val="single"/>
        </w:rPr>
        <w:t>DEVELOPPEMENT ECONOMIQUE</w:t>
      </w:r>
      <w:r w:rsidR="006C163A">
        <w:rPr>
          <w:rFonts w:ascii="Arial" w:hAnsi="Arial" w:cs="Arial"/>
          <w:b/>
          <w:bCs/>
        </w:rPr>
        <w:t> :</w:t>
      </w:r>
    </w:p>
    <w:p w:rsidR="00D705EA" w:rsidRPr="00283D3D" w:rsidRDefault="00D705EA" w:rsidP="008A1C4B">
      <w:pPr>
        <w:spacing w:after="120" w:line="240" w:lineRule="auto"/>
        <w:rPr>
          <w:rFonts w:ascii="Arial" w:hAnsi="Arial" w:cs="Arial"/>
        </w:rPr>
      </w:pPr>
      <w:r w:rsidRPr="00283D3D">
        <w:rPr>
          <w:rFonts w:ascii="Arial" w:hAnsi="Arial" w:cs="Arial"/>
        </w:rPr>
        <w:t xml:space="preserve">Dans le cadre de sa politique en faveur du développement économique, la Région a décidé : </w:t>
      </w:r>
    </w:p>
    <w:p w:rsidR="005C4799" w:rsidRPr="005C4799" w:rsidRDefault="005C4799" w:rsidP="001F048C">
      <w:pPr>
        <w:pStyle w:val="Paragraphedeliste"/>
        <w:numPr>
          <w:ilvl w:val="0"/>
          <w:numId w:val="1"/>
        </w:numPr>
        <w:spacing w:after="120" w:line="240" w:lineRule="auto"/>
        <w:ind w:left="527" w:hanging="357"/>
        <w:contextualSpacing w:val="0"/>
        <w:jc w:val="both"/>
        <w:rPr>
          <w:rFonts w:ascii="Arial" w:hAnsi="Arial" w:cs="Arial"/>
          <w:sz w:val="14"/>
          <w:szCs w:val="14"/>
        </w:rPr>
      </w:pPr>
      <w:r w:rsidRPr="005C4799">
        <w:rPr>
          <w:rFonts w:ascii="Arial" w:hAnsi="Arial" w:cs="Arial"/>
        </w:rPr>
        <w:t xml:space="preserve">d’attribuer </w:t>
      </w:r>
      <w:r w:rsidRPr="005C4799">
        <w:rPr>
          <w:rFonts w:ascii="Arial" w:hAnsi="Arial" w:cs="Arial"/>
          <w:b/>
        </w:rPr>
        <w:t xml:space="preserve">des prêts à taux nul pour un montant total </w:t>
      </w:r>
      <w:r w:rsidRPr="005C4799">
        <w:rPr>
          <w:rFonts w:ascii="Arial" w:hAnsi="Arial" w:cs="Arial"/>
          <w:b/>
          <w:bCs/>
        </w:rPr>
        <w:t xml:space="preserve">de 300 000 euros et des subventions pour un montant de 6 000 euros </w:t>
      </w:r>
      <w:r w:rsidRPr="005C4799">
        <w:rPr>
          <w:rFonts w:ascii="Arial" w:hAnsi="Arial" w:cs="Arial"/>
        </w:rPr>
        <w:t>à 3 entreprises normandes en situation de fragilité au titre du</w:t>
      </w:r>
      <w:r w:rsidRPr="005C4799">
        <w:rPr>
          <w:rFonts w:ascii="Arial" w:hAnsi="Arial" w:cs="Arial"/>
          <w:b/>
          <w:bCs/>
        </w:rPr>
        <w:t xml:space="preserve"> dispositif ARME</w:t>
      </w:r>
      <w:r w:rsidRPr="005C4799">
        <w:rPr>
          <w:rFonts w:ascii="Arial" w:hAnsi="Arial" w:cs="Arial"/>
        </w:rPr>
        <w:t xml:space="preserve"> (Anticipation Redressement Mutations Economiques);</w:t>
      </w:r>
    </w:p>
    <w:p w:rsidR="00D705EA" w:rsidRPr="005D33CA" w:rsidRDefault="00D705EA" w:rsidP="001F048C">
      <w:pPr>
        <w:pStyle w:val="Paragraphedeliste"/>
        <w:numPr>
          <w:ilvl w:val="0"/>
          <w:numId w:val="1"/>
        </w:numPr>
        <w:spacing w:after="120" w:line="240" w:lineRule="auto"/>
        <w:ind w:left="527" w:hanging="357"/>
        <w:contextualSpacing w:val="0"/>
        <w:jc w:val="both"/>
        <w:rPr>
          <w:rFonts w:ascii="Arial" w:hAnsi="Arial" w:cs="Arial"/>
          <w:bCs/>
        </w:rPr>
      </w:pPr>
      <w:r w:rsidRPr="005D33CA">
        <w:rPr>
          <w:rFonts w:ascii="Arial" w:hAnsi="Arial" w:cs="Arial"/>
          <w:bCs/>
        </w:rPr>
        <w:t xml:space="preserve">d’accompagner, au titre du </w:t>
      </w:r>
      <w:r w:rsidRPr="007B5A8E">
        <w:rPr>
          <w:rFonts w:ascii="Arial" w:hAnsi="Arial" w:cs="Arial"/>
          <w:b/>
          <w:bCs/>
        </w:rPr>
        <w:t>dispositif « Impulsion Développement </w:t>
      </w:r>
      <w:r w:rsidRPr="005D33CA">
        <w:rPr>
          <w:rFonts w:ascii="Arial" w:hAnsi="Arial" w:cs="Arial"/>
          <w:bCs/>
        </w:rPr>
        <w:t>»</w:t>
      </w:r>
      <w:r>
        <w:rPr>
          <w:rFonts w:ascii="Arial" w:hAnsi="Arial" w:cs="Arial"/>
          <w:bCs/>
        </w:rPr>
        <w:t>, 11</w:t>
      </w:r>
      <w:r w:rsidRPr="005D33CA">
        <w:rPr>
          <w:rFonts w:ascii="Arial" w:hAnsi="Arial" w:cs="Arial"/>
          <w:bCs/>
        </w:rPr>
        <w:t xml:space="preserve"> entreprises normandes dans leurs projets de développement en leur attribuant des subventions ou des prêts à taux nul </w:t>
      </w:r>
      <w:r w:rsidRPr="007B5A8E">
        <w:rPr>
          <w:rFonts w:ascii="Arial" w:hAnsi="Arial" w:cs="Arial"/>
          <w:b/>
          <w:bCs/>
        </w:rPr>
        <w:t xml:space="preserve">pour un montant de plus de </w:t>
      </w:r>
      <w:r>
        <w:rPr>
          <w:rFonts w:ascii="Arial" w:hAnsi="Arial" w:cs="Arial"/>
          <w:b/>
          <w:bCs/>
        </w:rPr>
        <w:t>1,35</w:t>
      </w:r>
      <w:r w:rsidRPr="007B5A8E">
        <w:rPr>
          <w:rFonts w:ascii="Arial" w:hAnsi="Arial" w:cs="Arial"/>
          <w:b/>
          <w:bCs/>
        </w:rPr>
        <w:t xml:space="preserve"> million d’euros</w:t>
      </w:r>
      <w:r w:rsidRPr="005D33CA">
        <w:rPr>
          <w:rFonts w:ascii="Arial" w:hAnsi="Arial" w:cs="Arial"/>
          <w:bCs/>
        </w:rPr>
        <w:t>, permettant d’envisag</w:t>
      </w:r>
      <w:r>
        <w:rPr>
          <w:rFonts w:ascii="Arial" w:hAnsi="Arial" w:cs="Arial"/>
          <w:bCs/>
        </w:rPr>
        <w:t>er la création de 69</w:t>
      </w:r>
      <w:r w:rsidRPr="005D33CA">
        <w:rPr>
          <w:rFonts w:ascii="Arial" w:hAnsi="Arial" w:cs="Arial"/>
          <w:bCs/>
        </w:rPr>
        <w:t xml:space="preserve"> emplois</w:t>
      </w:r>
      <w:r w:rsidR="001F048C">
        <w:rPr>
          <w:rFonts w:ascii="Arial" w:hAnsi="Arial" w:cs="Arial"/>
          <w:bCs/>
        </w:rPr>
        <w:t> </w:t>
      </w:r>
      <w:r w:rsidRPr="005D33CA">
        <w:rPr>
          <w:rFonts w:ascii="Arial" w:hAnsi="Arial" w:cs="Arial"/>
          <w:bCs/>
        </w:rPr>
        <w:t>;</w:t>
      </w:r>
    </w:p>
    <w:p w:rsidR="00D705EA" w:rsidRPr="00283D3D" w:rsidRDefault="00D705EA" w:rsidP="001F048C">
      <w:pPr>
        <w:pStyle w:val="Paragraphedeliste"/>
        <w:numPr>
          <w:ilvl w:val="0"/>
          <w:numId w:val="1"/>
        </w:numPr>
        <w:spacing w:after="120" w:line="240" w:lineRule="auto"/>
        <w:ind w:left="527" w:hanging="357"/>
        <w:contextualSpacing w:val="0"/>
        <w:jc w:val="both"/>
        <w:rPr>
          <w:rFonts w:ascii="Arial" w:hAnsi="Arial" w:cs="Arial"/>
        </w:rPr>
      </w:pPr>
      <w:r w:rsidRPr="00283D3D">
        <w:rPr>
          <w:rFonts w:ascii="Arial" w:hAnsi="Arial" w:cs="Arial"/>
        </w:rPr>
        <w:t xml:space="preserve">d’octroyer </w:t>
      </w:r>
      <w:r w:rsidRPr="00283D3D">
        <w:rPr>
          <w:rFonts w:ascii="Arial" w:hAnsi="Arial" w:cs="Arial"/>
          <w:b/>
        </w:rPr>
        <w:t xml:space="preserve"> </w:t>
      </w:r>
      <w:r>
        <w:rPr>
          <w:rFonts w:ascii="Arial" w:hAnsi="Arial" w:cs="Arial"/>
          <w:b/>
        </w:rPr>
        <w:t>57</w:t>
      </w:r>
      <w:r w:rsidRPr="00283D3D">
        <w:rPr>
          <w:rFonts w:ascii="Arial" w:hAnsi="Arial" w:cs="Arial"/>
          <w:b/>
        </w:rPr>
        <w:t xml:space="preserve"> subventions </w:t>
      </w:r>
      <w:r w:rsidRPr="00283D3D">
        <w:rPr>
          <w:rFonts w:ascii="Arial" w:hAnsi="Arial" w:cs="Arial"/>
        </w:rPr>
        <w:t>pour un montant total de</w:t>
      </w:r>
      <w:r>
        <w:rPr>
          <w:rFonts w:ascii="Arial" w:hAnsi="Arial" w:cs="Arial"/>
          <w:b/>
        </w:rPr>
        <w:t xml:space="preserve"> 325 136</w:t>
      </w:r>
      <w:r w:rsidRPr="00283D3D">
        <w:rPr>
          <w:rFonts w:ascii="Arial" w:hAnsi="Arial" w:cs="Arial"/>
          <w:b/>
        </w:rPr>
        <w:t xml:space="preserve"> euros </w:t>
      </w:r>
      <w:r w:rsidRPr="00283D3D">
        <w:rPr>
          <w:rFonts w:ascii="Arial" w:hAnsi="Arial" w:cs="Arial"/>
        </w:rPr>
        <w:t>au titre du dispositif « </w:t>
      </w:r>
      <w:r w:rsidRPr="00283D3D">
        <w:rPr>
          <w:rFonts w:ascii="Arial" w:hAnsi="Arial" w:cs="Arial"/>
          <w:b/>
        </w:rPr>
        <w:t>Coup de Pouce »</w:t>
      </w:r>
      <w:r w:rsidRPr="00283D3D">
        <w:rPr>
          <w:rFonts w:ascii="Arial" w:hAnsi="Arial" w:cs="Arial"/>
        </w:rPr>
        <w:t>,  permettant de soutenir la création et la reprise</w:t>
      </w:r>
      <w:r w:rsidR="001F048C">
        <w:rPr>
          <w:rFonts w:ascii="Arial" w:hAnsi="Arial" w:cs="Arial"/>
        </w:rPr>
        <w:t xml:space="preserve"> de TPE de moins de 10 salariés ;</w:t>
      </w:r>
    </w:p>
    <w:p w:rsidR="00D705EA" w:rsidRPr="00283D3D" w:rsidRDefault="00D705EA" w:rsidP="00D705EA">
      <w:pPr>
        <w:pStyle w:val="Paragraphedeliste"/>
        <w:numPr>
          <w:ilvl w:val="0"/>
          <w:numId w:val="1"/>
        </w:numPr>
        <w:spacing w:after="0" w:line="240" w:lineRule="auto"/>
        <w:ind w:left="527" w:hanging="357"/>
        <w:contextualSpacing w:val="0"/>
        <w:jc w:val="both"/>
        <w:rPr>
          <w:rFonts w:ascii="Arial" w:hAnsi="Arial" w:cs="Arial"/>
        </w:rPr>
      </w:pPr>
      <w:r w:rsidRPr="00283D3D">
        <w:rPr>
          <w:rFonts w:ascii="Arial" w:hAnsi="Arial" w:cs="Arial"/>
        </w:rPr>
        <w:t xml:space="preserve">de soutenir </w:t>
      </w:r>
      <w:r>
        <w:rPr>
          <w:rFonts w:ascii="Arial" w:hAnsi="Arial" w:cs="Arial"/>
          <w:b/>
        </w:rPr>
        <w:t>3 projets de reprise</w:t>
      </w:r>
      <w:r w:rsidRPr="00283D3D">
        <w:rPr>
          <w:rFonts w:ascii="Arial" w:hAnsi="Arial" w:cs="Arial"/>
          <w:b/>
        </w:rPr>
        <w:t xml:space="preserve"> de commerces</w:t>
      </w:r>
      <w:r w:rsidRPr="00283D3D">
        <w:rPr>
          <w:rFonts w:ascii="Arial" w:hAnsi="Arial" w:cs="Arial"/>
        </w:rPr>
        <w:t xml:space="preserve"> normands à travers le </w:t>
      </w:r>
      <w:r w:rsidRPr="00283D3D">
        <w:rPr>
          <w:rFonts w:ascii="Arial" w:hAnsi="Arial" w:cs="Arial"/>
          <w:b/>
        </w:rPr>
        <w:t xml:space="preserve">prêt d’honneur « Défi Normandie » </w:t>
      </w:r>
      <w:r>
        <w:rPr>
          <w:rFonts w:ascii="Arial" w:hAnsi="Arial" w:cs="Arial"/>
          <w:b/>
        </w:rPr>
        <w:t xml:space="preserve"> pour un montant total de 42 000</w:t>
      </w:r>
      <w:r w:rsidRPr="00283D3D">
        <w:rPr>
          <w:rFonts w:ascii="Arial" w:hAnsi="Arial" w:cs="Arial"/>
          <w:b/>
        </w:rPr>
        <w:t xml:space="preserve"> euros</w:t>
      </w:r>
      <w:r w:rsidR="001F048C">
        <w:rPr>
          <w:rFonts w:ascii="Arial" w:hAnsi="Arial" w:cs="Arial"/>
        </w:rPr>
        <w:t> </w:t>
      </w:r>
      <w:r w:rsidRPr="00283D3D">
        <w:rPr>
          <w:rFonts w:ascii="Arial" w:hAnsi="Arial" w:cs="Arial"/>
        </w:rPr>
        <w:t>;</w:t>
      </w:r>
    </w:p>
    <w:p w:rsidR="006C163A" w:rsidRDefault="00D705EA" w:rsidP="001F048C">
      <w:pPr>
        <w:pStyle w:val="Paragraphedeliste"/>
        <w:numPr>
          <w:ilvl w:val="0"/>
          <w:numId w:val="1"/>
        </w:numPr>
        <w:spacing w:after="120" w:line="240" w:lineRule="auto"/>
        <w:ind w:left="527" w:hanging="357"/>
        <w:contextualSpacing w:val="0"/>
        <w:jc w:val="both"/>
        <w:rPr>
          <w:rFonts w:ascii="Arial" w:hAnsi="Arial" w:cs="Arial"/>
          <w:b/>
        </w:rPr>
      </w:pPr>
      <w:r w:rsidRPr="00A34A3A">
        <w:rPr>
          <w:rFonts w:ascii="Arial" w:hAnsi="Arial" w:cs="Arial"/>
        </w:rPr>
        <w:t>d</w:t>
      </w:r>
      <w:r w:rsidR="005C4799">
        <w:rPr>
          <w:rFonts w:ascii="Arial" w:hAnsi="Arial" w:cs="Arial"/>
        </w:rPr>
        <w:t>e favoriser le recrutement pour</w:t>
      </w:r>
      <w:r w:rsidRPr="00A34A3A">
        <w:rPr>
          <w:rFonts w:ascii="Arial" w:hAnsi="Arial" w:cs="Arial"/>
        </w:rPr>
        <w:t xml:space="preserve"> </w:t>
      </w:r>
      <w:r w:rsidR="005C4799">
        <w:rPr>
          <w:rFonts w:ascii="Arial" w:hAnsi="Arial" w:cs="Arial"/>
        </w:rPr>
        <w:t>une entreprise normande</w:t>
      </w:r>
      <w:r w:rsidRPr="00A34A3A">
        <w:rPr>
          <w:rFonts w:ascii="Arial" w:hAnsi="Arial" w:cs="Arial"/>
        </w:rPr>
        <w:t xml:space="preserve"> à travers le financement de formations pour un montant total de </w:t>
      </w:r>
      <w:r w:rsidR="005C4799">
        <w:rPr>
          <w:rFonts w:ascii="Arial" w:hAnsi="Arial" w:cs="Arial"/>
          <w:b/>
        </w:rPr>
        <w:t>5 670</w:t>
      </w:r>
      <w:r w:rsidRPr="00A34A3A">
        <w:rPr>
          <w:rFonts w:ascii="Arial" w:hAnsi="Arial" w:cs="Arial"/>
          <w:b/>
        </w:rPr>
        <w:t xml:space="preserve"> euros au titre du dispositif « Une Formation, Un Emploi »</w:t>
      </w:r>
      <w:r w:rsidR="001F048C">
        <w:rPr>
          <w:rFonts w:ascii="Arial" w:hAnsi="Arial" w:cs="Arial"/>
          <w:b/>
        </w:rPr>
        <w:t> </w:t>
      </w:r>
      <w:r w:rsidR="001F048C" w:rsidRPr="001F048C">
        <w:rPr>
          <w:rFonts w:ascii="Arial" w:hAnsi="Arial" w:cs="Arial"/>
        </w:rPr>
        <w:t xml:space="preserve">; </w:t>
      </w:r>
    </w:p>
    <w:p w:rsidR="006C163A" w:rsidRPr="00B11C08" w:rsidRDefault="006C163A" w:rsidP="00B11C08">
      <w:pPr>
        <w:pStyle w:val="Paragraphedeliste"/>
        <w:numPr>
          <w:ilvl w:val="0"/>
          <w:numId w:val="1"/>
        </w:numPr>
        <w:spacing w:after="0" w:line="240" w:lineRule="auto"/>
        <w:ind w:left="527" w:hanging="357"/>
        <w:jc w:val="both"/>
        <w:rPr>
          <w:rFonts w:ascii="Arial" w:hAnsi="Arial" w:cs="Arial"/>
        </w:rPr>
      </w:pPr>
      <w:r w:rsidRPr="006C163A">
        <w:rPr>
          <w:rFonts w:ascii="Arial" w:hAnsi="Arial" w:cs="Arial"/>
        </w:rPr>
        <w:t>d</w:t>
      </w:r>
      <w:r w:rsidR="001F048C">
        <w:rPr>
          <w:rFonts w:ascii="Arial" w:hAnsi="Arial" w:cs="Arial"/>
        </w:rPr>
        <w:t>’accompagner</w:t>
      </w:r>
      <w:r w:rsidRPr="006C163A">
        <w:rPr>
          <w:rFonts w:ascii="Arial" w:hAnsi="Arial" w:cs="Arial"/>
        </w:rPr>
        <w:t xml:space="preserve"> les 2 projets immobiliers suivants :</w:t>
      </w:r>
      <w:r w:rsidR="00B11C08">
        <w:rPr>
          <w:rFonts w:ascii="Arial" w:hAnsi="Arial" w:cs="Arial"/>
        </w:rPr>
        <w:t xml:space="preserve"> </w:t>
      </w:r>
      <w:r w:rsidR="00B11C08">
        <w:rPr>
          <w:rFonts w:ascii="Arial" w:hAnsi="Arial" w:cs="Arial"/>
          <w:b/>
        </w:rPr>
        <w:t>la</w:t>
      </w:r>
      <w:r w:rsidRPr="00B11C08">
        <w:rPr>
          <w:rFonts w:ascii="Arial" w:hAnsi="Arial" w:cs="Arial"/>
          <w:b/>
        </w:rPr>
        <w:t xml:space="preserve"> seconde extension du parc d’affaires des Portes sur la commune de Val-de-Reuil (</w:t>
      </w:r>
      <w:r w:rsidR="00B11C08">
        <w:rPr>
          <w:rFonts w:ascii="Arial" w:hAnsi="Arial" w:cs="Arial"/>
          <w:b/>
        </w:rPr>
        <w:t>27), à hauteur de 517 586 euros et la</w:t>
      </w:r>
      <w:r w:rsidRPr="00B11C08">
        <w:rPr>
          <w:rFonts w:ascii="Arial" w:hAnsi="Arial" w:cs="Arial"/>
          <w:b/>
        </w:rPr>
        <w:t xml:space="preserve"> création d'une pépinière d'entreprises à </w:t>
      </w:r>
      <w:proofErr w:type="spellStart"/>
      <w:r w:rsidRPr="00B11C08">
        <w:rPr>
          <w:rFonts w:ascii="Arial" w:hAnsi="Arial" w:cs="Arial"/>
          <w:b/>
        </w:rPr>
        <w:t>Juvigny-sous-Andaine</w:t>
      </w:r>
      <w:proofErr w:type="spellEnd"/>
      <w:r w:rsidRPr="00B11C08">
        <w:rPr>
          <w:rFonts w:ascii="Arial" w:hAnsi="Arial" w:cs="Arial"/>
          <w:b/>
        </w:rPr>
        <w:t xml:space="preserve"> </w:t>
      </w:r>
      <w:r w:rsidR="00B11C08">
        <w:rPr>
          <w:rFonts w:ascii="Arial" w:hAnsi="Arial" w:cs="Arial"/>
          <w:b/>
        </w:rPr>
        <w:t>(61), à hauteur de 82 310 euros.</w:t>
      </w:r>
    </w:p>
    <w:p w:rsidR="00B11C08" w:rsidRPr="00B11C08" w:rsidRDefault="00B11C08" w:rsidP="00B11C08">
      <w:pPr>
        <w:pStyle w:val="Paragraphedeliste"/>
        <w:spacing w:after="0" w:line="240" w:lineRule="auto"/>
        <w:ind w:left="527"/>
        <w:jc w:val="both"/>
        <w:rPr>
          <w:rFonts w:ascii="Arial" w:hAnsi="Arial" w:cs="Arial"/>
        </w:rPr>
      </w:pPr>
    </w:p>
    <w:p w:rsidR="009F3FC9" w:rsidRDefault="009F3FC9" w:rsidP="006C4CD8">
      <w:pPr>
        <w:autoSpaceDE w:val="0"/>
        <w:autoSpaceDN w:val="0"/>
        <w:adjustRightInd w:val="0"/>
        <w:spacing w:after="0" w:line="240" w:lineRule="auto"/>
        <w:jc w:val="both"/>
        <w:rPr>
          <w:rFonts w:ascii="ArialMT" w:hAnsi="ArialMT" w:cs="ArialMT"/>
          <w:b/>
        </w:rPr>
      </w:pPr>
    </w:p>
    <w:p w:rsidR="006C4CD8" w:rsidRPr="006C163A" w:rsidRDefault="006C4CD8" w:rsidP="008A1C4B">
      <w:pPr>
        <w:autoSpaceDE w:val="0"/>
        <w:autoSpaceDN w:val="0"/>
        <w:adjustRightInd w:val="0"/>
        <w:spacing w:after="120" w:line="240" w:lineRule="auto"/>
        <w:jc w:val="both"/>
        <w:rPr>
          <w:rFonts w:ascii="ArialMT" w:hAnsi="ArialMT" w:cs="ArialMT"/>
          <w:b/>
          <w:u w:val="single"/>
        </w:rPr>
      </w:pPr>
      <w:r w:rsidRPr="006C163A">
        <w:rPr>
          <w:rFonts w:ascii="ArialMT" w:hAnsi="ArialMT" w:cs="ArialMT"/>
          <w:b/>
          <w:u w:val="single"/>
        </w:rPr>
        <w:t>AGRICULTURE ET PECHE</w:t>
      </w:r>
      <w:r w:rsidR="006C163A" w:rsidRPr="006C163A">
        <w:rPr>
          <w:rFonts w:ascii="ArialMT" w:hAnsi="ArialMT" w:cs="ArialMT"/>
          <w:b/>
        </w:rPr>
        <w:t> :</w:t>
      </w:r>
    </w:p>
    <w:p w:rsidR="006C4CD8" w:rsidRPr="006C4CD8" w:rsidRDefault="006C4CD8" w:rsidP="00A27E50">
      <w:pPr>
        <w:autoSpaceDE w:val="0"/>
        <w:autoSpaceDN w:val="0"/>
        <w:adjustRightInd w:val="0"/>
        <w:spacing w:after="0" w:line="240" w:lineRule="auto"/>
        <w:jc w:val="both"/>
        <w:rPr>
          <w:rFonts w:ascii="Arial" w:hAnsi="Arial" w:cs="Arial"/>
          <w:b/>
        </w:rPr>
      </w:pPr>
      <w:r w:rsidRPr="006C4CD8">
        <w:rPr>
          <w:rFonts w:ascii="Arial" w:hAnsi="Arial" w:cs="Arial"/>
          <w:b/>
        </w:rPr>
        <w:t>-  Aides à l’installation</w:t>
      </w:r>
    </w:p>
    <w:p w:rsidR="006C4CD8" w:rsidRPr="006C4CD8" w:rsidRDefault="006C4CD8" w:rsidP="00A27E50">
      <w:pPr>
        <w:autoSpaceDE w:val="0"/>
        <w:autoSpaceDN w:val="0"/>
        <w:adjustRightInd w:val="0"/>
        <w:spacing w:after="0" w:line="240" w:lineRule="auto"/>
        <w:jc w:val="both"/>
        <w:rPr>
          <w:rFonts w:ascii="Arial" w:hAnsi="Arial" w:cs="Arial"/>
        </w:rPr>
      </w:pPr>
      <w:r w:rsidRPr="006C4CD8">
        <w:rPr>
          <w:rFonts w:ascii="Arial" w:hAnsi="Arial" w:cs="Arial"/>
        </w:rPr>
        <w:t>Les élus régionaux ont acco</w:t>
      </w:r>
      <w:r w:rsidR="001F048C">
        <w:rPr>
          <w:rFonts w:ascii="Arial" w:hAnsi="Arial" w:cs="Arial"/>
        </w:rPr>
        <w:t>rdé des aides à l’installation pour un</w:t>
      </w:r>
      <w:r>
        <w:rPr>
          <w:rFonts w:ascii="Arial" w:hAnsi="Arial" w:cs="Arial"/>
        </w:rPr>
        <w:t xml:space="preserve"> montant total de 146 500 </w:t>
      </w:r>
      <w:r w:rsidRPr="006C4CD8">
        <w:rPr>
          <w:rFonts w:ascii="Arial" w:hAnsi="Arial" w:cs="Arial"/>
        </w:rPr>
        <w:t>euros,</w:t>
      </w:r>
      <w:r w:rsidR="00A27E50" w:rsidRPr="00A27E50">
        <w:rPr>
          <w:rFonts w:ascii="Arial" w:hAnsi="Arial" w:cs="Arial"/>
        </w:rPr>
        <w:t xml:space="preserve"> à 18 agriculteurs</w:t>
      </w:r>
      <w:r w:rsidR="00A27E50">
        <w:rPr>
          <w:rFonts w:ascii="Arial" w:hAnsi="Arial" w:cs="Arial"/>
        </w:rPr>
        <w:t>,</w:t>
      </w:r>
      <w:r w:rsidRPr="006C4CD8">
        <w:rPr>
          <w:rFonts w:ascii="Arial" w:hAnsi="Arial" w:cs="Arial"/>
        </w:rPr>
        <w:t xml:space="preserve"> au titre du dispositi</w:t>
      </w:r>
      <w:r>
        <w:rPr>
          <w:rFonts w:ascii="Arial" w:hAnsi="Arial" w:cs="Arial"/>
        </w:rPr>
        <w:t>f « Impulsion Installation »</w:t>
      </w:r>
      <w:r w:rsidRPr="006C4CD8">
        <w:rPr>
          <w:rFonts w:ascii="Arial" w:hAnsi="Arial" w:cs="Arial"/>
        </w:rPr>
        <w:t xml:space="preserve">. </w:t>
      </w:r>
    </w:p>
    <w:p w:rsidR="006C4CD8" w:rsidRPr="006C4CD8" w:rsidRDefault="006C4CD8" w:rsidP="00A27E50">
      <w:pPr>
        <w:pStyle w:val="Paragraphedeliste"/>
        <w:autoSpaceDE w:val="0"/>
        <w:autoSpaceDN w:val="0"/>
        <w:adjustRightInd w:val="0"/>
        <w:spacing w:after="0" w:line="240" w:lineRule="auto"/>
        <w:ind w:left="780"/>
        <w:jc w:val="both"/>
        <w:rPr>
          <w:rFonts w:ascii="Arial" w:hAnsi="Arial" w:cs="Arial"/>
        </w:rPr>
      </w:pPr>
    </w:p>
    <w:p w:rsidR="006C4CD8" w:rsidRPr="006C4CD8" w:rsidRDefault="006C163A" w:rsidP="00A27E50">
      <w:pPr>
        <w:autoSpaceDE w:val="0"/>
        <w:autoSpaceDN w:val="0"/>
        <w:adjustRightInd w:val="0"/>
        <w:spacing w:after="0" w:line="240" w:lineRule="auto"/>
        <w:jc w:val="both"/>
        <w:rPr>
          <w:rFonts w:ascii="Arial" w:hAnsi="Arial" w:cs="Arial"/>
          <w:b/>
        </w:rPr>
      </w:pPr>
      <w:r>
        <w:rPr>
          <w:rFonts w:ascii="Arial" w:hAnsi="Arial" w:cs="Arial"/>
          <w:b/>
        </w:rPr>
        <w:t xml:space="preserve">- Plus de </w:t>
      </w:r>
      <w:r w:rsidR="006C4CD8" w:rsidRPr="006C4CD8">
        <w:rPr>
          <w:rFonts w:ascii="Arial" w:hAnsi="Arial" w:cs="Arial"/>
          <w:b/>
        </w:rPr>
        <w:t>1,12 million d’euros pour soutenir les investissements pour la transformation à la ferme et la commercialisation</w:t>
      </w:r>
    </w:p>
    <w:p w:rsidR="006C4CD8" w:rsidRDefault="006C4CD8" w:rsidP="00A27E50">
      <w:pPr>
        <w:autoSpaceDE w:val="0"/>
        <w:autoSpaceDN w:val="0"/>
        <w:adjustRightInd w:val="0"/>
        <w:spacing w:after="0" w:line="240" w:lineRule="auto"/>
        <w:jc w:val="both"/>
        <w:rPr>
          <w:rFonts w:ascii="Arial" w:hAnsi="Arial" w:cs="Arial"/>
          <w:bCs/>
        </w:rPr>
      </w:pPr>
      <w:r w:rsidRPr="006C4CD8">
        <w:rPr>
          <w:rFonts w:ascii="ArialMT" w:hAnsi="ArialMT" w:cs="ArialMT"/>
        </w:rPr>
        <w:t xml:space="preserve">Au titre du dispositif «Investissements physiques en transformation-commercialisation dans le secteur agroalimentaire et agro-industriel », </w:t>
      </w:r>
      <w:r w:rsidRPr="006C4CD8">
        <w:rPr>
          <w:rFonts w:ascii="Arial" w:hAnsi="Arial" w:cs="Arial"/>
        </w:rPr>
        <w:t xml:space="preserve">les élus régionaux ont décidé de soutenir 13 </w:t>
      </w:r>
      <w:r w:rsidRPr="006C4CD8">
        <w:rPr>
          <w:rFonts w:ascii="Arial" w:hAnsi="Arial" w:cs="Arial"/>
        </w:rPr>
        <w:lastRenderedPageBreak/>
        <w:t>exploitations agricoles dans leurs projets de  modernisation et de tr</w:t>
      </w:r>
      <w:r w:rsidR="006C163A">
        <w:rPr>
          <w:rFonts w:ascii="Arial" w:hAnsi="Arial" w:cs="Arial"/>
        </w:rPr>
        <w:t xml:space="preserve">ansformation à hauteur de plus de </w:t>
      </w:r>
      <w:r w:rsidRPr="006C4CD8">
        <w:rPr>
          <w:rFonts w:ascii="Arial" w:hAnsi="Arial" w:cs="Arial"/>
          <w:bCs/>
        </w:rPr>
        <w:t>1,12 million d’euros.</w:t>
      </w:r>
    </w:p>
    <w:p w:rsidR="006C163A" w:rsidRDefault="006C163A" w:rsidP="00A27E50">
      <w:pPr>
        <w:autoSpaceDE w:val="0"/>
        <w:autoSpaceDN w:val="0"/>
        <w:adjustRightInd w:val="0"/>
        <w:spacing w:after="0" w:line="240" w:lineRule="auto"/>
        <w:jc w:val="both"/>
        <w:rPr>
          <w:rFonts w:ascii="Arial" w:hAnsi="Arial" w:cs="Arial"/>
          <w:bCs/>
        </w:rPr>
      </w:pPr>
    </w:p>
    <w:p w:rsidR="00574515" w:rsidRPr="00574515" w:rsidRDefault="00574515" w:rsidP="00574515">
      <w:pPr>
        <w:spacing w:after="0" w:line="240" w:lineRule="auto"/>
        <w:jc w:val="both"/>
        <w:rPr>
          <w:rFonts w:ascii="Arial" w:eastAsia="Calibri" w:hAnsi="Arial" w:cs="Arial"/>
          <w:b/>
          <w:bCs/>
        </w:rPr>
      </w:pPr>
      <w:r w:rsidRPr="00574515">
        <w:rPr>
          <w:rFonts w:ascii="Arial" w:eastAsia="Calibri" w:hAnsi="Arial" w:cs="Arial"/>
          <w:b/>
          <w:bCs/>
        </w:rPr>
        <w:t xml:space="preserve">-   Soutien à 170 projets d’investissements agricoles pour un montant total de  </w:t>
      </w:r>
      <w:r>
        <w:rPr>
          <w:rFonts w:ascii="Arial" w:eastAsia="Calibri" w:hAnsi="Arial" w:cs="Arial"/>
          <w:b/>
          <w:bCs/>
        </w:rPr>
        <w:t>9,</w:t>
      </w:r>
      <w:r w:rsidRPr="00574515">
        <w:rPr>
          <w:rFonts w:ascii="Arial" w:eastAsia="Calibri" w:hAnsi="Arial" w:cs="Arial"/>
          <w:b/>
          <w:bCs/>
        </w:rPr>
        <w:t>4 millions d’euros</w:t>
      </w:r>
    </w:p>
    <w:p w:rsidR="00574515" w:rsidRPr="00574515" w:rsidRDefault="00574515" w:rsidP="00574515">
      <w:pPr>
        <w:spacing w:after="0" w:line="240" w:lineRule="auto"/>
        <w:jc w:val="both"/>
        <w:rPr>
          <w:rFonts w:ascii="Arial" w:eastAsia="Calibri" w:hAnsi="Arial" w:cs="Arial"/>
        </w:rPr>
      </w:pPr>
      <w:r w:rsidRPr="00574515">
        <w:rPr>
          <w:rFonts w:ascii="Arial" w:eastAsia="Calibri" w:hAnsi="Arial" w:cs="Arial"/>
        </w:rPr>
        <w:t>Suite à l’appel à projets « Investissements dans les exploitations agricoles pour une agriculture normande performante » lancé du 1</w:t>
      </w:r>
      <w:r w:rsidRPr="00574515">
        <w:rPr>
          <w:rFonts w:ascii="Arial" w:eastAsia="Calibri" w:hAnsi="Arial" w:cs="Arial"/>
          <w:vertAlign w:val="superscript"/>
        </w:rPr>
        <w:t>er</w:t>
      </w:r>
      <w:r w:rsidRPr="00574515">
        <w:rPr>
          <w:rFonts w:ascii="Arial" w:eastAsia="Calibri" w:hAnsi="Arial" w:cs="Arial"/>
        </w:rPr>
        <w:t xml:space="preserve"> octobre 2018 au 31 janvier 2019,</w:t>
      </w:r>
      <w:r>
        <w:rPr>
          <w:rFonts w:ascii="Arial" w:eastAsia="Calibri" w:hAnsi="Arial" w:cs="Arial"/>
        </w:rPr>
        <w:t xml:space="preserve"> </w:t>
      </w:r>
      <w:r w:rsidRPr="00574515">
        <w:rPr>
          <w:rFonts w:ascii="Arial" w:eastAsia="Calibri" w:hAnsi="Arial" w:cs="Arial"/>
          <w:bCs/>
        </w:rPr>
        <w:t>170</w:t>
      </w:r>
      <w:r w:rsidRPr="00574515">
        <w:rPr>
          <w:rFonts w:ascii="Arial" w:eastAsia="Calibri" w:hAnsi="Arial" w:cs="Arial"/>
        </w:rPr>
        <w:t>  dossiers ont été retenus pour un montant global d’intervention régionale de</w:t>
      </w:r>
      <w:r>
        <w:rPr>
          <w:rFonts w:ascii="Arial" w:eastAsia="Calibri" w:hAnsi="Arial" w:cs="Arial"/>
        </w:rPr>
        <w:t xml:space="preserve"> 9,4</w:t>
      </w:r>
      <w:r w:rsidRPr="00574515">
        <w:rPr>
          <w:rFonts w:ascii="Arial" w:eastAsia="Calibri" w:hAnsi="Arial" w:cs="Arial"/>
        </w:rPr>
        <w:t xml:space="preserve"> millions d’euros (dont </w:t>
      </w:r>
      <w:r>
        <w:rPr>
          <w:rFonts w:ascii="Arial" w:eastAsia="Calibri" w:hAnsi="Arial" w:cs="Arial"/>
        </w:rPr>
        <w:t>5,</w:t>
      </w:r>
      <w:r w:rsidRPr="00574515">
        <w:rPr>
          <w:rFonts w:ascii="Arial" w:eastAsia="Calibri" w:hAnsi="Arial" w:cs="Arial"/>
        </w:rPr>
        <w:t>366 millions d’euros de FEADER)</w:t>
      </w:r>
      <w:r>
        <w:rPr>
          <w:rFonts w:ascii="Arial" w:eastAsia="Calibri" w:hAnsi="Arial" w:cs="Arial"/>
        </w:rPr>
        <w:t>.</w:t>
      </w:r>
    </w:p>
    <w:p w:rsidR="006C4CD8" w:rsidRPr="006C163A" w:rsidRDefault="006C4CD8" w:rsidP="006C163A">
      <w:pPr>
        <w:autoSpaceDE w:val="0"/>
        <w:autoSpaceDN w:val="0"/>
        <w:adjustRightInd w:val="0"/>
        <w:spacing w:after="0" w:line="240" w:lineRule="auto"/>
        <w:jc w:val="both"/>
        <w:rPr>
          <w:rFonts w:ascii="Arial" w:hAnsi="Arial" w:cs="Arial"/>
        </w:rPr>
      </w:pPr>
    </w:p>
    <w:p w:rsidR="006C4CD8" w:rsidRPr="006C4CD8" w:rsidRDefault="006C4CD8" w:rsidP="00A27E50">
      <w:pPr>
        <w:spacing w:after="0" w:line="240" w:lineRule="auto"/>
        <w:jc w:val="both"/>
        <w:rPr>
          <w:rFonts w:ascii="Arial" w:hAnsi="Arial" w:cs="Arial"/>
          <w:b/>
        </w:rPr>
      </w:pPr>
      <w:r>
        <w:rPr>
          <w:rFonts w:ascii="Arial" w:hAnsi="Arial" w:cs="Arial"/>
          <w:b/>
        </w:rPr>
        <w:t>- 51 560</w:t>
      </w:r>
      <w:r w:rsidRPr="006C4CD8">
        <w:rPr>
          <w:rFonts w:ascii="Arial" w:hAnsi="Arial" w:cs="Arial"/>
          <w:b/>
        </w:rPr>
        <w:t xml:space="preserve"> euros pour soutenir la « </w:t>
      </w:r>
      <w:proofErr w:type="spellStart"/>
      <w:r w:rsidRPr="006C4CD8">
        <w:rPr>
          <w:rFonts w:ascii="Arial" w:hAnsi="Arial" w:cs="Arial"/>
          <w:b/>
        </w:rPr>
        <w:t>Normandisation</w:t>
      </w:r>
      <w:proofErr w:type="spellEnd"/>
      <w:r w:rsidRPr="006C4CD8">
        <w:rPr>
          <w:rFonts w:ascii="Arial" w:hAnsi="Arial" w:cs="Arial"/>
          <w:b/>
        </w:rPr>
        <w:t xml:space="preserve"> du cheptel bovin de Normandie »</w:t>
      </w:r>
    </w:p>
    <w:p w:rsidR="006C163A" w:rsidRDefault="006C4CD8" w:rsidP="006C163A">
      <w:pPr>
        <w:autoSpaceDE w:val="0"/>
        <w:autoSpaceDN w:val="0"/>
        <w:adjustRightInd w:val="0"/>
        <w:spacing w:after="0" w:line="240" w:lineRule="auto"/>
        <w:jc w:val="both"/>
        <w:rPr>
          <w:rFonts w:ascii="Arial" w:hAnsi="Arial" w:cs="Arial"/>
        </w:rPr>
      </w:pPr>
      <w:r w:rsidRPr="006C4CD8">
        <w:rPr>
          <w:rFonts w:ascii="Arial" w:hAnsi="Arial" w:cs="Arial"/>
        </w:rPr>
        <w:t xml:space="preserve">Afin d’inciter les éleveurs à augmenter la proportion d’animaux de race normande dans leur troupeau, la Région a mis en place le dispositif « </w:t>
      </w:r>
      <w:proofErr w:type="spellStart"/>
      <w:r w:rsidRPr="006C4CD8">
        <w:rPr>
          <w:rFonts w:ascii="Arial" w:hAnsi="Arial" w:cs="Arial"/>
        </w:rPr>
        <w:t>Normandisation</w:t>
      </w:r>
      <w:proofErr w:type="spellEnd"/>
      <w:r w:rsidRPr="006C4CD8">
        <w:rPr>
          <w:rFonts w:ascii="Arial" w:hAnsi="Arial" w:cs="Arial"/>
        </w:rPr>
        <w:t xml:space="preserve"> du cheptel bovin de Normandie ». Dans ce cadre, les élus régionaux ont attribué des aides à </w:t>
      </w:r>
      <w:r>
        <w:rPr>
          <w:rFonts w:ascii="Arial" w:hAnsi="Arial" w:cs="Arial"/>
        </w:rPr>
        <w:t>5</w:t>
      </w:r>
      <w:r w:rsidRPr="006C4CD8">
        <w:rPr>
          <w:rFonts w:ascii="Arial" w:hAnsi="Arial" w:cs="Arial"/>
        </w:rPr>
        <w:t xml:space="preserve"> éleveurs du territoire</w:t>
      </w:r>
      <w:r>
        <w:rPr>
          <w:rFonts w:ascii="Arial" w:hAnsi="Arial" w:cs="Arial"/>
        </w:rPr>
        <w:t xml:space="preserve"> pour un montant total de 51 560</w:t>
      </w:r>
      <w:r w:rsidRPr="006C4CD8">
        <w:rPr>
          <w:rFonts w:ascii="Arial" w:hAnsi="Arial" w:cs="Arial"/>
        </w:rPr>
        <w:t xml:space="preserve"> euros.</w:t>
      </w:r>
    </w:p>
    <w:p w:rsidR="00950411" w:rsidRDefault="00950411" w:rsidP="006C163A">
      <w:pPr>
        <w:spacing w:after="120" w:line="240" w:lineRule="auto"/>
        <w:rPr>
          <w:rFonts w:ascii="Arial" w:hAnsi="Arial" w:cs="Arial"/>
          <w:b/>
          <w:u w:val="single"/>
        </w:rPr>
      </w:pPr>
    </w:p>
    <w:p w:rsidR="006C163A" w:rsidRDefault="006C163A" w:rsidP="006C163A">
      <w:pPr>
        <w:spacing w:after="120" w:line="240" w:lineRule="auto"/>
        <w:rPr>
          <w:rFonts w:ascii="Arial" w:hAnsi="Arial" w:cs="Arial"/>
          <w:b/>
        </w:rPr>
      </w:pPr>
      <w:r>
        <w:rPr>
          <w:rFonts w:ascii="Arial" w:hAnsi="Arial" w:cs="Arial"/>
          <w:b/>
          <w:u w:val="single"/>
        </w:rPr>
        <w:t>ENSEIGNEMENT SUPERIEUR – RECHERCHE</w:t>
      </w:r>
      <w:r>
        <w:rPr>
          <w:rFonts w:ascii="Arial" w:hAnsi="Arial" w:cs="Arial"/>
          <w:b/>
        </w:rPr>
        <w:t xml:space="preserve"> : </w:t>
      </w:r>
    </w:p>
    <w:p w:rsidR="006C163A" w:rsidRDefault="006C163A" w:rsidP="006C163A">
      <w:pPr>
        <w:spacing w:after="0" w:line="240" w:lineRule="auto"/>
        <w:rPr>
          <w:rFonts w:ascii="Arial" w:hAnsi="Arial" w:cs="Arial"/>
          <w:b/>
        </w:rPr>
      </w:pPr>
      <w:r>
        <w:rPr>
          <w:rFonts w:ascii="Arial" w:hAnsi="Arial" w:cs="Arial"/>
          <w:b/>
        </w:rPr>
        <w:t>- RIN Doctorants : Soutien au financement de 85 thèses pour un montant total de 5,5 millions d’euros</w:t>
      </w:r>
    </w:p>
    <w:p w:rsidR="006C163A" w:rsidRDefault="006C163A" w:rsidP="006C163A">
      <w:pPr>
        <w:spacing w:after="0" w:line="240" w:lineRule="auto"/>
        <w:jc w:val="both"/>
        <w:rPr>
          <w:rFonts w:ascii="Arial" w:hAnsi="Arial" w:cs="Arial"/>
        </w:rPr>
      </w:pPr>
      <w:r>
        <w:rPr>
          <w:rFonts w:ascii="Arial" w:hAnsi="Arial" w:cs="Arial"/>
        </w:rPr>
        <w:t xml:space="preserve">Dans le cadre de ses dispositifs « RIN Doctorants », la Région a décidé de financer </w:t>
      </w:r>
      <w:r>
        <w:rPr>
          <w:rFonts w:ascii="Arial" w:hAnsi="Arial" w:cs="Arial"/>
        </w:rPr>
        <w:br/>
        <w:t xml:space="preserve">38 thèses à hauteur de 100 % soit plus de 3,4 millions d’euros et 47 thèses à hauteur de </w:t>
      </w:r>
      <w:r>
        <w:rPr>
          <w:rFonts w:ascii="Arial" w:hAnsi="Arial" w:cs="Arial"/>
        </w:rPr>
        <w:br/>
        <w:t>50 % soit plus de 2,1 millions d’euros.</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- 433 000 euros pour l’extension du restaurant universitaire de l’ESIGELEC de Saint-Étienne-du-Rouvray (76)</w:t>
      </w:r>
    </w:p>
    <w:p w:rsidR="006C163A" w:rsidRDefault="006C163A" w:rsidP="006C163A">
      <w:pPr>
        <w:jc w:val="both"/>
        <w:rPr>
          <w:rFonts w:ascii="Arial" w:hAnsi="Arial" w:cs="Arial"/>
        </w:rPr>
      </w:pPr>
      <w:r>
        <w:rPr>
          <w:rFonts w:ascii="Arial" w:hAnsi="Arial" w:cs="Arial"/>
        </w:rPr>
        <w:t xml:space="preserve">Les élus régionaux ont décidé d’accompagner la réalisation des travaux d'extension du réfectoire de l'ESIGELEC par le versement d’une subvention de 433 000 euros à la CCI Seine Mer Normandie en sa qualité de maître d’ouvrage. </w:t>
      </w:r>
    </w:p>
    <w:p w:rsidR="00B11C08" w:rsidRDefault="00B11C08" w:rsidP="006C163A">
      <w:pPr>
        <w:spacing w:after="0" w:line="240" w:lineRule="auto"/>
        <w:jc w:val="both"/>
        <w:rPr>
          <w:rFonts w:ascii="Arial" w:hAnsi="Arial" w:cs="Arial"/>
        </w:rPr>
      </w:pPr>
    </w:p>
    <w:p w:rsidR="006C163A" w:rsidRDefault="006C163A" w:rsidP="00CF7C94">
      <w:pPr>
        <w:spacing w:after="120" w:line="240" w:lineRule="auto"/>
        <w:rPr>
          <w:rFonts w:ascii="Arial" w:hAnsi="Arial" w:cs="Arial"/>
          <w:b/>
        </w:rPr>
      </w:pPr>
      <w:r w:rsidRPr="006C163A">
        <w:rPr>
          <w:rFonts w:ascii="Arial" w:hAnsi="Arial" w:cs="Arial"/>
          <w:b/>
          <w:u w:val="single"/>
        </w:rPr>
        <w:t>FORMATION PROFESSIONNELLE </w:t>
      </w:r>
      <w:r>
        <w:rPr>
          <w:rFonts w:ascii="Arial" w:hAnsi="Arial" w:cs="Arial"/>
          <w:b/>
        </w:rPr>
        <w:t>:</w:t>
      </w:r>
    </w:p>
    <w:p w:rsidR="006C163A" w:rsidRDefault="006C163A" w:rsidP="006C163A">
      <w:pPr>
        <w:spacing w:after="0" w:line="240" w:lineRule="auto"/>
        <w:jc w:val="both"/>
        <w:rPr>
          <w:rFonts w:ascii="Arial" w:hAnsi="Arial" w:cs="Arial"/>
          <w:b/>
        </w:rPr>
      </w:pPr>
      <w:r>
        <w:rPr>
          <w:rFonts w:ascii="Arial" w:hAnsi="Arial" w:cs="Arial"/>
          <w:b/>
        </w:rPr>
        <w:t>- Evolution du règlement de rémunération des stagiaires de la formation professionnelle</w:t>
      </w:r>
    </w:p>
    <w:p w:rsidR="006C163A" w:rsidRDefault="006C163A" w:rsidP="006C163A">
      <w:pPr>
        <w:autoSpaceDE w:val="0"/>
        <w:autoSpaceDN w:val="0"/>
        <w:adjustRightInd w:val="0"/>
        <w:spacing w:after="0" w:line="240" w:lineRule="auto"/>
        <w:rPr>
          <w:rFonts w:ascii="Arial" w:hAnsi="Arial" w:cs="Arial"/>
        </w:rPr>
      </w:pPr>
      <w:r>
        <w:rPr>
          <w:rFonts w:ascii="Arial" w:hAnsi="Arial" w:cs="Arial"/>
        </w:rPr>
        <w:t>Dans le cadre du Plan d’Investissement dans les Compétences (PIC) signé entre l’Etat et la</w:t>
      </w:r>
    </w:p>
    <w:p w:rsidR="006C163A" w:rsidRDefault="006C163A" w:rsidP="006C163A">
      <w:pPr>
        <w:autoSpaceDE w:val="0"/>
        <w:autoSpaceDN w:val="0"/>
        <w:adjustRightInd w:val="0"/>
        <w:spacing w:after="0" w:line="240" w:lineRule="auto"/>
        <w:rPr>
          <w:rFonts w:ascii="Arial" w:hAnsi="Arial" w:cs="Arial"/>
        </w:rPr>
      </w:pPr>
      <w:r>
        <w:rPr>
          <w:rFonts w:ascii="Arial" w:hAnsi="Arial" w:cs="Arial"/>
        </w:rPr>
        <w:t>Région, la Région a proposé de mettre en œuvre des actions de sécurisation des parcours en prenant des mesures à la fois financières et de simplification.</w:t>
      </w:r>
    </w:p>
    <w:p w:rsidR="006C163A" w:rsidRDefault="006C163A" w:rsidP="006C163A">
      <w:pPr>
        <w:autoSpaceDE w:val="0"/>
        <w:autoSpaceDN w:val="0"/>
        <w:adjustRightInd w:val="0"/>
        <w:spacing w:after="0" w:line="240" w:lineRule="auto"/>
        <w:rPr>
          <w:rFonts w:ascii="Arial" w:hAnsi="Arial" w:cs="Arial"/>
        </w:rPr>
      </w:pPr>
    </w:p>
    <w:p w:rsidR="006C163A" w:rsidRDefault="006C163A" w:rsidP="006C163A">
      <w:pPr>
        <w:autoSpaceDE w:val="0"/>
        <w:autoSpaceDN w:val="0"/>
        <w:adjustRightInd w:val="0"/>
        <w:spacing w:after="120" w:line="240" w:lineRule="auto"/>
        <w:jc w:val="both"/>
        <w:rPr>
          <w:rFonts w:ascii="Arial" w:hAnsi="Arial" w:cs="Arial"/>
        </w:rPr>
      </w:pPr>
      <w:r>
        <w:rPr>
          <w:rFonts w:ascii="Arial" w:hAnsi="Arial" w:cs="Arial"/>
        </w:rPr>
        <w:t>Le règlement propose notamment trois principales évolutions pour favoriser l’entrée en formation des stagiaires :</w:t>
      </w:r>
    </w:p>
    <w:p w:rsidR="006C163A" w:rsidRDefault="006C163A" w:rsidP="006C163A">
      <w:pPr>
        <w:pStyle w:val="Paragraphedeliste"/>
        <w:numPr>
          <w:ilvl w:val="0"/>
          <w:numId w:val="9"/>
        </w:numPr>
        <w:autoSpaceDE w:val="0"/>
        <w:autoSpaceDN w:val="0"/>
        <w:adjustRightInd w:val="0"/>
        <w:spacing w:after="120" w:line="240" w:lineRule="auto"/>
        <w:ind w:left="714" w:hanging="357"/>
        <w:jc w:val="both"/>
        <w:rPr>
          <w:rFonts w:ascii="Arial" w:hAnsi="Arial" w:cs="Arial"/>
        </w:rPr>
      </w:pPr>
      <w:r>
        <w:rPr>
          <w:rFonts w:ascii="Arial" w:hAnsi="Arial" w:cs="Arial"/>
        </w:rPr>
        <w:t>La revalorisation des barèmes les plus bas à 652,02 euros, revalorisation qui donne de meilleures conditions financières aux stagiaires tout en permettant une simplification dans la constitution des dossiers,</w:t>
      </w:r>
    </w:p>
    <w:p w:rsidR="006C163A" w:rsidRDefault="006C163A" w:rsidP="006C163A">
      <w:pPr>
        <w:pStyle w:val="Paragraphedeliste"/>
        <w:numPr>
          <w:ilvl w:val="0"/>
          <w:numId w:val="9"/>
        </w:numPr>
        <w:autoSpaceDE w:val="0"/>
        <w:autoSpaceDN w:val="0"/>
        <w:adjustRightInd w:val="0"/>
        <w:spacing w:after="0" w:line="240" w:lineRule="auto"/>
        <w:jc w:val="both"/>
        <w:rPr>
          <w:rFonts w:ascii="Arial" w:hAnsi="Arial" w:cs="Arial"/>
        </w:rPr>
      </w:pPr>
      <w:r>
        <w:rPr>
          <w:rFonts w:ascii="Arial" w:hAnsi="Arial" w:cs="Arial"/>
        </w:rPr>
        <w:t xml:space="preserve">La revalorisation des aides à la mobilité : L’indemnité est versée à tous les stagiaires rémunérés à 652,02 € et à 708,59 € par la Région selon le tableau ci-dessous : </w:t>
      </w:r>
    </w:p>
    <w:p w:rsidR="006C163A" w:rsidRDefault="006C163A" w:rsidP="006C163A">
      <w:pPr>
        <w:pStyle w:val="Paragraphedeliste"/>
        <w:autoSpaceDE w:val="0"/>
        <w:autoSpaceDN w:val="0"/>
        <w:adjustRightInd w:val="0"/>
        <w:spacing w:after="0" w:line="240" w:lineRule="auto"/>
        <w:jc w:val="both"/>
        <w:rPr>
          <w:rFonts w:ascii="Arial" w:hAnsi="Arial" w:cs="Arial"/>
        </w:rPr>
      </w:pPr>
    </w:p>
    <w:tbl>
      <w:tblPr>
        <w:tblStyle w:val="Grilledutableau"/>
        <w:tblW w:w="0" w:type="auto"/>
        <w:tblInd w:w="1668" w:type="dxa"/>
        <w:tblLook w:val="04A0" w:firstRow="1" w:lastRow="0" w:firstColumn="1" w:lastColumn="0" w:noHBand="0" w:noVBand="1"/>
      </w:tblPr>
      <w:tblGrid>
        <w:gridCol w:w="2938"/>
        <w:gridCol w:w="2732"/>
      </w:tblGrid>
      <w:tr w:rsidR="006C163A" w:rsidTr="006C163A">
        <w:trPr>
          <w:trHeight w:val="274"/>
        </w:trPr>
        <w:tc>
          <w:tcPr>
            <w:tcW w:w="2938"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b/>
                <w:sz w:val="20"/>
              </w:rPr>
            </w:pPr>
            <w:r>
              <w:rPr>
                <w:rFonts w:ascii="Arial" w:hAnsi="Arial" w:cs="Arial"/>
                <w:b/>
                <w:sz w:val="20"/>
              </w:rPr>
              <w:t>Distance pour l’aller</w:t>
            </w:r>
          </w:p>
        </w:tc>
        <w:tc>
          <w:tcPr>
            <w:tcW w:w="2732"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b/>
                <w:sz w:val="20"/>
              </w:rPr>
            </w:pPr>
            <w:r>
              <w:rPr>
                <w:rFonts w:ascii="Arial" w:hAnsi="Arial" w:cs="Arial"/>
                <w:b/>
                <w:sz w:val="20"/>
              </w:rPr>
              <w:t>Aide mensuelle</w:t>
            </w:r>
          </w:p>
        </w:tc>
      </w:tr>
      <w:tr w:rsidR="006C163A" w:rsidTr="006C163A">
        <w:tc>
          <w:tcPr>
            <w:tcW w:w="2938"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0 ≤ 5 km</w:t>
            </w:r>
          </w:p>
        </w:tc>
        <w:tc>
          <w:tcPr>
            <w:tcW w:w="2732"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50,00 €</w:t>
            </w:r>
          </w:p>
        </w:tc>
      </w:tr>
      <w:tr w:rsidR="006C163A" w:rsidTr="006C163A">
        <w:tc>
          <w:tcPr>
            <w:tcW w:w="2938"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&gt;5 et ≤ 20 km</w:t>
            </w:r>
          </w:p>
        </w:tc>
        <w:tc>
          <w:tcPr>
            <w:tcW w:w="2732"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100,00 €</w:t>
            </w:r>
          </w:p>
        </w:tc>
      </w:tr>
      <w:tr w:rsidR="006C163A" w:rsidTr="006C163A">
        <w:tc>
          <w:tcPr>
            <w:tcW w:w="2938"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&gt;20 et ≤ 50 km</w:t>
            </w:r>
          </w:p>
        </w:tc>
        <w:tc>
          <w:tcPr>
            <w:tcW w:w="2732"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150,00 €</w:t>
            </w:r>
          </w:p>
        </w:tc>
      </w:tr>
      <w:tr w:rsidR="006C163A" w:rsidTr="006C163A">
        <w:tc>
          <w:tcPr>
            <w:tcW w:w="2938"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&gt; 50 km</w:t>
            </w:r>
          </w:p>
        </w:tc>
        <w:tc>
          <w:tcPr>
            <w:tcW w:w="2732" w:type="dxa"/>
            <w:tcBorders>
              <w:top w:val="single" w:sz="4" w:space="0" w:color="auto"/>
              <w:left w:val="single" w:sz="4" w:space="0" w:color="auto"/>
              <w:bottom w:val="single" w:sz="4" w:space="0" w:color="auto"/>
              <w:right w:val="single" w:sz="4" w:space="0" w:color="auto"/>
            </w:tcBorders>
            <w:vAlign w:val="center"/>
            <w:hideMark/>
          </w:tcPr>
          <w:p w:rsidR="006C163A" w:rsidRDefault="006C163A">
            <w:pPr>
              <w:autoSpaceDE w:val="0"/>
              <w:autoSpaceDN w:val="0"/>
              <w:adjustRightInd w:val="0"/>
              <w:rPr>
                <w:rFonts w:ascii="Arial" w:hAnsi="Arial" w:cs="Arial"/>
                <w:sz w:val="20"/>
              </w:rPr>
            </w:pPr>
            <w:r>
              <w:rPr>
                <w:rFonts w:ascii="Arial" w:hAnsi="Arial" w:cs="Arial"/>
                <w:sz w:val="20"/>
              </w:rPr>
              <w:t>250,00 €</w:t>
            </w:r>
          </w:p>
        </w:tc>
      </w:tr>
    </w:tbl>
    <w:p w:rsidR="006C163A" w:rsidRDefault="006C163A" w:rsidP="006C163A">
      <w:pPr>
        <w:autoSpaceDE w:val="0"/>
        <w:autoSpaceDN w:val="0"/>
        <w:adjustRightInd w:val="0"/>
        <w:spacing w:after="0" w:line="240" w:lineRule="auto"/>
        <w:jc w:val="both"/>
        <w:rPr>
          <w:rFonts w:ascii="Arial" w:hAnsi="Arial" w:cs="Arial"/>
        </w:rPr>
      </w:pPr>
    </w:p>
    <w:p w:rsidR="006C163A" w:rsidRDefault="006C163A" w:rsidP="006C163A">
      <w:pPr>
        <w:pStyle w:val="Paragraphedeliste"/>
        <w:numPr>
          <w:ilvl w:val="0"/>
          <w:numId w:val="10"/>
        </w:numPr>
        <w:autoSpaceDE w:val="0"/>
        <w:autoSpaceDN w:val="0"/>
        <w:adjustRightInd w:val="0"/>
        <w:spacing w:after="0" w:line="240" w:lineRule="auto"/>
        <w:jc w:val="both"/>
        <w:rPr>
          <w:rFonts w:ascii="Arial" w:hAnsi="Arial" w:cs="Arial"/>
        </w:rPr>
      </w:pPr>
      <w:r>
        <w:rPr>
          <w:rFonts w:ascii="Arial" w:hAnsi="Arial" w:cs="Arial"/>
        </w:rPr>
        <w:t>La possibilité de ne pas être inscrit à Pôle emploi pour bénéficier d’une rémunération versée par la Région.</w:t>
      </w:r>
    </w:p>
    <w:p w:rsidR="006C163A" w:rsidRDefault="006C163A" w:rsidP="006C163A">
      <w:pPr>
        <w:spacing w:after="0" w:line="240" w:lineRule="auto"/>
        <w:jc w:val="both"/>
        <w:rPr>
          <w:rFonts w:ascii="Arial" w:hAnsi="Arial" w:cs="Arial"/>
        </w:rPr>
      </w:pPr>
    </w:p>
    <w:p w:rsidR="006C163A" w:rsidRDefault="006C163A" w:rsidP="006C163A">
      <w:pPr>
        <w:spacing w:after="120" w:line="240" w:lineRule="auto"/>
        <w:jc w:val="both"/>
        <w:rPr>
          <w:rFonts w:ascii="Arial" w:hAnsi="Arial" w:cs="Arial"/>
        </w:rPr>
      </w:pPr>
      <w:r>
        <w:rPr>
          <w:rFonts w:ascii="Arial" w:hAnsi="Arial" w:cs="Arial"/>
          <w:b/>
          <w:u w:val="single"/>
        </w:rPr>
        <w:t>JEUNESSE – EDUCATION </w:t>
      </w:r>
      <w:r>
        <w:rPr>
          <w:rFonts w:ascii="Arial" w:hAnsi="Arial" w:cs="Arial"/>
          <w:b/>
        </w:rPr>
        <w:t xml:space="preserve">: </w:t>
      </w:r>
    </w:p>
    <w:p w:rsidR="006C163A" w:rsidRDefault="006C163A" w:rsidP="006C163A">
      <w:pPr>
        <w:spacing w:after="0" w:line="240" w:lineRule="auto"/>
        <w:jc w:val="both"/>
        <w:rPr>
          <w:rFonts w:ascii="Arial" w:hAnsi="Arial" w:cs="Arial"/>
          <w:b/>
        </w:rPr>
      </w:pPr>
      <w:r>
        <w:rPr>
          <w:rFonts w:ascii="Arial" w:hAnsi="Arial" w:cs="Arial"/>
          <w:b/>
        </w:rPr>
        <w:t xml:space="preserve">- Service National Universel (SNU) : Mise à disposition des locaux et du personnel régional des lycées Léopold Senghor, Aristide Briand et </w:t>
      </w:r>
      <w:proofErr w:type="spellStart"/>
      <w:r>
        <w:rPr>
          <w:rFonts w:ascii="Arial" w:hAnsi="Arial" w:cs="Arial"/>
          <w:b/>
        </w:rPr>
        <w:t>Hortipôle</w:t>
      </w:r>
      <w:proofErr w:type="spellEnd"/>
      <w:r>
        <w:rPr>
          <w:rFonts w:ascii="Arial" w:hAnsi="Arial" w:cs="Arial"/>
          <w:b/>
        </w:rPr>
        <w:t xml:space="preserve"> d’Evreux</w:t>
      </w:r>
    </w:p>
    <w:p w:rsidR="006C163A" w:rsidRDefault="006C163A" w:rsidP="006C163A">
      <w:pPr>
        <w:spacing w:after="0" w:line="240" w:lineRule="auto"/>
        <w:jc w:val="both"/>
        <w:rPr>
          <w:rFonts w:ascii="Arial" w:hAnsi="Arial" w:cs="Arial"/>
        </w:rPr>
      </w:pPr>
      <w:r>
        <w:rPr>
          <w:rFonts w:ascii="Arial" w:hAnsi="Arial" w:cs="Arial"/>
        </w:rPr>
        <w:t xml:space="preserve">A titre de préfiguration, le Service National Universel (SNU), nouveau dispositif impulsé par le Gouvernement, sera mis en place dans 13 départements, dont l’Eure sur la période du </w:t>
      </w:r>
      <w:r w:rsidR="00CF7C94">
        <w:rPr>
          <w:rFonts w:ascii="Arial" w:hAnsi="Arial" w:cs="Arial"/>
        </w:rPr>
        <w:t>12 juin</w:t>
      </w:r>
      <w:r>
        <w:rPr>
          <w:rFonts w:ascii="Arial" w:hAnsi="Arial" w:cs="Arial"/>
        </w:rPr>
        <w:t xml:space="preserve"> </w:t>
      </w:r>
      <w:r w:rsidR="00CF7C94">
        <w:rPr>
          <w:rFonts w:ascii="Arial" w:hAnsi="Arial" w:cs="Arial"/>
        </w:rPr>
        <w:t xml:space="preserve">au </w:t>
      </w:r>
      <w:r>
        <w:rPr>
          <w:rFonts w:ascii="Arial" w:hAnsi="Arial" w:cs="Arial"/>
        </w:rPr>
        <w:t xml:space="preserve">30 juin 2019 pour les encadrants de ce dispositif, et du </w:t>
      </w:r>
      <w:r w:rsidR="00CF7C94">
        <w:rPr>
          <w:rFonts w:ascii="Arial" w:hAnsi="Arial" w:cs="Arial"/>
        </w:rPr>
        <w:t>15 juin au</w:t>
      </w:r>
      <w:r>
        <w:rPr>
          <w:rFonts w:ascii="Arial" w:hAnsi="Arial" w:cs="Arial"/>
        </w:rPr>
        <w:t xml:space="preserve"> 29 juin 2019 pour les 150 volontaires au SNU. Suite à la sollicitation du Préfet de l’Eure et du Recteur de la Région académique, la Région a </w:t>
      </w:r>
      <w:r w:rsidR="00CF7C94">
        <w:rPr>
          <w:rFonts w:ascii="Arial" w:hAnsi="Arial" w:cs="Arial"/>
        </w:rPr>
        <w:t>accepté</w:t>
      </w:r>
      <w:r>
        <w:rPr>
          <w:rFonts w:ascii="Arial" w:hAnsi="Arial" w:cs="Arial"/>
        </w:rPr>
        <w:t xml:space="preserve"> de contribuer à l’organisation du SNU  par la mise à disposition des locaux et du personnel régional des lycées Léopold Senghor, Aristide Briand et </w:t>
      </w:r>
      <w:proofErr w:type="spellStart"/>
      <w:r>
        <w:rPr>
          <w:rFonts w:ascii="Arial" w:hAnsi="Arial" w:cs="Arial"/>
        </w:rPr>
        <w:t>Hortipôle</w:t>
      </w:r>
      <w:proofErr w:type="spellEnd"/>
      <w:r>
        <w:rPr>
          <w:rFonts w:ascii="Arial" w:hAnsi="Arial" w:cs="Arial"/>
        </w:rPr>
        <w:t xml:space="preserve"> d’Evreux.</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xml:space="preserve">-  468 353 euros pour accompagner les écoles de production « 100 % Bosco » de Caen et « Le </w:t>
      </w:r>
      <w:proofErr w:type="spellStart"/>
      <w:r>
        <w:rPr>
          <w:rFonts w:ascii="Arial" w:hAnsi="Arial" w:cs="Arial"/>
          <w:b/>
        </w:rPr>
        <w:t>Ptit</w:t>
      </w:r>
      <w:proofErr w:type="spellEnd"/>
      <w:r>
        <w:rPr>
          <w:rFonts w:ascii="Arial" w:hAnsi="Arial" w:cs="Arial"/>
          <w:b/>
        </w:rPr>
        <w:t xml:space="preserve"> Plat » de Petit-Quevilly </w:t>
      </w:r>
    </w:p>
    <w:p w:rsidR="006C163A" w:rsidRDefault="006C163A" w:rsidP="006C163A">
      <w:pPr>
        <w:spacing w:after="120" w:line="240" w:lineRule="auto"/>
        <w:jc w:val="both"/>
        <w:rPr>
          <w:rFonts w:ascii="Arial" w:hAnsi="Arial" w:cs="Arial"/>
        </w:rPr>
      </w:pPr>
      <w:r>
        <w:rPr>
          <w:rFonts w:ascii="Arial" w:hAnsi="Arial" w:cs="Arial"/>
        </w:rPr>
        <w:t>Afin de répondre aux problématiques de chômage des jeunes, la Région Normandie s’est engagée à soutenir l’émergence d’un réseau comprenant au moins une Ecole de Production par département. Dans ce cadre, la Région a décidé d’accompagner :</w:t>
      </w:r>
    </w:p>
    <w:p w:rsidR="006C163A" w:rsidRDefault="006C163A" w:rsidP="001F048C">
      <w:pPr>
        <w:pStyle w:val="Paragraphedeliste"/>
        <w:numPr>
          <w:ilvl w:val="0"/>
          <w:numId w:val="10"/>
        </w:numPr>
        <w:spacing w:after="120" w:line="240" w:lineRule="auto"/>
        <w:ind w:left="714" w:hanging="357"/>
        <w:contextualSpacing w:val="0"/>
        <w:jc w:val="both"/>
        <w:rPr>
          <w:rFonts w:ascii="Arial" w:hAnsi="Arial" w:cs="Arial"/>
        </w:rPr>
      </w:pPr>
      <w:r>
        <w:rPr>
          <w:rFonts w:ascii="Arial" w:hAnsi="Arial" w:cs="Arial"/>
        </w:rPr>
        <w:t xml:space="preserve">la création de l’Ecole de Production « 100% Bosco » à Caen par l’attribution à l’association Institut Lemonnier – Centre de Formation et d’Insertion (CFI) d’une subvention de fonctionnement de </w:t>
      </w:r>
      <w:r>
        <w:rPr>
          <w:rFonts w:ascii="Arial" w:hAnsi="Arial" w:cs="Arial"/>
          <w:b/>
        </w:rPr>
        <w:t xml:space="preserve">98 000 euros </w:t>
      </w:r>
      <w:r>
        <w:rPr>
          <w:rFonts w:ascii="Arial" w:hAnsi="Arial" w:cs="Arial"/>
        </w:rPr>
        <w:t xml:space="preserve">pour former des jeunes décrocheurs au CAP « construction bois » en 2 ans, et d’une subvention d’investissement de </w:t>
      </w:r>
      <w:r>
        <w:rPr>
          <w:rFonts w:ascii="Arial" w:hAnsi="Arial" w:cs="Arial"/>
        </w:rPr>
        <w:br/>
      </w:r>
      <w:r>
        <w:rPr>
          <w:rFonts w:ascii="Arial" w:hAnsi="Arial" w:cs="Arial"/>
          <w:b/>
        </w:rPr>
        <w:t>35 033</w:t>
      </w:r>
      <w:r>
        <w:rPr>
          <w:rFonts w:ascii="Arial" w:hAnsi="Arial" w:cs="Arial"/>
        </w:rPr>
        <w:t xml:space="preserve"> euros pour l’acquisition de matériels pédagogiques. La Région a également attribué une subvention de </w:t>
      </w:r>
      <w:r>
        <w:rPr>
          <w:rFonts w:ascii="Arial" w:hAnsi="Arial" w:cs="Arial"/>
          <w:b/>
        </w:rPr>
        <w:t>53 820 euros</w:t>
      </w:r>
      <w:r>
        <w:rPr>
          <w:rFonts w:ascii="Arial" w:hAnsi="Arial" w:cs="Arial"/>
        </w:rPr>
        <w:t xml:space="preserve"> à l’Association Institut Professionnel Lemonnier (AIPL) pour la réalisation de travaux d’extension de l’espace de stockag</w:t>
      </w:r>
      <w:r w:rsidR="001F048C">
        <w:rPr>
          <w:rFonts w:ascii="Arial" w:hAnsi="Arial" w:cs="Arial"/>
        </w:rPr>
        <w:t>e bois de l’Ecole de Production</w:t>
      </w:r>
    </w:p>
    <w:p w:rsidR="006C163A" w:rsidRDefault="006C163A" w:rsidP="006C163A">
      <w:pPr>
        <w:pStyle w:val="Paragraphedeliste"/>
        <w:numPr>
          <w:ilvl w:val="0"/>
          <w:numId w:val="10"/>
        </w:numPr>
        <w:spacing w:after="120" w:line="240" w:lineRule="auto"/>
        <w:jc w:val="both"/>
        <w:rPr>
          <w:rFonts w:ascii="Arial" w:hAnsi="Arial" w:cs="Arial"/>
        </w:rPr>
      </w:pPr>
      <w:r>
        <w:rPr>
          <w:rFonts w:ascii="ArialMT" w:hAnsi="ArialMT" w:cs="ArialMT"/>
        </w:rPr>
        <w:t xml:space="preserve">le développement de l’Ecole de Production « Le </w:t>
      </w:r>
      <w:proofErr w:type="spellStart"/>
      <w:r>
        <w:rPr>
          <w:rFonts w:ascii="ArialMT" w:hAnsi="ArialMT" w:cs="ArialMT"/>
        </w:rPr>
        <w:t>Ptit</w:t>
      </w:r>
      <w:proofErr w:type="spellEnd"/>
      <w:r>
        <w:rPr>
          <w:rFonts w:ascii="ArialMT" w:hAnsi="ArialMT" w:cs="ArialMT"/>
        </w:rPr>
        <w:t xml:space="preserve"> Plat » à Petit-Quevilly qui souhaite étendre son activité en formant au CAP « cuisine » en 1 an des jeunes issus de son école de production et ayant obtenu leur CAP « Agent Polyvalent de Restauration ». La Région a attribué à l’association Education et Formation une subvention de fonctionnement de </w:t>
      </w:r>
      <w:r>
        <w:rPr>
          <w:rFonts w:ascii="ArialMT" w:hAnsi="ArialMT" w:cs="ArialMT"/>
          <w:b/>
        </w:rPr>
        <w:t>145 000 euros</w:t>
      </w:r>
      <w:r>
        <w:rPr>
          <w:rFonts w:ascii="ArialMT" w:hAnsi="ArialMT" w:cs="ArialMT"/>
        </w:rPr>
        <w:t xml:space="preserve"> pour les deux CAP et une subvention d’investissement  </w:t>
      </w:r>
      <w:r>
        <w:rPr>
          <w:rFonts w:ascii="ArialMT" w:hAnsi="ArialMT" w:cs="ArialMT"/>
          <w:b/>
        </w:rPr>
        <w:t>136 500 euros</w:t>
      </w:r>
      <w:r>
        <w:rPr>
          <w:rFonts w:ascii="ArialMT" w:hAnsi="ArialMT" w:cs="ArialMT"/>
        </w:rPr>
        <w:t xml:space="preserve"> pour l’acquisition de matériels.</w:t>
      </w:r>
    </w:p>
    <w:p w:rsidR="006C163A" w:rsidRDefault="006C163A" w:rsidP="006C163A">
      <w:pPr>
        <w:autoSpaceDE w:val="0"/>
        <w:autoSpaceDN w:val="0"/>
        <w:adjustRightInd w:val="0"/>
        <w:spacing w:after="0" w:line="240" w:lineRule="auto"/>
        <w:rPr>
          <w:rFonts w:ascii="ArialMT" w:hAnsi="ArialMT" w:cs="ArialMT"/>
        </w:rPr>
      </w:pPr>
    </w:p>
    <w:p w:rsidR="006C163A" w:rsidRDefault="006C163A" w:rsidP="006C163A">
      <w:pPr>
        <w:spacing w:after="0" w:line="240" w:lineRule="auto"/>
        <w:jc w:val="both"/>
        <w:rPr>
          <w:rFonts w:ascii="Arial" w:hAnsi="Arial" w:cs="Arial"/>
          <w:b/>
          <w:bCs/>
        </w:rPr>
      </w:pPr>
      <w:r>
        <w:rPr>
          <w:rFonts w:ascii="Arial" w:hAnsi="Arial" w:cs="Arial"/>
          <w:b/>
          <w:bCs/>
        </w:rPr>
        <w:t xml:space="preserve">- « </w:t>
      </w:r>
      <w:proofErr w:type="spellStart"/>
      <w:r>
        <w:rPr>
          <w:rFonts w:ascii="Arial" w:hAnsi="Arial" w:cs="Arial"/>
          <w:b/>
          <w:bCs/>
        </w:rPr>
        <w:t>Pass</w:t>
      </w:r>
      <w:proofErr w:type="spellEnd"/>
      <w:r>
        <w:rPr>
          <w:rFonts w:ascii="Arial" w:hAnsi="Arial" w:cs="Arial"/>
          <w:b/>
          <w:bCs/>
        </w:rPr>
        <w:t xml:space="preserve"> Monde » : 228 240 euros pour soutenir la mobilité internationale des jeunes normands</w:t>
      </w:r>
    </w:p>
    <w:p w:rsidR="006C163A" w:rsidRDefault="006C163A" w:rsidP="006C163A">
      <w:pPr>
        <w:spacing w:after="0" w:line="240" w:lineRule="auto"/>
        <w:jc w:val="both"/>
        <w:rPr>
          <w:rFonts w:ascii="Arial" w:hAnsi="Arial" w:cs="Arial"/>
        </w:rPr>
      </w:pPr>
      <w:r>
        <w:rPr>
          <w:rFonts w:ascii="Arial" w:hAnsi="Arial" w:cs="Arial"/>
        </w:rPr>
        <w:t xml:space="preserve">Les élus régionaux ont décidé d’attribuer des aides individuelles pour un montant total de 228 240 euros à 321 jeunes au titre du dispositif « </w:t>
      </w:r>
      <w:proofErr w:type="spellStart"/>
      <w:r>
        <w:rPr>
          <w:rFonts w:ascii="Arial" w:hAnsi="Arial" w:cs="Arial"/>
        </w:rPr>
        <w:t>Pass</w:t>
      </w:r>
      <w:proofErr w:type="spellEnd"/>
      <w:r>
        <w:rPr>
          <w:rFonts w:ascii="Arial" w:hAnsi="Arial" w:cs="Arial"/>
        </w:rPr>
        <w:t xml:space="preserve"> Monde ».</w:t>
      </w:r>
    </w:p>
    <w:p w:rsidR="006C163A" w:rsidRDefault="006C163A" w:rsidP="006C163A">
      <w:pPr>
        <w:spacing w:after="0" w:line="240" w:lineRule="auto"/>
      </w:pPr>
    </w:p>
    <w:p w:rsidR="00CF7C94" w:rsidRDefault="00CF7C94" w:rsidP="006C163A">
      <w:pPr>
        <w:spacing w:after="0" w:line="240" w:lineRule="auto"/>
      </w:pPr>
    </w:p>
    <w:p w:rsidR="006C163A" w:rsidRDefault="006C163A" w:rsidP="006C163A">
      <w:pPr>
        <w:spacing w:after="120" w:line="240" w:lineRule="auto"/>
        <w:rPr>
          <w:rFonts w:ascii="Arial" w:hAnsi="Arial" w:cs="Arial"/>
          <w:b/>
        </w:rPr>
      </w:pPr>
      <w:r>
        <w:rPr>
          <w:rFonts w:ascii="Arial" w:hAnsi="Arial" w:cs="Arial"/>
          <w:b/>
          <w:u w:val="single"/>
        </w:rPr>
        <w:t>AMENAGEMENT DU TERRITOIRE </w:t>
      </w:r>
      <w:r>
        <w:rPr>
          <w:rFonts w:ascii="Arial" w:hAnsi="Arial" w:cs="Arial"/>
          <w:b/>
        </w:rPr>
        <w:t>:</w:t>
      </w:r>
    </w:p>
    <w:p w:rsidR="006C163A" w:rsidRDefault="006C163A" w:rsidP="006C163A">
      <w:pPr>
        <w:spacing w:after="0" w:line="240" w:lineRule="auto"/>
        <w:jc w:val="both"/>
        <w:rPr>
          <w:rFonts w:ascii="Arial" w:hAnsi="Arial" w:cs="Arial"/>
          <w:b/>
          <w:bCs/>
        </w:rPr>
      </w:pPr>
      <w:r>
        <w:rPr>
          <w:rFonts w:ascii="Arial" w:hAnsi="Arial" w:cs="Arial"/>
          <w:b/>
          <w:bCs/>
        </w:rPr>
        <w:t>- 173 110 euros pour le financement des études de projet et des travaux de régénération de l’aqueduc de Montville</w:t>
      </w:r>
      <w:r>
        <w:t xml:space="preserve"> </w:t>
      </w:r>
      <w:r>
        <w:rPr>
          <w:rFonts w:ascii="Arial" w:hAnsi="Arial" w:cs="Arial"/>
          <w:b/>
          <w:bCs/>
        </w:rPr>
        <w:t xml:space="preserve">(ligne de Malaunay-Le </w:t>
      </w:r>
      <w:proofErr w:type="spellStart"/>
      <w:r>
        <w:rPr>
          <w:rFonts w:ascii="Arial" w:hAnsi="Arial" w:cs="Arial"/>
          <w:b/>
          <w:bCs/>
        </w:rPr>
        <w:t>Houlme</w:t>
      </w:r>
      <w:proofErr w:type="spellEnd"/>
      <w:r>
        <w:rPr>
          <w:rFonts w:ascii="Arial" w:hAnsi="Arial" w:cs="Arial"/>
          <w:b/>
          <w:bCs/>
        </w:rPr>
        <w:t xml:space="preserve"> à Dieppe)</w:t>
      </w:r>
    </w:p>
    <w:p w:rsidR="006C163A" w:rsidRDefault="006C163A" w:rsidP="006C163A">
      <w:pPr>
        <w:spacing w:after="0" w:line="240" w:lineRule="auto"/>
        <w:jc w:val="both"/>
        <w:rPr>
          <w:rFonts w:ascii="Arial" w:hAnsi="Arial" w:cs="Arial"/>
        </w:rPr>
      </w:pPr>
      <w:r>
        <w:rPr>
          <w:rFonts w:ascii="Arial" w:hAnsi="Arial" w:cs="Arial"/>
        </w:rPr>
        <w:t xml:space="preserve">La ligne 350 000 de Malaunay-Le </w:t>
      </w:r>
      <w:proofErr w:type="spellStart"/>
      <w:r>
        <w:rPr>
          <w:rFonts w:ascii="Arial" w:hAnsi="Arial" w:cs="Arial"/>
        </w:rPr>
        <w:t>Houlme</w:t>
      </w:r>
      <w:proofErr w:type="spellEnd"/>
      <w:r>
        <w:rPr>
          <w:rFonts w:ascii="Arial" w:hAnsi="Arial" w:cs="Arial"/>
        </w:rPr>
        <w:t xml:space="preserve"> à Dieppe nécessite que soient réalisés des travaux de régénération afin d’en maintenir l’exploitation dans des conditions nominales de sécurité et de performance. Il s’agit en particulier de conforter un aqueduc sous la voie ferrée sur la commune de Montville. A cet effet, la Région a décidé d’attribuer une subvention de 173 110 euros à SNCF Réseau pour le financement des études de projet et des travaux.</w:t>
      </w:r>
    </w:p>
    <w:p w:rsidR="006C163A" w:rsidRDefault="006C163A" w:rsidP="006C163A">
      <w:pPr>
        <w:spacing w:after="0" w:line="240" w:lineRule="auto"/>
        <w:jc w:val="both"/>
        <w:rPr>
          <w:rFonts w:ascii="Arial" w:hAnsi="Arial" w:cs="Arial"/>
        </w:rPr>
      </w:pPr>
    </w:p>
    <w:p w:rsidR="006C163A" w:rsidRPr="006C163A" w:rsidRDefault="006C163A" w:rsidP="006C163A">
      <w:pPr>
        <w:spacing w:after="0" w:line="240" w:lineRule="auto"/>
        <w:jc w:val="both"/>
        <w:rPr>
          <w:rFonts w:ascii="Arial" w:hAnsi="Arial" w:cs="Arial"/>
          <w:b/>
        </w:rPr>
      </w:pPr>
      <w:r w:rsidRPr="006C163A">
        <w:rPr>
          <w:rFonts w:ascii="Arial" w:hAnsi="Arial" w:cs="Arial"/>
          <w:b/>
        </w:rPr>
        <w:t>-</w:t>
      </w:r>
      <w:r>
        <w:rPr>
          <w:rFonts w:ascii="Arial" w:hAnsi="Arial" w:cs="Arial"/>
          <w:b/>
        </w:rPr>
        <w:t xml:space="preserve"> </w:t>
      </w:r>
      <w:r w:rsidRPr="006C163A">
        <w:rPr>
          <w:rFonts w:ascii="Arial" w:hAnsi="Arial" w:cs="Arial"/>
          <w:b/>
        </w:rPr>
        <w:t>Soutien à la revitalisation urbaine</w:t>
      </w:r>
    </w:p>
    <w:p w:rsidR="006C163A" w:rsidRDefault="006C163A" w:rsidP="006C163A">
      <w:pPr>
        <w:spacing w:after="0" w:line="240" w:lineRule="auto"/>
        <w:jc w:val="both"/>
        <w:rPr>
          <w:rFonts w:ascii="Arial" w:hAnsi="Arial" w:cs="Arial"/>
        </w:rPr>
      </w:pPr>
      <w:r>
        <w:rPr>
          <w:rFonts w:ascii="Arial" w:hAnsi="Arial" w:cs="Arial"/>
        </w:rPr>
        <w:t xml:space="preserve">Dans le cadre du Nouveau Programme de Renouvellement Urbain (NPRU), les élus régionaux ont approuvé les conventions pluriannuelles de </w:t>
      </w:r>
      <w:r w:rsidRPr="006C163A">
        <w:rPr>
          <w:rFonts w:ascii="Arial" w:hAnsi="Arial" w:cs="Arial"/>
          <w:b/>
        </w:rPr>
        <w:t xml:space="preserve">renouvellement urbain du quartier Hauteville de Lisieux </w:t>
      </w:r>
      <w:r>
        <w:rPr>
          <w:rFonts w:ascii="Arial" w:hAnsi="Arial" w:cs="Arial"/>
        </w:rPr>
        <w:t>(participation régionale prévisionnelle de 6,1 millions d’euros) et d</w:t>
      </w:r>
      <w:r w:rsidRPr="006C163A">
        <w:rPr>
          <w:rFonts w:ascii="Arial" w:hAnsi="Arial" w:cs="Arial"/>
          <w:b/>
        </w:rPr>
        <w:t>u quartier du Chemin Vert à Caen</w:t>
      </w:r>
      <w:r>
        <w:rPr>
          <w:rFonts w:ascii="Arial" w:hAnsi="Arial" w:cs="Arial"/>
        </w:rPr>
        <w:t xml:space="preserve"> (participation régionale prévisionnelle de </w:t>
      </w:r>
      <w:r>
        <w:rPr>
          <w:rFonts w:ascii="Arial" w:hAnsi="Arial" w:cs="Arial"/>
        </w:rPr>
        <w:lastRenderedPageBreak/>
        <w:t xml:space="preserve">6,45 millions d’euros). La Région </w:t>
      </w:r>
      <w:r w:rsidR="003924A7">
        <w:rPr>
          <w:rFonts w:ascii="Arial" w:hAnsi="Arial" w:cs="Arial"/>
        </w:rPr>
        <w:t>devrait</w:t>
      </w:r>
      <w:r>
        <w:rPr>
          <w:rFonts w:ascii="Arial" w:hAnsi="Arial" w:cs="Arial"/>
        </w:rPr>
        <w:t xml:space="preserve"> mobiliser au total p</w:t>
      </w:r>
      <w:r w:rsidRPr="006C163A">
        <w:rPr>
          <w:rFonts w:ascii="Arial" w:hAnsi="Arial" w:cs="Arial"/>
        </w:rPr>
        <w:t xml:space="preserve">lus de </w:t>
      </w:r>
      <w:r w:rsidRPr="006C163A">
        <w:rPr>
          <w:rFonts w:ascii="Arial" w:hAnsi="Arial" w:cs="Arial"/>
          <w:b/>
        </w:rPr>
        <w:t>12,5 millions d’euros</w:t>
      </w:r>
      <w:r>
        <w:rPr>
          <w:rFonts w:ascii="Arial" w:hAnsi="Arial" w:cs="Arial"/>
        </w:rPr>
        <w:t xml:space="preserve"> pour ces deux quartiers. </w:t>
      </w:r>
    </w:p>
    <w:p w:rsidR="006C163A" w:rsidRDefault="006C163A" w:rsidP="006C163A">
      <w:pPr>
        <w:autoSpaceDE w:val="0"/>
        <w:autoSpaceDN w:val="0"/>
        <w:adjustRightInd w:val="0"/>
        <w:spacing w:after="0" w:line="240" w:lineRule="auto"/>
        <w:rPr>
          <w:rFonts w:ascii="Arial" w:eastAsia="Wingdings-Regular" w:hAnsi="Arial" w:cs="Arial"/>
          <w:b/>
        </w:rPr>
      </w:pPr>
      <w:r>
        <w:rPr>
          <w:rFonts w:ascii="Arial" w:eastAsia="Wingdings-Regular" w:hAnsi="Arial" w:cs="Arial"/>
          <w:b/>
        </w:rPr>
        <w:t xml:space="preserve"> </w:t>
      </w:r>
    </w:p>
    <w:p w:rsidR="006C163A" w:rsidRDefault="006C163A" w:rsidP="006C163A">
      <w:pPr>
        <w:autoSpaceDE w:val="0"/>
        <w:autoSpaceDN w:val="0"/>
        <w:adjustRightInd w:val="0"/>
        <w:spacing w:after="120" w:line="240" w:lineRule="auto"/>
        <w:jc w:val="both"/>
        <w:rPr>
          <w:rFonts w:ascii="Arial" w:eastAsia="Wingdings-Regular" w:hAnsi="Arial" w:cs="Arial"/>
        </w:rPr>
      </w:pPr>
      <w:r>
        <w:rPr>
          <w:rFonts w:ascii="Arial" w:eastAsia="Wingdings-Regular" w:hAnsi="Arial" w:cs="Arial"/>
        </w:rPr>
        <w:t>Autorité de gestion des fonds européens, la Région a, par ailleurs</w:t>
      </w:r>
      <w:r w:rsidR="003924A7">
        <w:rPr>
          <w:rFonts w:ascii="Arial" w:eastAsia="Wingdings-Regular" w:hAnsi="Arial" w:cs="Arial"/>
        </w:rPr>
        <w:t>,</w:t>
      </w:r>
      <w:r>
        <w:rPr>
          <w:rFonts w:ascii="Arial" w:eastAsia="Wingdings-Regular" w:hAnsi="Arial" w:cs="Arial"/>
        </w:rPr>
        <w:t xml:space="preserve"> décidé d’attribuer les subventions suivantes au titre du fonds européen de développement régional (FEDER) : </w:t>
      </w:r>
    </w:p>
    <w:p w:rsidR="006C163A" w:rsidRPr="006C163A" w:rsidRDefault="006C163A" w:rsidP="006C163A">
      <w:pPr>
        <w:pStyle w:val="Paragraphedeliste"/>
        <w:numPr>
          <w:ilvl w:val="0"/>
          <w:numId w:val="11"/>
        </w:numPr>
        <w:autoSpaceDE w:val="0"/>
        <w:autoSpaceDN w:val="0"/>
        <w:adjustRightInd w:val="0"/>
        <w:spacing w:after="0" w:line="240" w:lineRule="auto"/>
        <w:jc w:val="both"/>
        <w:rPr>
          <w:rFonts w:ascii="ArialMT" w:eastAsia="SymbolMT" w:hAnsi="ArialMT" w:cs="ArialMT"/>
          <w:b/>
        </w:rPr>
      </w:pPr>
      <w:r w:rsidRPr="006C163A">
        <w:rPr>
          <w:rFonts w:ascii="ArialMT" w:eastAsia="SymbolMT" w:hAnsi="ArialMT" w:cs="ArialMT"/>
          <w:b/>
        </w:rPr>
        <w:t xml:space="preserve">100 000 euros </w:t>
      </w:r>
      <w:r w:rsidRPr="006C163A">
        <w:rPr>
          <w:rFonts w:ascii="ArialMT" w:eastAsia="SymbolMT" w:hAnsi="ArialMT" w:cs="ArialMT"/>
        </w:rPr>
        <w:t>à la Commune de Saint-Lô</w:t>
      </w:r>
      <w:r w:rsidRPr="006C163A">
        <w:rPr>
          <w:rFonts w:ascii="ArialMT" w:eastAsia="SymbolMT" w:hAnsi="ArialMT" w:cs="ArialMT"/>
          <w:b/>
        </w:rPr>
        <w:t xml:space="preserve"> </w:t>
      </w:r>
      <w:r>
        <w:rPr>
          <w:rFonts w:ascii="ArialMT" w:eastAsia="SymbolMT" w:hAnsi="ArialMT" w:cs="ArialMT"/>
          <w:b/>
        </w:rPr>
        <w:t xml:space="preserve"> pour</w:t>
      </w:r>
      <w:r w:rsidRPr="006C163A">
        <w:rPr>
          <w:rFonts w:ascii="ArialMT" w:eastAsia="SymbolMT" w:hAnsi="ArialMT" w:cs="ArialMT"/>
          <w:b/>
        </w:rPr>
        <w:t xml:space="preserve"> la réhabilitation de l’ancienne école Calmette et Guérin </w:t>
      </w:r>
    </w:p>
    <w:p w:rsidR="006C163A" w:rsidRDefault="006C163A" w:rsidP="006C163A">
      <w:pPr>
        <w:pStyle w:val="Paragraphedeliste"/>
        <w:numPr>
          <w:ilvl w:val="0"/>
          <w:numId w:val="11"/>
        </w:numPr>
        <w:autoSpaceDE w:val="0"/>
        <w:autoSpaceDN w:val="0"/>
        <w:adjustRightInd w:val="0"/>
        <w:spacing w:after="0" w:line="240" w:lineRule="auto"/>
        <w:rPr>
          <w:rFonts w:ascii="ArialMT" w:eastAsia="SymbolMT" w:hAnsi="ArialMT" w:cs="ArialMT"/>
        </w:rPr>
      </w:pPr>
      <w:r w:rsidRPr="006C163A">
        <w:rPr>
          <w:rFonts w:ascii="ArialMT" w:eastAsia="SymbolMT" w:hAnsi="ArialMT" w:cs="ArialMT"/>
          <w:b/>
        </w:rPr>
        <w:t xml:space="preserve">200 000 euros </w:t>
      </w:r>
      <w:r>
        <w:rPr>
          <w:rFonts w:ascii="ArialMT" w:eastAsia="SymbolMT" w:hAnsi="ArialMT" w:cs="ArialMT"/>
        </w:rPr>
        <w:t xml:space="preserve">au Syndicat Mixte Ports de Normandie pour le projet urbain Quai Collins et la </w:t>
      </w:r>
      <w:r w:rsidRPr="006C163A">
        <w:rPr>
          <w:rFonts w:ascii="ArialMT" w:eastAsia="SymbolMT" w:hAnsi="ArialMT" w:cs="ArialMT"/>
          <w:b/>
        </w:rPr>
        <w:t>démolition de l’ancien hôtel Mercure de Cherbourg</w:t>
      </w:r>
      <w:r>
        <w:rPr>
          <w:rFonts w:ascii="ArialMT" w:eastAsia="SymbolMT" w:hAnsi="ArialMT" w:cs="ArialMT"/>
          <w:b/>
        </w:rPr>
        <w:t>.</w:t>
      </w:r>
    </w:p>
    <w:p w:rsidR="006C163A" w:rsidRPr="006C163A" w:rsidRDefault="006C163A" w:rsidP="006C163A">
      <w:pPr>
        <w:pStyle w:val="Paragraphedeliste"/>
        <w:autoSpaceDE w:val="0"/>
        <w:autoSpaceDN w:val="0"/>
        <w:adjustRightInd w:val="0"/>
        <w:spacing w:after="0" w:line="240" w:lineRule="auto"/>
        <w:rPr>
          <w:rFonts w:ascii="ArialMT" w:eastAsia="SymbolMT" w:hAnsi="ArialMT" w:cs="ArialMT"/>
        </w:rPr>
      </w:pPr>
    </w:p>
    <w:p w:rsidR="006C163A" w:rsidRDefault="006C163A" w:rsidP="006C163A">
      <w:pPr>
        <w:spacing w:after="0" w:line="240" w:lineRule="auto"/>
        <w:jc w:val="both"/>
        <w:rPr>
          <w:rFonts w:ascii="Arial" w:eastAsia="Wingdings-Regular" w:hAnsi="Arial" w:cs="Arial"/>
          <w:b/>
        </w:rPr>
      </w:pPr>
      <w:r>
        <w:rPr>
          <w:rFonts w:ascii="Arial" w:eastAsia="Wingdings-Regular" w:hAnsi="Arial" w:cs="Arial"/>
          <w:b/>
        </w:rPr>
        <w:t>- 545 000 euros pour accompagner les projets d’investissements structurants sur territoire</w:t>
      </w:r>
    </w:p>
    <w:p w:rsidR="006C163A" w:rsidRDefault="006C163A" w:rsidP="006C163A">
      <w:pPr>
        <w:spacing w:after="0" w:line="240" w:lineRule="auto"/>
        <w:jc w:val="both"/>
        <w:rPr>
          <w:rFonts w:ascii="Arial" w:eastAsia="Wingdings-Regular" w:hAnsi="Arial" w:cs="Arial"/>
        </w:rPr>
      </w:pPr>
      <w:r>
        <w:rPr>
          <w:rFonts w:ascii="Arial" w:eastAsia="Wingdings-Regular" w:hAnsi="Arial" w:cs="Arial"/>
        </w:rPr>
        <w:t xml:space="preserve">Dans le cadre des contrats de territoire 2017-2021, la Région </w:t>
      </w:r>
      <w:r w:rsidR="003924A7">
        <w:rPr>
          <w:rFonts w:ascii="Arial" w:eastAsia="Wingdings-Regular" w:hAnsi="Arial" w:cs="Arial"/>
        </w:rPr>
        <w:t>accompagne</w:t>
      </w:r>
      <w:r>
        <w:rPr>
          <w:rFonts w:ascii="Arial" w:eastAsia="Wingdings-Regular" w:hAnsi="Arial" w:cs="Arial"/>
        </w:rPr>
        <w:t xml:space="preserve"> les projets suivants : </w:t>
      </w:r>
    </w:p>
    <w:p w:rsidR="006C163A" w:rsidRDefault="006C163A" w:rsidP="006C163A">
      <w:pPr>
        <w:pStyle w:val="Paragraphedeliste"/>
        <w:numPr>
          <w:ilvl w:val="0"/>
          <w:numId w:val="11"/>
        </w:numPr>
        <w:spacing w:after="0" w:line="240" w:lineRule="auto"/>
        <w:jc w:val="both"/>
        <w:rPr>
          <w:rFonts w:ascii="Arial" w:eastAsia="Wingdings-Regular" w:hAnsi="Arial" w:cs="Arial"/>
        </w:rPr>
      </w:pPr>
      <w:r>
        <w:rPr>
          <w:rFonts w:ascii="Arial" w:eastAsia="Wingdings-Regular" w:hAnsi="Arial" w:cs="Arial"/>
        </w:rPr>
        <w:t>195 000 euros</w:t>
      </w:r>
      <w:r w:rsidR="00C713B7">
        <w:rPr>
          <w:rFonts w:ascii="Arial" w:eastAsia="Wingdings-Regular" w:hAnsi="Arial" w:cs="Arial"/>
        </w:rPr>
        <w:t xml:space="preserve"> pour</w:t>
      </w:r>
      <w:r>
        <w:rPr>
          <w:rFonts w:ascii="Arial" w:eastAsia="Wingdings-Regular" w:hAnsi="Arial" w:cs="Arial"/>
        </w:rPr>
        <w:t xml:space="preserve"> la revitalisation du cœur de bourg de Saint- Germain-de </w:t>
      </w:r>
      <w:proofErr w:type="spellStart"/>
      <w:r>
        <w:rPr>
          <w:rFonts w:ascii="Arial" w:eastAsia="Wingdings-Regular" w:hAnsi="Arial" w:cs="Arial"/>
        </w:rPr>
        <w:t>Tallevende</w:t>
      </w:r>
      <w:proofErr w:type="spellEnd"/>
    </w:p>
    <w:p w:rsidR="006C163A" w:rsidRDefault="006C163A" w:rsidP="006C163A">
      <w:pPr>
        <w:pStyle w:val="Paragraphedeliste"/>
        <w:numPr>
          <w:ilvl w:val="0"/>
          <w:numId w:val="11"/>
        </w:numPr>
        <w:spacing w:after="0" w:line="240" w:lineRule="auto"/>
        <w:jc w:val="both"/>
        <w:rPr>
          <w:rFonts w:ascii="Arial" w:eastAsia="Wingdings-Regular" w:hAnsi="Arial" w:cs="Arial"/>
        </w:rPr>
      </w:pPr>
      <w:r>
        <w:rPr>
          <w:rFonts w:ascii="Arial" w:eastAsia="Wingdings-Regular" w:hAnsi="Arial" w:cs="Arial"/>
        </w:rPr>
        <w:t>300 000 euros</w:t>
      </w:r>
      <w:r w:rsidR="00C713B7">
        <w:rPr>
          <w:rFonts w:ascii="Arial" w:eastAsia="Wingdings-Regular" w:hAnsi="Arial" w:cs="Arial"/>
        </w:rPr>
        <w:t xml:space="preserve"> pour </w:t>
      </w:r>
      <w:r>
        <w:rPr>
          <w:rFonts w:ascii="Arial" w:eastAsia="Wingdings-Regular" w:hAnsi="Arial" w:cs="Arial"/>
        </w:rPr>
        <w:t xml:space="preserve"> la construction d'une école de voile à Luc/mer</w:t>
      </w:r>
    </w:p>
    <w:p w:rsidR="006C163A" w:rsidRDefault="006C163A" w:rsidP="006C163A">
      <w:pPr>
        <w:pStyle w:val="Paragraphedeliste"/>
        <w:numPr>
          <w:ilvl w:val="0"/>
          <w:numId w:val="11"/>
        </w:numPr>
        <w:spacing w:after="0" w:line="240" w:lineRule="auto"/>
        <w:jc w:val="both"/>
        <w:rPr>
          <w:rFonts w:ascii="Arial" w:eastAsia="Wingdings-Regular" w:hAnsi="Arial" w:cs="Arial"/>
        </w:rPr>
      </w:pPr>
      <w:r>
        <w:rPr>
          <w:rFonts w:ascii="Arial" w:eastAsia="Wingdings-Regular" w:hAnsi="Arial" w:cs="Arial"/>
        </w:rPr>
        <w:t>50 000 euros</w:t>
      </w:r>
      <w:r w:rsidR="00C713B7">
        <w:rPr>
          <w:rFonts w:ascii="Arial" w:eastAsia="Wingdings-Regular" w:hAnsi="Arial" w:cs="Arial"/>
        </w:rPr>
        <w:t xml:space="preserve"> pour</w:t>
      </w:r>
      <w:r>
        <w:rPr>
          <w:rFonts w:ascii="Arial" w:eastAsia="Wingdings-Regular" w:hAnsi="Arial" w:cs="Arial"/>
        </w:rPr>
        <w:t xml:space="preserve"> la réfection de la piste d'athlétisme du Molay </w:t>
      </w:r>
      <w:proofErr w:type="spellStart"/>
      <w:r>
        <w:rPr>
          <w:rFonts w:ascii="Arial" w:eastAsia="Wingdings-Regular" w:hAnsi="Arial" w:cs="Arial"/>
        </w:rPr>
        <w:t>Littry</w:t>
      </w:r>
      <w:proofErr w:type="spellEnd"/>
    </w:p>
    <w:p w:rsidR="006C163A" w:rsidRDefault="006C163A" w:rsidP="006C163A">
      <w:pPr>
        <w:spacing w:after="0" w:line="240" w:lineRule="auto"/>
        <w:jc w:val="both"/>
        <w:rPr>
          <w:rFonts w:ascii="Arial" w:eastAsia="Wingdings-Regular" w:hAnsi="Arial" w:cs="Arial"/>
        </w:rPr>
      </w:pPr>
    </w:p>
    <w:p w:rsidR="006C163A" w:rsidRDefault="006C163A" w:rsidP="006C163A">
      <w:pPr>
        <w:spacing w:after="0" w:line="240" w:lineRule="auto"/>
        <w:jc w:val="both"/>
        <w:rPr>
          <w:rFonts w:ascii="Arial" w:eastAsia="Wingdings-Regular" w:hAnsi="Arial" w:cs="Arial"/>
          <w:b/>
        </w:rPr>
      </w:pPr>
      <w:r>
        <w:rPr>
          <w:rFonts w:ascii="Arial" w:eastAsia="Wingdings-Regular" w:hAnsi="Arial" w:cs="Arial"/>
          <w:b/>
        </w:rPr>
        <w:t>-  Soutien à 13 projets de reconversion de friches pour 263 557 euros</w:t>
      </w:r>
    </w:p>
    <w:p w:rsidR="006C163A" w:rsidRDefault="006C163A" w:rsidP="006C163A">
      <w:pPr>
        <w:spacing w:after="0" w:line="240" w:lineRule="auto"/>
        <w:jc w:val="both"/>
        <w:rPr>
          <w:rFonts w:ascii="Arial" w:hAnsi="Arial" w:cs="Arial"/>
        </w:rPr>
      </w:pPr>
      <w:r>
        <w:rPr>
          <w:rFonts w:ascii="Arial" w:eastAsia="Wingdings-Regular" w:hAnsi="Arial" w:cs="Arial"/>
        </w:rPr>
        <w:t>Dans le cadre de la convention 2017-20</w:t>
      </w:r>
      <w:r w:rsidR="00C713B7">
        <w:rPr>
          <w:rFonts w:ascii="Arial" w:eastAsia="Wingdings-Regular" w:hAnsi="Arial" w:cs="Arial"/>
        </w:rPr>
        <w:t xml:space="preserve">21 conclue entre la Région et </w:t>
      </w:r>
      <w:r>
        <w:rPr>
          <w:rFonts w:ascii="Arial" w:eastAsia="Wingdings-Regular" w:hAnsi="Arial" w:cs="Arial"/>
        </w:rPr>
        <w:t xml:space="preserve">l’Etablissement Public Foncier de Normandie (EPFN) en avril 2017,  les élus régionaux ont décidé d’attribuer des </w:t>
      </w:r>
      <w:r>
        <w:rPr>
          <w:rFonts w:ascii="Arial" w:hAnsi="Arial" w:cs="Arial"/>
        </w:rPr>
        <w:t xml:space="preserve">subventions pour un montant total de 263 557 euros afin d’accompagner le financement de 13 projets de reconversion de friches en Normandie. </w:t>
      </w:r>
    </w:p>
    <w:p w:rsidR="006C163A" w:rsidRDefault="006C163A" w:rsidP="006C163A">
      <w:pPr>
        <w:spacing w:after="0" w:line="240" w:lineRule="auto"/>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xml:space="preserve">- 40 800 euros pour la création d’une piste cyclable située entre le rond-point de l’aéroport du Havre-Octeville et le quartier du Grand Hameau au Havre </w:t>
      </w:r>
    </w:p>
    <w:p w:rsidR="006C163A" w:rsidRDefault="006C163A" w:rsidP="006C163A">
      <w:pPr>
        <w:spacing w:after="0" w:line="240" w:lineRule="auto"/>
        <w:jc w:val="both"/>
        <w:rPr>
          <w:rFonts w:ascii="Arial" w:hAnsi="Arial" w:cs="Arial"/>
        </w:rPr>
      </w:pPr>
      <w:r>
        <w:rPr>
          <w:rFonts w:ascii="Arial" w:hAnsi="Arial" w:cs="Arial"/>
        </w:rPr>
        <w:t>Dans le cadre de sa politique en faveur de l’intermodalité, la Région a décidé d’accompagner la communauté urbaine Le Havre Seine Métropole dans son projet de réalisation d’une piste cyclable située entre le rond-point de l’aéroport du Havre-Octeville et le quartier du Grand Hameau (RD 940) au Havre (850 m) par le versement d’une subvention de 40 800 euros.</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rPr>
      </w:pPr>
    </w:p>
    <w:p w:rsidR="006C163A" w:rsidRDefault="006C163A" w:rsidP="006C163A">
      <w:pPr>
        <w:spacing w:after="120" w:line="240" w:lineRule="auto"/>
        <w:rPr>
          <w:rFonts w:ascii="Arial" w:hAnsi="Arial" w:cs="Arial"/>
          <w:b/>
        </w:rPr>
      </w:pPr>
      <w:r>
        <w:rPr>
          <w:rFonts w:ascii="Arial" w:hAnsi="Arial" w:cs="Arial"/>
          <w:b/>
          <w:u w:val="single"/>
        </w:rPr>
        <w:t>DEVELOPPEMENT DURABLE</w:t>
      </w:r>
      <w:r>
        <w:rPr>
          <w:rFonts w:ascii="Arial" w:hAnsi="Arial" w:cs="Arial"/>
          <w:b/>
        </w:rPr>
        <w:t xml:space="preserve"> : </w:t>
      </w:r>
    </w:p>
    <w:p w:rsidR="006C163A" w:rsidRDefault="006C163A" w:rsidP="006C163A">
      <w:pPr>
        <w:spacing w:after="0" w:line="240" w:lineRule="auto"/>
        <w:jc w:val="both"/>
        <w:rPr>
          <w:rFonts w:ascii="Arial" w:hAnsi="Arial" w:cs="Arial"/>
          <w:b/>
        </w:rPr>
      </w:pPr>
      <w:r>
        <w:rPr>
          <w:rFonts w:ascii="Arial" w:hAnsi="Arial" w:cs="Arial"/>
          <w:b/>
        </w:rPr>
        <w:t xml:space="preserve">- « Idée Action » : soutien à 31 acquisitions de véhicules électriques </w:t>
      </w:r>
    </w:p>
    <w:p w:rsidR="006C163A" w:rsidRDefault="006C163A" w:rsidP="006C163A">
      <w:pPr>
        <w:spacing w:after="0" w:line="240" w:lineRule="auto"/>
        <w:jc w:val="both"/>
        <w:rPr>
          <w:rFonts w:ascii="Arial" w:hAnsi="Arial" w:cs="Arial"/>
        </w:rPr>
      </w:pPr>
      <w:r>
        <w:rPr>
          <w:rFonts w:ascii="Arial" w:hAnsi="Arial" w:cs="Arial"/>
        </w:rPr>
        <w:t xml:space="preserve">La Région soutient les particuliers, les microentreprises et les associations souhaitant s’engager dans une démarche d’acquisition de véhicules à faible émissions ou très faibles émissions et de leurs infrastructures de recharge. Dans ce cadre, la Région a décidé de soutenir 31 acquisitions de véhicules électriques pour un montant total de 66 284 euros. </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 Chèque éco-énergie Normandie » : 277 600 euros pour accompagner les projets de rénovation énergétique des ménages normands</w:t>
      </w:r>
    </w:p>
    <w:p w:rsidR="006C163A" w:rsidRDefault="006C163A" w:rsidP="006C163A">
      <w:pPr>
        <w:spacing w:after="0" w:line="240" w:lineRule="auto"/>
        <w:jc w:val="both"/>
        <w:rPr>
          <w:rFonts w:ascii="Arial" w:hAnsi="Arial" w:cs="Arial"/>
        </w:rPr>
      </w:pPr>
      <w:r>
        <w:rPr>
          <w:rFonts w:ascii="Arial" w:hAnsi="Arial" w:cs="Arial"/>
        </w:rPr>
        <w:t>La Région a décidé d’attribuer des subventions pour un montant total de 277 600 euros à 104 ménages pour la réalisation d’audits énergétiques et de travaux niveaux au titre du dispositif « Chèque éco-énergie Normandie ».</w:t>
      </w:r>
    </w:p>
    <w:p w:rsidR="006C163A" w:rsidRDefault="006C163A" w:rsidP="006C163A">
      <w:pPr>
        <w:spacing w:after="0" w:line="240" w:lineRule="auto"/>
        <w:jc w:val="both"/>
        <w:rPr>
          <w:rFonts w:ascii="Arial" w:hAnsi="Arial" w:cs="Arial"/>
          <w:b/>
        </w:rPr>
      </w:pPr>
    </w:p>
    <w:p w:rsidR="006C163A" w:rsidRDefault="006C163A" w:rsidP="006C163A">
      <w:pPr>
        <w:spacing w:after="0" w:line="240" w:lineRule="auto"/>
        <w:jc w:val="both"/>
        <w:rPr>
          <w:rFonts w:ascii="Arial" w:hAnsi="Arial" w:cs="Arial"/>
          <w:b/>
        </w:rPr>
      </w:pPr>
      <w:r>
        <w:rPr>
          <w:rFonts w:ascii="Arial" w:hAnsi="Arial" w:cs="Arial"/>
          <w:b/>
        </w:rPr>
        <w:t>- Energies renouvelables : soutien à 14 projets pour un montant de 497 265 euros</w:t>
      </w:r>
    </w:p>
    <w:p w:rsidR="006C163A" w:rsidRDefault="006C163A" w:rsidP="006C163A">
      <w:pPr>
        <w:spacing w:after="0" w:line="240" w:lineRule="auto"/>
        <w:jc w:val="both"/>
        <w:rPr>
          <w:rFonts w:ascii="Arial" w:hAnsi="Arial" w:cs="Arial"/>
        </w:rPr>
      </w:pPr>
      <w:r>
        <w:rPr>
          <w:rFonts w:ascii="Arial" w:hAnsi="Arial" w:cs="Arial"/>
        </w:rPr>
        <w:t>Le dispositif « Idée Action - Production d'énergies renouvelables » a pour objectif de développer les énergies renouvelables en Normandie. Dans ce cadre, les élus régionaux ont attribué des aides à 14 bénéficiaires pour un montant de 497 265 euros (installation de panneaux photovoltaïques, projet de méthanisation…)</w:t>
      </w:r>
    </w:p>
    <w:p w:rsidR="006C163A" w:rsidRDefault="006C163A" w:rsidP="006C163A">
      <w:pPr>
        <w:spacing w:after="0" w:line="240" w:lineRule="auto"/>
        <w:rPr>
          <w:rFonts w:ascii="Arial" w:hAnsi="Arial" w:cs="Arial"/>
          <w:b/>
        </w:rPr>
      </w:pPr>
    </w:p>
    <w:p w:rsidR="00CF7C94" w:rsidRDefault="00CF7C94" w:rsidP="006C163A">
      <w:pPr>
        <w:spacing w:after="120" w:line="240" w:lineRule="auto"/>
        <w:rPr>
          <w:rFonts w:ascii="Arial" w:hAnsi="Arial" w:cs="Arial"/>
          <w:b/>
          <w:u w:val="single"/>
        </w:rPr>
      </w:pPr>
    </w:p>
    <w:p w:rsidR="00CF7C94" w:rsidRDefault="00CF7C94" w:rsidP="006C163A">
      <w:pPr>
        <w:spacing w:after="120" w:line="240" w:lineRule="auto"/>
        <w:rPr>
          <w:rFonts w:ascii="Arial" w:hAnsi="Arial" w:cs="Arial"/>
          <w:b/>
          <w:u w:val="single"/>
        </w:rPr>
      </w:pPr>
    </w:p>
    <w:p w:rsidR="006C163A" w:rsidRDefault="006C163A" w:rsidP="006C163A">
      <w:pPr>
        <w:spacing w:after="120" w:line="240" w:lineRule="auto"/>
        <w:rPr>
          <w:rFonts w:ascii="Arial" w:hAnsi="Arial" w:cs="Arial"/>
          <w:b/>
        </w:rPr>
      </w:pPr>
      <w:r>
        <w:rPr>
          <w:rFonts w:ascii="Arial" w:hAnsi="Arial" w:cs="Arial"/>
          <w:b/>
          <w:u w:val="single"/>
        </w:rPr>
        <w:t>SPORT</w:t>
      </w:r>
      <w:r>
        <w:rPr>
          <w:rFonts w:ascii="Arial" w:hAnsi="Arial" w:cs="Arial"/>
          <w:b/>
        </w:rPr>
        <w:t xml:space="preserve"> : </w:t>
      </w:r>
    </w:p>
    <w:p w:rsidR="006C163A" w:rsidRDefault="006C163A" w:rsidP="006C163A">
      <w:pPr>
        <w:spacing w:after="0" w:line="240" w:lineRule="auto"/>
        <w:jc w:val="both"/>
        <w:rPr>
          <w:rFonts w:ascii="Arial" w:hAnsi="Arial" w:cs="Arial"/>
          <w:b/>
        </w:rPr>
      </w:pPr>
      <w:r>
        <w:rPr>
          <w:rFonts w:ascii="Arial" w:hAnsi="Arial" w:cs="Arial"/>
          <w:b/>
        </w:rPr>
        <w:t>- Près de 100 000 euros pour soutenir l’organisation de 14 événements sportifs en Normandie</w:t>
      </w:r>
    </w:p>
    <w:p w:rsidR="006C163A" w:rsidRDefault="006C163A" w:rsidP="006C163A">
      <w:pPr>
        <w:spacing w:after="0" w:line="240" w:lineRule="auto"/>
        <w:jc w:val="both"/>
        <w:rPr>
          <w:rFonts w:ascii="Arial" w:hAnsi="Arial" w:cs="Arial"/>
        </w:rPr>
      </w:pPr>
      <w:r>
        <w:rPr>
          <w:rFonts w:ascii="Arial" w:hAnsi="Arial" w:cs="Arial"/>
        </w:rPr>
        <w:t>La Région soutient les événements sportifs qui contribuent à faire rayonner le territoire. Les élus régionaux ont ainsi décidé de soutenir 14 événements sportifs pour un montant de près de 100 000 euros. La Région accompagne notamment à hauteur de 40 000 euros l’organisation de la 32</w:t>
      </w:r>
      <w:r>
        <w:rPr>
          <w:rFonts w:ascii="Arial" w:hAnsi="Arial" w:cs="Arial"/>
          <w:vertAlign w:val="superscript"/>
        </w:rPr>
        <w:t>ème</w:t>
      </w:r>
      <w:r>
        <w:rPr>
          <w:rFonts w:ascii="Arial" w:hAnsi="Arial" w:cs="Arial"/>
        </w:rPr>
        <w:t xml:space="preserve"> édition des Courants de la Liberté qui se déroulera 14 au 16 juin 2019.</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xml:space="preserve">- 489 500 euros pour soutenir les athlètes normands de haut niveau </w:t>
      </w:r>
    </w:p>
    <w:p w:rsidR="006C163A" w:rsidRDefault="006C163A" w:rsidP="006C163A">
      <w:pPr>
        <w:spacing w:after="0" w:line="240" w:lineRule="auto"/>
        <w:jc w:val="both"/>
        <w:rPr>
          <w:rFonts w:ascii="Arial" w:hAnsi="Arial" w:cs="Arial"/>
        </w:rPr>
      </w:pPr>
      <w:r>
        <w:rPr>
          <w:rFonts w:ascii="Arial" w:hAnsi="Arial" w:cs="Arial"/>
        </w:rPr>
        <w:t>La Région accompagne les athlètes licenciés en Normandie et inscrits sur les listes ministérielles espoirs et haut niveau. Dans ce cadre, les élus régionaux ont attribué des aides à 485 athlètes de haut niveau dans 69 disciplines pour un montant global 489 500 euros.</w:t>
      </w:r>
    </w:p>
    <w:p w:rsidR="006C163A" w:rsidRDefault="006C163A" w:rsidP="006C163A">
      <w:pPr>
        <w:spacing w:after="0" w:line="240" w:lineRule="auto"/>
        <w:jc w:val="both"/>
        <w:rPr>
          <w:rFonts w:ascii="Arial" w:hAnsi="Arial" w:cs="Arial"/>
        </w:rPr>
      </w:pPr>
    </w:p>
    <w:p w:rsidR="006C163A" w:rsidRDefault="006C163A" w:rsidP="006C163A">
      <w:pPr>
        <w:spacing w:after="0"/>
        <w:jc w:val="both"/>
        <w:rPr>
          <w:rFonts w:ascii="Arial" w:hAnsi="Arial" w:cs="Arial"/>
          <w:b/>
        </w:rPr>
      </w:pPr>
      <w:r>
        <w:rPr>
          <w:rFonts w:ascii="Arial" w:hAnsi="Arial" w:cs="Arial"/>
          <w:b/>
        </w:rPr>
        <w:t>-  279 802 euros pour soutenir l’acquisition de matériel nautique par les clubs et ligues de Normandie</w:t>
      </w:r>
    </w:p>
    <w:p w:rsidR="006C163A" w:rsidRDefault="006C163A" w:rsidP="006C163A">
      <w:pPr>
        <w:spacing w:after="0" w:line="240" w:lineRule="auto"/>
        <w:jc w:val="both"/>
        <w:rPr>
          <w:rFonts w:ascii="Arial" w:hAnsi="Arial" w:cs="Arial"/>
        </w:rPr>
      </w:pPr>
      <w:r>
        <w:rPr>
          <w:rFonts w:ascii="Arial" w:hAnsi="Arial" w:cs="Arial"/>
        </w:rPr>
        <w:t>La Région entend conforter la filière nautique normande en participant à la structuration et au développement de tous les sports nautiques. Elle a ainsi décidé  de soutenir 51</w:t>
      </w:r>
      <w:r w:rsidR="003924A7">
        <w:rPr>
          <w:rFonts w:ascii="Arial" w:hAnsi="Arial" w:cs="Arial"/>
        </w:rPr>
        <w:t xml:space="preserve"> </w:t>
      </w:r>
      <w:r>
        <w:rPr>
          <w:rFonts w:ascii="Arial" w:hAnsi="Arial" w:cs="Arial"/>
        </w:rPr>
        <w:t xml:space="preserve">demandes de financement pour l’acquisition de matériel nautique dans 6 disciplines pour un montant total de 279 802 euros. </w:t>
      </w:r>
    </w:p>
    <w:p w:rsidR="006C163A" w:rsidRDefault="006C163A" w:rsidP="006C163A">
      <w:pPr>
        <w:spacing w:after="0" w:line="240" w:lineRule="auto"/>
        <w:jc w:val="both"/>
        <w:rPr>
          <w:rFonts w:ascii="Arial" w:hAnsi="Arial" w:cs="Arial"/>
        </w:rPr>
      </w:pPr>
    </w:p>
    <w:p w:rsidR="006C163A" w:rsidRPr="0047214D" w:rsidRDefault="006C163A" w:rsidP="006C163A">
      <w:pPr>
        <w:spacing w:after="0" w:line="240" w:lineRule="auto"/>
        <w:jc w:val="both"/>
        <w:rPr>
          <w:rFonts w:ascii="Arial" w:hAnsi="Arial" w:cs="Arial"/>
          <w:b/>
        </w:rPr>
      </w:pPr>
      <w:r w:rsidRPr="0047214D">
        <w:rPr>
          <w:rFonts w:ascii="Arial" w:hAnsi="Arial" w:cs="Arial"/>
          <w:b/>
        </w:rPr>
        <w:t>-</w:t>
      </w:r>
      <w:r>
        <w:rPr>
          <w:rFonts w:ascii="Arial" w:hAnsi="Arial" w:cs="Arial"/>
          <w:b/>
        </w:rPr>
        <w:t xml:space="preserve"> </w:t>
      </w:r>
      <w:r w:rsidRPr="0047214D">
        <w:rPr>
          <w:rFonts w:ascii="Arial" w:hAnsi="Arial" w:cs="Arial"/>
          <w:b/>
        </w:rPr>
        <w:t>131 400 euros pour l’organisation d’évènements majeurs pour la filière équine</w:t>
      </w:r>
    </w:p>
    <w:p w:rsidR="006C163A" w:rsidRPr="0047214D" w:rsidRDefault="006C163A" w:rsidP="006C163A">
      <w:pPr>
        <w:spacing w:after="0" w:line="240" w:lineRule="auto"/>
        <w:jc w:val="both"/>
        <w:rPr>
          <w:rFonts w:ascii="Arial" w:hAnsi="Arial" w:cs="Arial"/>
          <w:b/>
        </w:rPr>
      </w:pPr>
      <w:r w:rsidRPr="00F257BC">
        <w:rPr>
          <w:rFonts w:ascii="Arial" w:hAnsi="Arial" w:cs="Arial"/>
        </w:rPr>
        <w:t>Les élus régionaux ont décidé d’attribuer </w:t>
      </w:r>
      <w:r w:rsidRPr="00F61F84">
        <w:rPr>
          <w:rFonts w:ascii="Arial" w:hAnsi="Arial" w:cs="Arial"/>
        </w:rPr>
        <w:t>131 400 euros pour l’organisation d’évènements, dont</w:t>
      </w:r>
      <w:r>
        <w:rPr>
          <w:rFonts w:ascii="Arial" w:hAnsi="Arial" w:cs="Arial"/>
          <w:b/>
        </w:rPr>
        <w:t> :</w:t>
      </w:r>
    </w:p>
    <w:p w:rsidR="006C163A" w:rsidRPr="00F257BC" w:rsidRDefault="006C163A" w:rsidP="006C163A">
      <w:pPr>
        <w:pStyle w:val="Paragraphedeliste"/>
        <w:numPr>
          <w:ilvl w:val="0"/>
          <w:numId w:val="7"/>
        </w:numPr>
        <w:autoSpaceDE w:val="0"/>
        <w:autoSpaceDN w:val="0"/>
        <w:adjustRightInd w:val="0"/>
        <w:spacing w:after="0" w:line="240" w:lineRule="auto"/>
        <w:jc w:val="both"/>
        <w:rPr>
          <w:rFonts w:ascii="Arial" w:hAnsi="Arial" w:cs="Arial"/>
        </w:rPr>
      </w:pPr>
      <w:r w:rsidRPr="00F257BC">
        <w:rPr>
          <w:rFonts w:ascii="Arial" w:hAnsi="Arial" w:cs="Arial"/>
        </w:rPr>
        <w:t xml:space="preserve">55 000 euros à Normandie Horse Show, pour l’organisation de concours nationaux et internationaux de sports équestres à Saint </w:t>
      </w:r>
      <w:proofErr w:type="spellStart"/>
      <w:r w:rsidRPr="00F257BC">
        <w:rPr>
          <w:rFonts w:ascii="Arial" w:hAnsi="Arial" w:cs="Arial"/>
        </w:rPr>
        <w:t>Lô</w:t>
      </w:r>
      <w:proofErr w:type="spellEnd"/>
      <w:r w:rsidRPr="00F257BC">
        <w:rPr>
          <w:rFonts w:ascii="Arial" w:hAnsi="Arial" w:cs="Arial"/>
        </w:rPr>
        <w:t xml:space="preserve"> (50),</w:t>
      </w:r>
    </w:p>
    <w:p w:rsidR="006C163A" w:rsidRDefault="006C163A" w:rsidP="006C163A">
      <w:pPr>
        <w:pStyle w:val="Paragraphedeliste"/>
        <w:numPr>
          <w:ilvl w:val="0"/>
          <w:numId w:val="7"/>
        </w:numPr>
        <w:autoSpaceDE w:val="0"/>
        <w:autoSpaceDN w:val="0"/>
        <w:adjustRightInd w:val="0"/>
        <w:spacing w:after="0" w:line="240" w:lineRule="auto"/>
        <w:jc w:val="both"/>
        <w:rPr>
          <w:rFonts w:ascii="Arial" w:hAnsi="Arial" w:cs="Arial"/>
        </w:rPr>
      </w:pPr>
      <w:r>
        <w:rPr>
          <w:rFonts w:ascii="Arial" w:hAnsi="Arial" w:cs="Arial"/>
        </w:rPr>
        <w:t>10 000</w:t>
      </w:r>
      <w:r w:rsidRPr="00F257BC">
        <w:rPr>
          <w:rFonts w:ascii="Arial" w:hAnsi="Arial" w:cs="Arial"/>
        </w:rPr>
        <w:t xml:space="preserve"> euros au Pôle international du cheval Longines Deauville, pour l’organisation du concours international de dressage à Dea</w:t>
      </w:r>
      <w:bookmarkStart w:id="0" w:name="_GoBack"/>
      <w:bookmarkEnd w:id="0"/>
      <w:r w:rsidRPr="00F257BC">
        <w:rPr>
          <w:rFonts w:ascii="Arial" w:hAnsi="Arial" w:cs="Arial"/>
        </w:rPr>
        <w:t>uville</w:t>
      </w:r>
      <w:r>
        <w:rPr>
          <w:rFonts w:ascii="Arial" w:hAnsi="Arial" w:cs="Arial"/>
        </w:rPr>
        <w:t xml:space="preserve">. </w:t>
      </w:r>
    </w:p>
    <w:p w:rsidR="00596C63" w:rsidRDefault="00596C63" w:rsidP="006C163A">
      <w:pPr>
        <w:rPr>
          <w:rFonts w:ascii="Arial" w:hAnsi="Arial" w:cs="Arial"/>
          <w:b/>
          <w:u w:val="single"/>
        </w:rPr>
      </w:pPr>
    </w:p>
    <w:p w:rsidR="006C163A" w:rsidRPr="006C163A" w:rsidRDefault="006C163A" w:rsidP="006C163A">
      <w:pPr>
        <w:rPr>
          <w:rFonts w:ascii="Arial" w:hAnsi="Arial" w:cs="Arial"/>
          <w:b/>
          <w:u w:val="single"/>
        </w:rPr>
      </w:pPr>
      <w:r>
        <w:rPr>
          <w:rFonts w:ascii="Arial" w:hAnsi="Arial" w:cs="Arial"/>
          <w:b/>
          <w:u w:val="single"/>
        </w:rPr>
        <w:t>CULTURE</w:t>
      </w:r>
      <w:r>
        <w:rPr>
          <w:rFonts w:ascii="Arial" w:hAnsi="Arial" w:cs="Arial"/>
          <w:b/>
        </w:rPr>
        <w:t> :</w:t>
      </w:r>
      <w:r>
        <w:rPr>
          <w:rFonts w:ascii="Arial" w:hAnsi="Arial" w:cs="Arial"/>
          <w:b/>
          <w:u w:val="single"/>
        </w:rPr>
        <w:t xml:space="preserve"> </w:t>
      </w:r>
    </w:p>
    <w:p w:rsidR="006C163A" w:rsidRPr="0047214D" w:rsidRDefault="006C163A" w:rsidP="006C163A">
      <w:pPr>
        <w:autoSpaceDE w:val="0"/>
        <w:autoSpaceDN w:val="0"/>
        <w:adjustRightInd w:val="0"/>
        <w:spacing w:after="0" w:line="240" w:lineRule="auto"/>
        <w:jc w:val="both"/>
        <w:rPr>
          <w:rFonts w:ascii="Arial" w:hAnsi="Arial" w:cs="Arial"/>
          <w:b/>
        </w:rPr>
      </w:pPr>
      <w:r w:rsidRPr="0047214D">
        <w:rPr>
          <w:rFonts w:ascii="Arial" w:hAnsi="Arial" w:cs="Arial"/>
          <w:b/>
        </w:rPr>
        <w:t>- 454 800 euros pour soutenir l</w:t>
      </w:r>
      <w:r>
        <w:rPr>
          <w:rFonts w:ascii="Arial" w:hAnsi="Arial" w:cs="Arial"/>
          <w:b/>
        </w:rPr>
        <w:t xml:space="preserve">es arts du cirque </w:t>
      </w:r>
      <w:r w:rsidRPr="0047214D">
        <w:rPr>
          <w:rFonts w:ascii="Arial" w:hAnsi="Arial" w:cs="Arial"/>
          <w:b/>
        </w:rPr>
        <w:t>en Normandie</w:t>
      </w:r>
    </w:p>
    <w:p w:rsidR="006C163A" w:rsidRPr="006C163A" w:rsidRDefault="006C163A" w:rsidP="006C163A">
      <w:pPr>
        <w:autoSpaceDE w:val="0"/>
        <w:autoSpaceDN w:val="0"/>
        <w:adjustRightInd w:val="0"/>
        <w:spacing w:after="0" w:line="240" w:lineRule="auto"/>
        <w:jc w:val="both"/>
        <w:rPr>
          <w:rFonts w:ascii="Arial" w:hAnsi="Arial" w:cs="Arial"/>
        </w:rPr>
      </w:pPr>
      <w:r w:rsidRPr="0047214D">
        <w:rPr>
          <w:rFonts w:ascii="Arial" w:hAnsi="Arial" w:cs="Arial"/>
        </w:rPr>
        <w:t xml:space="preserve">La Région Normandie a décidé d’accorder </w:t>
      </w:r>
      <w:r>
        <w:rPr>
          <w:rFonts w:ascii="Arial" w:hAnsi="Arial" w:cs="Arial"/>
        </w:rPr>
        <w:t xml:space="preserve">une enveloppe de 55 000  euros </w:t>
      </w:r>
      <w:r w:rsidRPr="0047214D">
        <w:rPr>
          <w:rFonts w:ascii="Arial" w:hAnsi="Arial" w:cs="Arial"/>
          <w:bCs/>
        </w:rPr>
        <w:t>à La Brèche, Pôle National des Arts du Cirque</w:t>
      </w:r>
      <w:r>
        <w:rPr>
          <w:rFonts w:ascii="Arial" w:hAnsi="Arial" w:cs="Arial"/>
          <w:bCs/>
        </w:rPr>
        <w:t xml:space="preserve"> de</w:t>
      </w:r>
      <w:r w:rsidRPr="00A27E50">
        <w:t xml:space="preserve"> </w:t>
      </w:r>
      <w:r w:rsidRPr="00A27E50">
        <w:rPr>
          <w:rFonts w:ascii="Arial" w:hAnsi="Arial" w:cs="Arial"/>
          <w:bCs/>
        </w:rPr>
        <w:t>Cherbourg-en-Cotentin</w:t>
      </w:r>
      <w:r w:rsidRPr="0047214D">
        <w:rPr>
          <w:rFonts w:ascii="Arial" w:hAnsi="Arial" w:cs="Arial"/>
          <w:bCs/>
        </w:rPr>
        <w:t xml:space="preserve">, et </w:t>
      </w:r>
      <w:r>
        <w:rPr>
          <w:rFonts w:ascii="Arial" w:hAnsi="Arial" w:cs="Arial"/>
          <w:bCs/>
        </w:rPr>
        <w:t xml:space="preserve">de 399 800 euros </w:t>
      </w:r>
      <w:r w:rsidRPr="0047214D">
        <w:rPr>
          <w:rFonts w:ascii="Arial" w:hAnsi="Arial" w:cs="Arial"/>
          <w:bCs/>
        </w:rPr>
        <w:t>au Cirque Théâtre d’Elbeuf, au titre de son soutien aux réseaux du spectacle vivant</w:t>
      </w:r>
      <w:r>
        <w:rPr>
          <w:rFonts w:ascii="Arial" w:hAnsi="Arial" w:cs="Arial"/>
          <w:bCs/>
        </w:rPr>
        <w:t xml:space="preserve">. </w:t>
      </w:r>
    </w:p>
    <w:p w:rsidR="006C163A" w:rsidRDefault="006C163A" w:rsidP="006C163A">
      <w:pPr>
        <w:spacing w:after="0" w:line="240" w:lineRule="auto"/>
        <w:jc w:val="both"/>
        <w:rPr>
          <w:rFonts w:ascii="Arial" w:hAnsi="Arial" w:cs="Arial"/>
          <w:b/>
        </w:rPr>
      </w:pPr>
    </w:p>
    <w:p w:rsidR="006C163A" w:rsidRDefault="006C163A" w:rsidP="006C163A">
      <w:pPr>
        <w:spacing w:after="0" w:line="240" w:lineRule="auto"/>
        <w:jc w:val="both"/>
        <w:rPr>
          <w:rFonts w:ascii="Arial" w:hAnsi="Arial" w:cs="Arial"/>
          <w:b/>
        </w:rPr>
      </w:pPr>
      <w:r>
        <w:rPr>
          <w:rFonts w:ascii="Arial" w:hAnsi="Arial" w:cs="Arial"/>
          <w:b/>
        </w:rPr>
        <w:t>- 75</w:t>
      </w:r>
      <w:r>
        <w:rPr>
          <w:rFonts w:ascii="Arial" w:hAnsi="Arial" w:cs="Arial"/>
          <w:b/>
          <w:vertAlign w:val="superscript"/>
        </w:rPr>
        <w:t>ème</w:t>
      </w:r>
      <w:r>
        <w:rPr>
          <w:rFonts w:ascii="Arial" w:hAnsi="Arial" w:cs="Arial"/>
          <w:b/>
        </w:rPr>
        <w:t xml:space="preserve"> anniversaire du Débarquement : La Région accompagne 8 événements pour un  montant total de plus de 115 000 euros </w:t>
      </w:r>
    </w:p>
    <w:p w:rsidR="006C163A" w:rsidRDefault="006C163A" w:rsidP="006C163A">
      <w:pPr>
        <w:spacing w:after="0" w:line="240" w:lineRule="auto"/>
        <w:jc w:val="both"/>
        <w:rPr>
          <w:rFonts w:ascii="Arial" w:hAnsi="Arial" w:cs="Arial"/>
        </w:rPr>
      </w:pPr>
      <w:r>
        <w:rPr>
          <w:rFonts w:ascii="Arial" w:hAnsi="Arial" w:cs="Arial"/>
        </w:rPr>
        <w:t>Dans le cadre de sa politique en faveur du tourisme de mémoire, la Région accompagne, pour un montant total de plus de 115 000 euros, 8 événements festifs organisés en Normandie en juin 2019 pour célébrer le 75</w:t>
      </w:r>
      <w:r>
        <w:rPr>
          <w:rFonts w:ascii="Arial" w:hAnsi="Arial" w:cs="Arial"/>
          <w:vertAlign w:val="superscript"/>
        </w:rPr>
        <w:t xml:space="preserve">e </w:t>
      </w:r>
      <w:r>
        <w:rPr>
          <w:rFonts w:ascii="Arial" w:hAnsi="Arial" w:cs="Arial"/>
        </w:rPr>
        <w:t xml:space="preserve">anniversaire du Débarquement et de la bataille de Normandie. </w:t>
      </w:r>
    </w:p>
    <w:p w:rsidR="006C163A" w:rsidRDefault="006C163A" w:rsidP="006C163A">
      <w:pPr>
        <w:spacing w:after="0" w:line="240" w:lineRule="auto"/>
        <w:jc w:val="both"/>
        <w:rPr>
          <w:rFonts w:ascii="Arial" w:hAnsi="Arial" w:cs="Arial"/>
        </w:rPr>
      </w:pPr>
    </w:p>
    <w:p w:rsidR="006C163A" w:rsidRDefault="006C163A" w:rsidP="006C163A">
      <w:pPr>
        <w:spacing w:after="0" w:line="240" w:lineRule="auto"/>
        <w:jc w:val="both"/>
        <w:rPr>
          <w:rFonts w:ascii="Arial" w:hAnsi="Arial" w:cs="Arial"/>
          <w:b/>
        </w:rPr>
      </w:pPr>
      <w:r>
        <w:rPr>
          <w:rFonts w:ascii="Arial" w:hAnsi="Arial" w:cs="Arial"/>
          <w:b/>
        </w:rPr>
        <w:t xml:space="preserve">-  Normandie Médiévale : 90 900 euros pour soutenir l’organisation de 5 événements touristiques </w:t>
      </w:r>
    </w:p>
    <w:p w:rsidR="006C163A" w:rsidRDefault="006C163A" w:rsidP="006C163A">
      <w:pPr>
        <w:spacing w:after="120" w:line="240" w:lineRule="auto"/>
        <w:jc w:val="both"/>
        <w:rPr>
          <w:rFonts w:ascii="Arial" w:hAnsi="Arial" w:cs="Arial"/>
        </w:rPr>
      </w:pPr>
      <w:r>
        <w:rPr>
          <w:rFonts w:ascii="Arial" w:hAnsi="Arial" w:cs="Arial"/>
        </w:rPr>
        <w:t xml:space="preserve">La Région porte l’ambition de faire de la Normandie une destination touristique médiévale incontournable. Dans cet objectif, elle soutient pour un montant global de 90 900 euros </w:t>
      </w:r>
      <w:r>
        <w:rPr>
          <w:rFonts w:ascii="Arial" w:hAnsi="Arial" w:cs="Arial"/>
        </w:rPr>
        <w:br/>
        <w:t xml:space="preserve">l’organisation de 5 événements touristiques : </w:t>
      </w:r>
    </w:p>
    <w:p w:rsidR="006C163A" w:rsidRDefault="006C163A" w:rsidP="006C163A">
      <w:pPr>
        <w:pStyle w:val="Paragraphedeliste"/>
        <w:numPr>
          <w:ilvl w:val="0"/>
          <w:numId w:val="12"/>
        </w:numPr>
        <w:spacing w:after="200" w:line="276" w:lineRule="auto"/>
        <w:jc w:val="both"/>
        <w:rPr>
          <w:rFonts w:ascii="Arial" w:hAnsi="Arial" w:cs="Arial"/>
        </w:rPr>
      </w:pPr>
      <w:r>
        <w:rPr>
          <w:rFonts w:ascii="Arial" w:hAnsi="Arial" w:cs="Arial"/>
        </w:rPr>
        <w:t>la 10</w:t>
      </w:r>
      <w:r>
        <w:rPr>
          <w:rFonts w:ascii="Arial" w:hAnsi="Arial" w:cs="Arial"/>
          <w:vertAlign w:val="superscript"/>
        </w:rPr>
        <w:t>ème</w:t>
      </w:r>
      <w:r>
        <w:rPr>
          <w:rFonts w:ascii="Arial" w:hAnsi="Arial" w:cs="Arial"/>
        </w:rPr>
        <w:t xml:space="preserve"> édition Festival Cidre et Dragon 2019 les 21 et 22 septembre 2019 à Merville Franceville</w:t>
      </w:r>
    </w:p>
    <w:p w:rsidR="006C163A" w:rsidRDefault="006C163A" w:rsidP="006C163A">
      <w:pPr>
        <w:pStyle w:val="Paragraphedeliste"/>
        <w:numPr>
          <w:ilvl w:val="0"/>
          <w:numId w:val="12"/>
        </w:numPr>
        <w:spacing w:after="200" w:line="276" w:lineRule="auto"/>
        <w:jc w:val="both"/>
        <w:rPr>
          <w:rFonts w:ascii="Arial" w:hAnsi="Arial" w:cs="Arial"/>
        </w:rPr>
      </w:pPr>
      <w:r>
        <w:rPr>
          <w:rFonts w:ascii="Arial" w:hAnsi="Arial" w:cs="Arial"/>
        </w:rPr>
        <w:t>33</w:t>
      </w:r>
      <w:r>
        <w:rPr>
          <w:rFonts w:ascii="Arial" w:hAnsi="Arial" w:cs="Arial"/>
          <w:vertAlign w:val="superscript"/>
        </w:rPr>
        <w:t xml:space="preserve">e </w:t>
      </w:r>
      <w:r>
        <w:rPr>
          <w:rFonts w:ascii="Arial" w:hAnsi="Arial" w:cs="Arial"/>
        </w:rPr>
        <w:t>édition des Médiévales de Bayeux du 5 au 7 juillet 2019</w:t>
      </w:r>
    </w:p>
    <w:p w:rsidR="006C163A" w:rsidRDefault="006C163A" w:rsidP="006C163A">
      <w:pPr>
        <w:pStyle w:val="Paragraphedeliste"/>
        <w:numPr>
          <w:ilvl w:val="0"/>
          <w:numId w:val="12"/>
        </w:numPr>
        <w:spacing w:after="200" w:line="276" w:lineRule="auto"/>
        <w:jc w:val="both"/>
        <w:rPr>
          <w:rFonts w:ascii="Arial" w:hAnsi="Arial" w:cs="Arial"/>
        </w:rPr>
      </w:pPr>
      <w:r>
        <w:rPr>
          <w:rFonts w:ascii="Arial" w:hAnsi="Arial" w:cs="Arial"/>
        </w:rPr>
        <w:t>la 3</w:t>
      </w:r>
      <w:r>
        <w:rPr>
          <w:rFonts w:ascii="Arial" w:hAnsi="Arial" w:cs="Arial"/>
          <w:vertAlign w:val="superscript"/>
        </w:rPr>
        <w:t xml:space="preserve">e </w:t>
      </w:r>
      <w:r>
        <w:rPr>
          <w:rFonts w:ascii="Arial" w:hAnsi="Arial" w:cs="Arial"/>
        </w:rPr>
        <w:t>édition de la Cathédrale de Guillaume du 30 novembre  2019 au 4 janvier 2020</w:t>
      </w:r>
    </w:p>
    <w:p w:rsidR="006C163A" w:rsidRDefault="006C163A" w:rsidP="006C163A">
      <w:pPr>
        <w:pStyle w:val="Paragraphedeliste"/>
        <w:numPr>
          <w:ilvl w:val="0"/>
          <w:numId w:val="12"/>
        </w:numPr>
        <w:spacing w:after="200" w:line="276" w:lineRule="auto"/>
        <w:jc w:val="both"/>
        <w:rPr>
          <w:rFonts w:ascii="Arial" w:hAnsi="Arial" w:cs="Arial"/>
        </w:rPr>
      </w:pPr>
      <w:r>
        <w:rPr>
          <w:rFonts w:ascii="Arial" w:hAnsi="Arial" w:cs="Arial"/>
        </w:rPr>
        <w:t xml:space="preserve">le </w:t>
      </w:r>
      <w:proofErr w:type="spellStart"/>
      <w:r>
        <w:rPr>
          <w:rFonts w:ascii="Arial" w:hAnsi="Arial" w:cs="Arial"/>
        </w:rPr>
        <w:t>Mapping</w:t>
      </w:r>
      <w:proofErr w:type="spellEnd"/>
      <w:r>
        <w:rPr>
          <w:rFonts w:ascii="Arial" w:hAnsi="Arial" w:cs="Arial"/>
        </w:rPr>
        <w:t xml:space="preserve"> 2019 de la Cathédrale de Coutances.</w:t>
      </w:r>
    </w:p>
    <w:p w:rsidR="006C163A" w:rsidRDefault="006C163A" w:rsidP="006C163A">
      <w:pPr>
        <w:pStyle w:val="Paragraphedeliste"/>
        <w:numPr>
          <w:ilvl w:val="0"/>
          <w:numId w:val="12"/>
        </w:numPr>
        <w:spacing w:after="200" w:line="276" w:lineRule="auto"/>
        <w:jc w:val="both"/>
        <w:rPr>
          <w:rFonts w:ascii="Arial" w:hAnsi="Arial" w:cs="Arial"/>
        </w:rPr>
      </w:pPr>
      <w:r>
        <w:rPr>
          <w:rFonts w:ascii="Arial" w:hAnsi="Arial" w:cs="Arial"/>
        </w:rPr>
        <w:t xml:space="preserve">les Médiévales de </w:t>
      </w:r>
      <w:proofErr w:type="spellStart"/>
      <w:r>
        <w:rPr>
          <w:rFonts w:ascii="Arial" w:hAnsi="Arial" w:cs="Arial"/>
        </w:rPr>
        <w:t>Crèvecoeur</w:t>
      </w:r>
      <w:proofErr w:type="spellEnd"/>
      <w:r>
        <w:rPr>
          <w:rFonts w:ascii="Arial" w:hAnsi="Arial" w:cs="Arial"/>
        </w:rPr>
        <w:t xml:space="preserve"> du 04 au 11 août 2019</w:t>
      </w:r>
    </w:p>
    <w:p w:rsidR="006C163A" w:rsidRDefault="006C163A" w:rsidP="006C163A">
      <w:pPr>
        <w:spacing w:after="120" w:line="240" w:lineRule="auto"/>
        <w:rPr>
          <w:rFonts w:ascii="Arial" w:hAnsi="Arial" w:cs="Arial"/>
        </w:rPr>
      </w:pPr>
      <w:r>
        <w:rPr>
          <w:rFonts w:ascii="Arial" w:hAnsi="Arial" w:cs="Arial"/>
        </w:rPr>
        <w:t xml:space="preserve">Dans le cadre de sa politique culturelle la Région a, par ailleurs, décidé de soutenir :  </w:t>
      </w:r>
    </w:p>
    <w:p w:rsidR="006C163A" w:rsidRDefault="006C163A" w:rsidP="006C163A">
      <w:pPr>
        <w:pStyle w:val="Paragraphedeliste"/>
        <w:numPr>
          <w:ilvl w:val="0"/>
          <w:numId w:val="13"/>
        </w:numPr>
        <w:spacing w:after="120" w:line="240" w:lineRule="auto"/>
        <w:ind w:left="777" w:hanging="357"/>
        <w:rPr>
          <w:rFonts w:ascii="Arial" w:hAnsi="Arial" w:cs="Arial"/>
        </w:rPr>
      </w:pPr>
      <w:r>
        <w:rPr>
          <w:rFonts w:ascii="Arial" w:hAnsi="Arial" w:cs="Arial"/>
          <w:b/>
        </w:rPr>
        <w:t xml:space="preserve">la réalisation de 9 œuvres cinématographiques </w:t>
      </w:r>
      <w:r>
        <w:rPr>
          <w:rFonts w:ascii="Arial" w:hAnsi="Arial" w:cs="Arial"/>
        </w:rPr>
        <w:t xml:space="preserve">en Normandie pour un montant global de </w:t>
      </w:r>
      <w:r>
        <w:rPr>
          <w:rFonts w:ascii="Arial" w:hAnsi="Arial" w:cs="Arial"/>
          <w:b/>
        </w:rPr>
        <w:t xml:space="preserve">530 000 euros ; </w:t>
      </w:r>
    </w:p>
    <w:p w:rsidR="006C163A" w:rsidRDefault="006C163A" w:rsidP="006C163A">
      <w:pPr>
        <w:pStyle w:val="Paragraphedeliste"/>
        <w:numPr>
          <w:ilvl w:val="0"/>
          <w:numId w:val="13"/>
        </w:numPr>
        <w:spacing w:after="120" w:line="240" w:lineRule="auto"/>
        <w:ind w:left="777" w:hanging="357"/>
        <w:jc w:val="both"/>
        <w:rPr>
          <w:rFonts w:ascii="Arial" w:hAnsi="Arial" w:cs="Arial"/>
          <w:b/>
        </w:rPr>
      </w:pPr>
      <w:r>
        <w:rPr>
          <w:rFonts w:ascii="Arial" w:hAnsi="Arial" w:cs="Arial"/>
          <w:b/>
        </w:rPr>
        <w:t xml:space="preserve">7 projets de publication,  de promotion et diffusion d'ouvrages  </w:t>
      </w:r>
      <w:r>
        <w:rPr>
          <w:rFonts w:ascii="Arial" w:hAnsi="Arial" w:cs="Arial"/>
        </w:rPr>
        <w:t xml:space="preserve">pour  un montant total de  </w:t>
      </w:r>
      <w:r>
        <w:rPr>
          <w:rFonts w:ascii="Arial" w:hAnsi="Arial" w:cs="Arial"/>
          <w:b/>
        </w:rPr>
        <w:t xml:space="preserve">49 000 euros </w:t>
      </w:r>
    </w:p>
    <w:p w:rsidR="006C163A" w:rsidRDefault="006C163A" w:rsidP="006C163A">
      <w:pPr>
        <w:pStyle w:val="Paragraphedeliste"/>
        <w:numPr>
          <w:ilvl w:val="0"/>
          <w:numId w:val="13"/>
        </w:numPr>
        <w:spacing w:after="120" w:line="240" w:lineRule="auto"/>
        <w:ind w:left="777" w:hanging="357"/>
        <w:jc w:val="both"/>
        <w:rPr>
          <w:rFonts w:ascii="Arial" w:hAnsi="Arial" w:cs="Arial"/>
          <w:b/>
        </w:rPr>
      </w:pPr>
      <w:r>
        <w:rPr>
          <w:rFonts w:ascii="Arial" w:hAnsi="Arial" w:cs="Arial"/>
          <w:b/>
        </w:rPr>
        <w:t xml:space="preserve">5 ensembles de la filière des musiques actuelles </w:t>
      </w:r>
      <w:r>
        <w:rPr>
          <w:rFonts w:ascii="Arial" w:hAnsi="Arial" w:cs="Arial"/>
        </w:rPr>
        <w:t xml:space="preserve">pour un montant total de </w:t>
      </w:r>
      <w:r>
        <w:rPr>
          <w:rFonts w:ascii="Arial" w:hAnsi="Arial" w:cs="Arial"/>
          <w:b/>
        </w:rPr>
        <w:t>199 000 euros</w:t>
      </w:r>
    </w:p>
    <w:p w:rsidR="006C163A" w:rsidRDefault="006C163A" w:rsidP="006C163A">
      <w:pPr>
        <w:pStyle w:val="Paragraphedeliste"/>
        <w:numPr>
          <w:ilvl w:val="0"/>
          <w:numId w:val="13"/>
        </w:numPr>
        <w:spacing w:after="0" w:line="240" w:lineRule="auto"/>
        <w:jc w:val="both"/>
        <w:rPr>
          <w:rFonts w:ascii="Arial" w:hAnsi="Arial" w:cs="Arial"/>
        </w:rPr>
      </w:pPr>
      <w:r>
        <w:rPr>
          <w:rFonts w:ascii="Arial" w:hAnsi="Arial" w:cs="Arial"/>
          <w:b/>
        </w:rPr>
        <w:t>4 festivals normands</w:t>
      </w:r>
      <w:r>
        <w:rPr>
          <w:rFonts w:ascii="Arial" w:hAnsi="Arial" w:cs="Arial"/>
        </w:rPr>
        <w:t xml:space="preserve"> pour montant total de </w:t>
      </w:r>
      <w:r>
        <w:rPr>
          <w:rFonts w:ascii="Arial" w:hAnsi="Arial" w:cs="Arial"/>
          <w:b/>
        </w:rPr>
        <w:t>255 000 euros</w:t>
      </w:r>
      <w:r>
        <w:rPr>
          <w:rFonts w:ascii="Arial" w:hAnsi="Arial" w:cs="Arial"/>
        </w:rPr>
        <w:t xml:space="preserve"> (16</w:t>
      </w:r>
      <w:r>
        <w:rPr>
          <w:rFonts w:ascii="Arial" w:hAnsi="Arial" w:cs="Arial"/>
          <w:vertAlign w:val="superscript"/>
        </w:rPr>
        <w:t>e</w:t>
      </w:r>
      <w:r>
        <w:rPr>
          <w:rFonts w:ascii="Arial" w:hAnsi="Arial" w:cs="Arial"/>
        </w:rPr>
        <w:t xml:space="preserve"> édition de "La Nuit des soudeurs"  à Granville, Festival EXHIBIT du Havre, "Les Boréales" à Caen et le festival « Terres de Paroles » en Seine-Maritime)</w:t>
      </w:r>
    </w:p>
    <w:p w:rsidR="00B11C08" w:rsidRDefault="00B11C08" w:rsidP="00B11C08">
      <w:pPr>
        <w:spacing w:after="0" w:line="240" w:lineRule="auto"/>
        <w:rPr>
          <w:rFonts w:ascii="Arial" w:hAnsi="Arial" w:cs="Arial"/>
          <w:b/>
        </w:rPr>
      </w:pPr>
    </w:p>
    <w:p w:rsidR="00B11C08" w:rsidRPr="00B11C08" w:rsidRDefault="00B11C08" w:rsidP="00B11C08">
      <w:pPr>
        <w:spacing w:after="0" w:line="240" w:lineRule="auto"/>
        <w:rPr>
          <w:rFonts w:ascii="Arial" w:hAnsi="Arial" w:cs="Arial"/>
        </w:rPr>
      </w:pPr>
    </w:p>
    <w:p w:rsidR="00B11C08" w:rsidRPr="00B11C08" w:rsidRDefault="00B11C08" w:rsidP="00B11C08">
      <w:pPr>
        <w:spacing w:after="0" w:line="240" w:lineRule="auto"/>
        <w:rPr>
          <w:rFonts w:ascii="Arial" w:hAnsi="Arial" w:cs="Arial"/>
          <w:sz w:val="20"/>
        </w:rPr>
      </w:pPr>
      <w:r w:rsidRPr="00B11C08">
        <w:rPr>
          <w:rFonts w:ascii="Arial" w:hAnsi="Arial" w:cs="Arial"/>
          <w:sz w:val="20"/>
        </w:rPr>
        <w:t>Contacts presse Région Normandie :</w:t>
      </w:r>
    </w:p>
    <w:p w:rsidR="00B11C08" w:rsidRPr="00B11C08" w:rsidRDefault="00B11C08" w:rsidP="00B11C08">
      <w:pPr>
        <w:spacing w:after="0" w:line="240" w:lineRule="auto"/>
        <w:rPr>
          <w:rFonts w:ascii="Arial" w:hAnsi="Arial" w:cs="Arial"/>
          <w:sz w:val="20"/>
        </w:rPr>
      </w:pPr>
      <w:r w:rsidRPr="00B11C08">
        <w:rPr>
          <w:rFonts w:ascii="Arial" w:hAnsi="Arial" w:cs="Arial"/>
          <w:sz w:val="20"/>
        </w:rPr>
        <w:t xml:space="preserve">Charlotte </w:t>
      </w:r>
      <w:proofErr w:type="spellStart"/>
      <w:r w:rsidRPr="00B11C08">
        <w:rPr>
          <w:rFonts w:ascii="Arial" w:hAnsi="Arial" w:cs="Arial"/>
          <w:sz w:val="20"/>
        </w:rPr>
        <w:t>Chanteloup</w:t>
      </w:r>
      <w:proofErr w:type="spellEnd"/>
      <w:r w:rsidRPr="00B11C08">
        <w:rPr>
          <w:rFonts w:ascii="Arial" w:hAnsi="Arial" w:cs="Arial"/>
          <w:sz w:val="20"/>
        </w:rPr>
        <w:t xml:space="preserve"> – 02 31 06 98 96 – charlotte.chanteloup@normandie.fr</w:t>
      </w:r>
    </w:p>
    <w:p w:rsidR="006C163A" w:rsidRPr="00B11C08" w:rsidRDefault="00B11C08" w:rsidP="00B11C08">
      <w:pPr>
        <w:spacing w:after="0" w:line="240" w:lineRule="auto"/>
        <w:rPr>
          <w:rFonts w:ascii="Arial" w:hAnsi="Arial" w:cs="Arial"/>
          <w:sz w:val="20"/>
          <w:lang w:val="en-US"/>
        </w:rPr>
      </w:pPr>
      <w:r w:rsidRPr="00B11C08">
        <w:rPr>
          <w:rFonts w:ascii="Arial" w:hAnsi="Arial" w:cs="Arial"/>
          <w:sz w:val="20"/>
          <w:lang w:val="en-US"/>
        </w:rPr>
        <w:t xml:space="preserve">Laure </w:t>
      </w:r>
      <w:proofErr w:type="spellStart"/>
      <w:r w:rsidRPr="00B11C08">
        <w:rPr>
          <w:rFonts w:ascii="Arial" w:hAnsi="Arial" w:cs="Arial"/>
          <w:sz w:val="20"/>
          <w:lang w:val="en-US"/>
        </w:rPr>
        <w:t>Wattinne</w:t>
      </w:r>
      <w:proofErr w:type="spellEnd"/>
      <w:r w:rsidRPr="00B11C08">
        <w:rPr>
          <w:rFonts w:ascii="Arial" w:hAnsi="Arial" w:cs="Arial"/>
          <w:sz w:val="20"/>
          <w:lang w:val="en-US"/>
        </w:rPr>
        <w:t xml:space="preserve"> - 02 31 06 78 96 – laure.wattinne@normandie.fr</w:t>
      </w:r>
    </w:p>
    <w:p w:rsidR="006C163A" w:rsidRPr="00B11C08" w:rsidRDefault="006C163A" w:rsidP="00A27E50">
      <w:pPr>
        <w:rPr>
          <w:rFonts w:ascii="Arial" w:hAnsi="Arial" w:cs="Arial"/>
          <w:b/>
          <w:lang w:val="en-US"/>
        </w:rPr>
      </w:pPr>
    </w:p>
    <w:p w:rsidR="006C163A" w:rsidRPr="00B11C08" w:rsidRDefault="006C163A" w:rsidP="00A27E50">
      <w:pPr>
        <w:rPr>
          <w:rFonts w:ascii="Arial" w:hAnsi="Arial" w:cs="Arial"/>
          <w:b/>
          <w:lang w:val="en-US"/>
        </w:rPr>
      </w:pPr>
    </w:p>
    <w:p w:rsidR="006C163A" w:rsidRPr="00B11C08" w:rsidRDefault="006C163A" w:rsidP="00A27E50">
      <w:pPr>
        <w:rPr>
          <w:rFonts w:ascii="Arial" w:hAnsi="Arial" w:cs="Arial"/>
          <w:b/>
          <w:lang w:val="en-US"/>
        </w:rPr>
      </w:pPr>
    </w:p>
    <w:p w:rsidR="00C96827" w:rsidRPr="00B11C08" w:rsidRDefault="00C96827" w:rsidP="00C96827">
      <w:pPr>
        <w:rPr>
          <w:rFonts w:ascii="Arial" w:hAnsi="Arial" w:cs="Arial"/>
          <w:b/>
          <w:lang w:val="en-US"/>
        </w:rPr>
      </w:pPr>
    </w:p>
    <w:p w:rsidR="00156810" w:rsidRPr="00B11C08" w:rsidRDefault="00156810" w:rsidP="00156810">
      <w:pPr>
        <w:spacing w:after="0"/>
        <w:rPr>
          <w:lang w:val="en-US"/>
        </w:rPr>
      </w:pPr>
    </w:p>
    <w:p w:rsidR="00096229" w:rsidRPr="00B11C08" w:rsidRDefault="00096229" w:rsidP="00096229">
      <w:pPr>
        <w:autoSpaceDE w:val="0"/>
        <w:autoSpaceDN w:val="0"/>
        <w:adjustRightInd w:val="0"/>
        <w:spacing w:after="0" w:line="240" w:lineRule="auto"/>
        <w:jc w:val="both"/>
        <w:rPr>
          <w:rFonts w:ascii="Arial" w:hAnsi="Arial" w:cs="Arial"/>
          <w:lang w:val="en-US"/>
        </w:rPr>
      </w:pPr>
    </w:p>
    <w:p w:rsidR="00096229" w:rsidRPr="00B11C08" w:rsidRDefault="00096229" w:rsidP="00C96827">
      <w:pPr>
        <w:rPr>
          <w:rFonts w:ascii="Arial" w:hAnsi="Arial" w:cs="Arial"/>
          <w:b/>
          <w:lang w:val="en-US"/>
        </w:rPr>
      </w:pPr>
    </w:p>
    <w:sectPr w:rsidR="00096229" w:rsidRPr="00B11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662E"/>
    <w:multiLevelType w:val="hybridMultilevel"/>
    <w:tmpl w:val="8132B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063A7F"/>
    <w:multiLevelType w:val="hybridMultilevel"/>
    <w:tmpl w:val="8DA0C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54025E"/>
    <w:multiLevelType w:val="hybridMultilevel"/>
    <w:tmpl w:val="058AEE1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55625D6"/>
    <w:multiLevelType w:val="hybridMultilevel"/>
    <w:tmpl w:val="7DDA85FE"/>
    <w:lvl w:ilvl="0" w:tplc="040C0005">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4">
    <w:nsid w:val="46A56FFC"/>
    <w:multiLevelType w:val="hybridMultilevel"/>
    <w:tmpl w:val="D40C915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1C41BE4"/>
    <w:multiLevelType w:val="hybridMultilevel"/>
    <w:tmpl w:val="769E05B0"/>
    <w:lvl w:ilvl="0" w:tplc="040C0005">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2E0605"/>
    <w:multiLevelType w:val="hybridMultilevel"/>
    <w:tmpl w:val="34BEAEEE"/>
    <w:lvl w:ilvl="0" w:tplc="040C0005">
      <w:start w:val="1"/>
      <w:numFmt w:val="bullet"/>
      <w:lvlText w:val=""/>
      <w:lvlJc w:val="left"/>
      <w:pPr>
        <w:ind w:left="780" w:hanging="360"/>
      </w:pPr>
      <w:rPr>
        <w:rFonts w:ascii="Wingdings" w:hAnsi="Wingdings" w:hint="default"/>
        <w:sz w:val="22"/>
        <w:szCs w:val="22"/>
      </w:rPr>
    </w:lvl>
    <w:lvl w:ilvl="1" w:tplc="B17A06F2">
      <w:numFmt w:val="bullet"/>
      <w:lvlText w:val="-"/>
      <w:lvlJc w:val="left"/>
      <w:pPr>
        <w:ind w:left="1500" w:hanging="360"/>
      </w:pPr>
      <w:rPr>
        <w:rFonts w:ascii="Arial" w:eastAsiaTheme="minorHAnsi" w:hAnsi="Arial" w:cs="Arial" w:hint="default"/>
        <w:b/>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578963E1"/>
    <w:multiLevelType w:val="hybridMultilevel"/>
    <w:tmpl w:val="AAA616E4"/>
    <w:lvl w:ilvl="0" w:tplc="040C0005">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6C3A21"/>
    <w:multiLevelType w:val="hybridMultilevel"/>
    <w:tmpl w:val="4440C7C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633F2C75"/>
    <w:multiLevelType w:val="hybridMultilevel"/>
    <w:tmpl w:val="F6441EC2"/>
    <w:lvl w:ilvl="0" w:tplc="06624CAC">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B25167"/>
    <w:multiLevelType w:val="hybridMultilevel"/>
    <w:tmpl w:val="FBAA3834"/>
    <w:lvl w:ilvl="0" w:tplc="5FEA0046">
      <w:start w:val="4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124C7B"/>
    <w:multiLevelType w:val="hybridMultilevel"/>
    <w:tmpl w:val="77C2D70E"/>
    <w:lvl w:ilvl="0" w:tplc="830CDBC4">
      <w:start w:val="1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0006CB6"/>
    <w:multiLevelType w:val="hybridMultilevel"/>
    <w:tmpl w:val="D200FCCE"/>
    <w:lvl w:ilvl="0" w:tplc="EEC484EC">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FA5BBC"/>
    <w:multiLevelType w:val="hybridMultilevel"/>
    <w:tmpl w:val="A01A8B5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77E31F6F"/>
    <w:multiLevelType w:val="hybridMultilevel"/>
    <w:tmpl w:val="E4DEA418"/>
    <w:lvl w:ilvl="0" w:tplc="397E209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1"/>
  </w:num>
  <w:num w:numId="6">
    <w:abstractNumId w:val="14"/>
  </w:num>
  <w:num w:numId="7">
    <w:abstractNumId w:val="11"/>
  </w:num>
  <w:num w:numId="8">
    <w:abstractNumId w:val="10"/>
  </w:num>
  <w:num w:numId="9">
    <w:abstractNumId w:val="4"/>
  </w:num>
  <w:num w:numId="10">
    <w:abstractNumId w:val="8"/>
  </w:num>
  <w:num w:numId="11">
    <w:abstractNumId w:val="13"/>
  </w:num>
  <w:num w:numId="12">
    <w:abstractNumId w:val="2"/>
  </w:num>
  <w:num w:numId="13">
    <w:abstractNumId w:val="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50"/>
    <w:rsid w:val="00096229"/>
    <w:rsid w:val="00156810"/>
    <w:rsid w:val="001E4B37"/>
    <w:rsid w:val="001F048C"/>
    <w:rsid w:val="00261E6D"/>
    <w:rsid w:val="003924A7"/>
    <w:rsid w:val="004231AB"/>
    <w:rsid w:val="0047214D"/>
    <w:rsid w:val="00574515"/>
    <w:rsid w:val="00596C63"/>
    <w:rsid w:val="005C4799"/>
    <w:rsid w:val="006C163A"/>
    <w:rsid w:val="006C4CD8"/>
    <w:rsid w:val="00844F50"/>
    <w:rsid w:val="008A1C4B"/>
    <w:rsid w:val="008B0FD4"/>
    <w:rsid w:val="00950411"/>
    <w:rsid w:val="009A7B2F"/>
    <w:rsid w:val="009F3FC9"/>
    <w:rsid w:val="00A27E50"/>
    <w:rsid w:val="00B11C08"/>
    <w:rsid w:val="00C713B7"/>
    <w:rsid w:val="00C96827"/>
    <w:rsid w:val="00CF7C94"/>
    <w:rsid w:val="00D705EA"/>
    <w:rsid w:val="00F257BC"/>
    <w:rsid w:val="00F61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5EA"/>
    <w:pPr>
      <w:ind w:left="720"/>
      <w:contextualSpacing/>
    </w:pPr>
  </w:style>
  <w:style w:type="paragraph" w:styleId="Textedebulles">
    <w:name w:val="Balloon Text"/>
    <w:basedOn w:val="Normal"/>
    <w:link w:val="TextedebullesCar"/>
    <w:uiPriority w:val="99"/>
    <w:semiHidden/>
    <w:unhideWhenUsed/>
    <w:rsid w:val="008A1C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C4B"/>
    <w:rPr>
      <w:rFonts w:ascii="Tahoma" w:hAnsi="Tahoma" w:cs="Tahoma"/>
      <w:sz w:val="16"/>
      <w:szCs w:val="16"/>
    </w:rPr>
  </w:style>
  <w:style w:type="table" w:styleId="Grilledutableau">
    <w:name w:val="Table Grid"/>
    <w:basedOn w:val="TableauNormal"/>
    <w:uiPriority w:val="59"/>
    <w:rsid w:val="006C16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5EA"/>
    <w:pPr>
      <w:ind w:left="720"/>
      <w:contextualSpacing/>
    </w:pPr>
  </w:style>
  <w:style w:type="paragraph" w:styleId="Textedebulles">
    <w:name w:val="Balloon Text"/>
    <w:basedOn w:val="Normal"/>
    <w:link w:val="TextedebullesCar"/>
    <w:uiPriority w:val="99"/>
    <w:semiHidden/>
    <w:unhideWhenUsed/>
    <w:rsid w:val="008A1C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C4B"/>
    <w:rPr>
      <w:rFonts w:ascii="Tahoma" w:hAnsi="Tahoma" w:cs="Tahoma"/>
      <w:sz w:val="16"/>
      <w:szCs w:val="16"/>
    </w:rPr>
  </w:style>
  <w:style w:type="table" w:styleId="Grilledutableau">
    <w:name w:val="Table Grid"/>
    <w:basedOn w:val="TableauNormal"/>
    <w:uiPriority w:val="59"/>
    <w:rsid w:val="006C16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4942">
      <w:bodyDiv w:val="1"/>
      <w:marLeft w:val="0"/>
      <w:marRight w:val="0"/>
      <w:marTop w:val="0"/>
      <w:marBottom w:val="0"/>
      <w:divBdr>
        <w:top w:val="none" w:sz="0" w:space="0" w:color="auto"/>
        <w:left w:val="none" w:sz="0" w:space="0" w:color="auto"/>
        <w:bottom w:val="none" w:sz="0" w:space="0" w:color="auto"/>
        <w:right w:val="none" w:sz="0" w:space="0" w:color="auto"/>
      </w:divBdr>
    </w:div>
    <w:div w:id="596253085">
      <w:bodyDiv w:val="1"/>
      <w:marLeft w:val="0"/>
      <w:marRight w:val="0"/>
      <w:marTop w:val="0"/>
      <w:marBottom w:val="0"/>
      <w:divBdr>
        <w:top w:val="none" w:sz="0" w:space="0" w:color="auto"/>
        <w:left w:val="none" w:sz="0" w:space="0" w:color="auto"/>
        <w:bottom w:val="none" w:sz="0" w:space="0" w:color="auto"/>
        <w:right w:val="none" w:sz="0" w:space="0" w:color="auto"/>
      </w:divBdr>
    </w:div>
    <w:div w:id="805968627">
      <w:bodyDiv w:val="1"/>
      <w:marLeft w:val="0"/>
      <w:marRight w:val="0"/>
      <w:marTop w:val="0"/>
      <w:marBottom w:val="0"/>
      <w:divBdr>
        <w:top w:val="none" w:sz="0" w:space="0" w:color="auto"/>
        <w:left w:val="none" w:sz="0" w:space="0" w:color="auto"/>
        <w:bottom w:val="none" w:sz="0" w:space="0" w:color="auto"/>
        <w:right w:val="none" w:sz="0" w:space="0" w:color="auto"/>
      </w:divBdr>
    </w:div>
    <w:div w:id="12611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D34411.B8F67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6</Pages>
  <Words>2348</Words>
  <Characters>12918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13</cp:revision>
  <cp:lastPrinted>2019-05-29T15:06:00Z</cp:lastPrinted>
  <dcterms:created xsi:type="dcterms:W3CDTF">2019-05-27T15:29:00Z</dcterms:created>
  <dcterms:modified xsi:type="dcterms:W3CDTF">2019-06-03T08:14:00Z</dcterms:modified>
</cp:coreProperties>
</file>