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414D7D" w:rsidRDefault="00414D7D" w:rsidP="00414D7D"/>
    <w:p w:rsidR="00414D7D" w:rsidRDefault="00414D7D" w:rsidP="00414D7D">
      <w:pPr>
        <w:jc w:val="right"/>
        <w:rPr>
          <w:rFonts w:ascii="Arial" w:hAnsi="Arial" w:cs="Arial"/>
          <w:lang w:val="fr-FR"/>
        </w:rPr>
      </w:pPr>
    </w:p>
    <w:p w:rsidR="00414D7D" w:rsidRDefault="00414D7D" w:rsidP="00414D7D">
      <w:pPr>
        <w:jc w:val="both"/>
        <w:rPr>
          <w:rFonts w:ascii="Arial" w:hAnsi="Arial" w:cs="Arial"/>
          <w:b/>
          <w:bCs/>
          <w:sz w:val="28"/>
          <w:szCs w:val="28"/>
          <w:lang w:val="fr-FR"/>
        </w:rPr>
      </w:pPr>
    </w:p>
    <w:p w:rsidR="00414D7D" w:rsidRDefault="00414D7D" w:rsidP="00414D7D">
      <w:pPr>
        <w:jc w:val="both"/>
        <w:rPr>
          <w:rFonts w:ascii="Arial" w:hAnsi="Arial" w:cs="Arial"/>
          <w:b/>
          <w:bCs/>
          <w:sz w:val="28"/>
          <w:szCs w:val="28"/>
          <w:lang w:val="fr-FR"/>
        </w:rPr>
      </w:pPr>
    </w:p>
    <w:p w:rsidR="00414D7D" w:rsidRDefault="00414D7D" w:rsidP="00414D7D">
      <w:pPr>
        <w:jc w:val="both"/>
        <w:rPr>
          <w:rFonts w:ascii="Arial" w:hAnsi="Arial" w:cs="Arial"/>
          <w:b/>
          <w:bCs/>
          <w:sz w:val="28"/>
          <w:szCs w:val="28"/>
          <w:lang w:val="fr-FR"/>
        </w:rPr>
      </w:pPr>
    </w:p>
    <w:p w:rsidR="00414D7D" w:rsidRDefault="00414D7D" w:rsidP="00414D7D">
      <w:pPr>
        <w:jc w:val="both"/>
        <w:rPr>
          <w:rFonts w:ascii="Arial" w:hAnsi="Arial" w:cs="Arial"/>
          <w:b/>
          <w:bCs/>
          <w:sz w:val="28"/>
          <w:szCs w:val="28"/>
          <w:lang w:val="fr-FR"/>
        </w:rPr>
      </w:pPr>
      <w:r>
        <w:rPr>
          <w:rFonts w:ascii="Arial" w:hAnsi="Arial" w:cs="Arial"/>
          <w:b/>
          <w:bCs/>
          <w:noProof/>
          <w:lang w:val="fr-FR" w:eastAsia="fr-FR"/>
        </w:rPr>
        <w:drawing>
          <wp:inline distT="0" distB="0" distL="0" distR="0" wp14:anchorId="42409C9F" wp14:editId="43C54D50">
            <wp:extent cx="5762625" cy="1095375"/>
            <wp:effectExtent l="0" t="0" r="9525" b="9525"/>
            <wp:docPr id="1" name="Image 1" descr="cid:image001.png@01D514A3.EEDCA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cid:image001.png@01D514A3.EEDCA50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5762625" cy="1095375"/>
                    </a:xfrm>
                    <a:prstGeom prst="rect">
                      <a:avLst/>
                    </a:prstGeom>
                    <a:noFill/>
                    <a:ln>
                      <a:noFill/>
                    </a:ln>
                  </pic:spPr>
                </pic:pic>
              </a:graphicData>
            </a:graphic>
          </wp:inline>
        </w:drawing>
      </w:r>
    </w:p>
    <w:p w:rsidR="00414D7D" w:rsidRDefault="00414D7D" w:rsidP="00414D7D">
      <w:pPr>
        <w:jc w:val="both"/>
        <w:rPr>
          <w:rFonts w:ascii="Arial" w:hAnsi="Arial" w:cs="Arial"/>
          <w:b/>
          <w:bCs/>
          <w:sz w:val="28"/>
          <w:szCs w:val="28"/>
          <w:lang w:val="fr-FR"/>
        </w:rPr>
      </w:pPr>
    </w:p>
    <w:p w:rsidR="00414D7D" w:rsidRDefault="00414D7D" w:rsidP="00414D7D">
      <w:pPr>
        <w:jc w:val="both"/>
        <w:rPr>
          <w:rFonts w:ascii="Arial" w:hAnsi="Arial" w:cs="Arial"/>
          <w:b/>
          <w:bCs/>
          <w:sz w:val="28"/>
          <w:szCs w:val="28"/>
          <w:lang w:val="fr-FR"/>
        </w:rPr>
      </w:pPr>
    </w:p>
    <w:p w:rsidR="00414D7D" w:rsidRPr="00414D7D" w:rsidRDefault="00414D7D" w:rsidP="00414D7D">
      <w:pPr>
        <w:jc w:val="right"/>
        <w:rPr>
          <w:rFonts w:ascii="Arial" w:hAnsi="Arial" w:cs="Arial"/>
          <w:lang w:val="fr-FR"/>
        </w:rPr>
      </w:pPr>
      <w:r w:rsidRPr="00414D7D">
        <w:rPr>
          <w:rFonts w:ascii="Arial" w:hAnsi="Arial" w:cs="Arial"/>
          <w:lang w:val="fr-FR"/>
        </w:rPr>
        <w:t>Le 27 mai 2019</w:t>
      </w:r>
    </w:p>
    <w:p w:rsidR="00414D7D" w:rsidRDefault="00414D7D" w:rsidP="00414D7D">
      <w:pPr>
        <w:jc w:val="both"/>
        <w:rPr>
          <w:rFonts w:ascii="Arial" w:hAnsi="Arial" w:cs="Arial"/>
          <w:b/>
          <w:bCs/>
          <w:sz w:val="28"/>
          <w:szCs w:val="28"/>
          <w:lang w:val="fr-FR"/>
        </w:rPr>
      </w:pPr>
      <w:bookmarkStart w:id="0" w:name="_GoBack"/>
      <w:bookmarkEnd w:id="0"/>
    </w:p>
    <w:p w:rsidR="00414D7D" w:rsidRPr="00414D7D" w:rsidRDefault="00414D7D" w:rsidP="00414D7D">
      <w:pPr>
        <w:jc w:val="both"/>
        <w:rPr>
          <w:rFonts w:ascii="Arial" w:hAnsi="Arial" w:cs="Arial"/>
          <w:b/>
          <w:bCs/>
          <w:sz w:val="28"/>
          <w:szCs w:val="28"/>
          <w:lang w:val="fr-FR"/>
        </w:rPr>
      </w:pPr>
      <w:r w:rsidRPr="00414D7D">
        <w:rPr>
          <w:rFonts w:ascii="Arial" w:hAnsi="Arial" w:cs="Arial"/>
          <w:b/>
          <w:bCs/>
          <w:sz w:val="28"/>
          <w:szCs w:val="28"/>
          <w:lang w:val="fr-FR"/>
        </w:rPr>
        <w:t xml:space="preserve">La Région Normandie soutient l’entreprise </w:t>
      </w:r>
      <w:proofErr w:type="spellStart"/>
      <w:r w:rsidRPr="00414D7D">
        <w:rPr>
          <w:rFonts w:ascii="Arial" w:hAnsi="Arial" w:cs="Arial"/>
          <w:b/>
          <w:bCs/>
          <w:sz w:val="28"/>
          <w:szCs w:val="28"/>
          <w:lang w:val="fr-FR"/>
        </w:rPr>
        <w:t>Mousset</w:t>
      </w:r>
      <w:proofErr w:type="spellEnd"/>
      <w:r w:rsidRPr="00414D7D">
        <w:rPr>
          <w:rFonts w:ascii="Arial" w:hAnsi="Arial" w:cs="Arial"/>
          <w:b/>
          <w:bCs/>
          <w:sz w:val="28"/>
          <w:szCs w:val="28"/>
          <w:lang w:val="fr-FR"/>
        </w:rPr>
        <w:t xml:space="preserve"> de Saint-Germain-de-Martigny (61)</w:t>
      </w:r>
    </w:p>
    <w:p w:rsidR="00414D7D" w:rsidRPr="00414D7D" w:rsidRDefault="00414D7D" w:rsidP="00414D7D">
      <w:pPr>
        <w:jc w:val="both"/>
        <w:rPr>
          <w:rFonts w:ascii="Arial" w:hAnsi="Arial" w:cs="Arial"/>
          <w:sz w:val="22"/>
          <w:szCs w:val="22"/>
          <w:lang w:val="fr-FR"/>
        </w:rPr>
      </w:pPr>
      <w:r w:rsidRPr="00414D7D">
        <w:rPr>
          <w:rFonts w:ascii="Arial" w:hAnsi="Arial" w:cs="Arial"/>
          <w:lang w:val="fr-FR"/>
        </w:rPr>
        <w:t xml:space="preserve">L’entreprise </w:t>
      </w:r>
      <w:proofErr w:type="spellStart"/>
      <w:r w:rsidRPr="00414D7D">
        <w:rPr>
          <w:rFonts w:ascii="Arial" w:hAnsi="Arial" w:cs="Arial"/>
          <w:lang w:val="fr-FR"/>
        </w:rPr>
        <w:t>Mousset</w:t>
      </w:r>
      <w:proofErr w:type="spellEnd"/>
      <w:r w:rsidRPr="00414D7D">
        <w:rPr>
          <w:rFonts w:ascii="Arial" w:hAnsi="Arial" w:cs="Arial"/>
          <w:lang w:val="fr-FR"/>
        </w:rPr>
        <w:t xml:space="preserve">, située à Saint-Germain-de-Martigny (61), spécialisée dans la menuiserie-marbrerie et l’organisation d’obsèques, a été dévastée par un incendie mardi dernier. L’ensemble des bâtiments, du stock et des outils de production ont été détruits. L’entreprise </w:t>
      </w:r>
      <w:proofErr w:type="spellStart"/>
      <w:r w:rsidRPr="00414D7D">
        <w:rPr>
          <w:rFonts w:ascii="Arial" w:hAnsi="Arial" w:cs="Arial"/>
          <w:lang w:val="fr-FR"/>
        </w:rPr>
        <w:t>Mousset</w:t>
      </w:r>
      <w:proofErr w:type="spellEnd"/>
      <w:r w:rsidRPr="00414D7D">
        <w:rPr>
          <w:rFonts w:ascii="Arial" w:hAnsi="Arial" w:cs="Arial"/>
          <w:lang w:val="fr-FR"/>
        </w:rPr>
        <w:t xml:space="preserve">, dont le chiffre d’affaire a presque doublé depuis 2017, et la rentabilité multipliée par deux depuis 2015, emploie près de trente salariés. Jean-Paul </w:t>
      </w:r>
      <w:proofErr w:type="spellStart"/>
      <w:r w:rsidRPr="00414D7D">
        <w:rPr>
          <w:rFonts w:ascii="Arial" w:hAnsi="Arial" w:cs="Arial"/>
          <w:lang w:val="fr-FR"/>
        </w:rPr>
        <w:t>Mousset</w:t>
      </w:r>
      <w:proofErr w:type="spellEnd"/>
      <w:r w:rsidRPr="00414D7D">
        <w:rPr>
          <w:rFonts w:ascii="Arial" w:hAnsi="Arial" w:cs="Arial"/>
          <w:lang w:val="fr-FR"/>
        </w:rPr>
        <w:t>, le dirigeant de l’entreprise, était sur le point de transmettre la société à ses fils.</w:t>
      </w:r>
    </w:p>
    <w:p w:rsidR="00414D7D" w:rsidRPr="00414D7D" w:rsidRDefault="00414D7D" w:rsidP="00414D7D">
      <w:pPr>
        <w:jc w:val="both"/>
        <w:rPr>
          <w:rFonts w:ascii="Arial" w:hAnsi="Arial" w:cs="Arial"/>
          <w:lang w:val="fr-FR"/>
        </w:rPr>
      </w:pPr>
    </w:p>
    <w:p w:rsidR="00414D7D" w:rsidRPr="00414D7D" w:rsidRDefault="00414D7D" w:rsidP="00414D7D">
      <w:pPr>
        <w:jc w:val="both"/>
        <w:rPr>
          <w:rFonts w:ascii="Arial" w:hAnsi="Arial" w:cs="Arial"/>
          <w:lang w:val="fr-FR"/>
        </w:rPr>
      </w:pPr>
      <w:r w:rsidRPr="00414D7D">
        <w:rPr>
          <w:rFonts w:ascii="Arial" w:hAnsi="Arial" w:cs="Arial"/>
          <w:lang w:val="fr-FR"/>
        </w:rPr>
        <w:t>Néanmoins, l’organisme mutualiste, à la fois banque et assurance de l’entreprise, considère que le contrat d’assurance, révisé le mois précédent, ne leur permet pas de prendre en charge l’indemnisation de l’ensemble du sinistre. De même, les prêts bancaires, nécessaires au financement des investissements qui permettraient une reprise rapide d’activité, ne sont pas encore sécurisés. Les dirigeants de l’entreprise sont dans l’attente d’une décision de leur établissement bancaire, qui doit intervenir mardi en fin de journée. </w:t>
      </w:r>
    </w:p>
    <w:p w:rsidR="00414D7D" w:rsidRPr="00414D7D" w:rsidRDefault="00414D7D" w:rsidP="00414D7D">
      <w:pPr>
        <w:jc w:val="both"/>
        <w:rPr>
          <w:rFonts w:ascii="Calibri" w:hAnsi="Calibri"/>
          <w:lang w:val="fr-FR"/>
        </w:rPr>
      </w:pPr>
    </w:p>
    <w:p w:rsidR="00414D7D" w:rsidRPr="00414D7D" w:rsidRDefault="00414D7D" w:rsidP="00414D7D">
      <w:pPr>
        <w:jc w:val="both"/>
        <w:rPr>
          <w:rFonts w:ascii="Arial" w:hAnsi="Arial" w:cs="Arial"/>
          <w:lang w:val="fr-FR"/>
        </w:rPr>
      </w:pPr>
      <w:r w:rsidRPr="00414D7D">
        <w:rPr>
          <w:rFonts w:ascii="Arial" w:hAnsi="Arial" w:cs="Arial"/>
          <w:lang w:val="fr-FR"/>
        </w:rPr>
        <w:t xml:space="preserve">Hervé Morin, Président de la Région Normandie, et Sophie </w:t>
      </w:r>
      <w:proofErr w:type="spellStart"/>
      <w:r w:rsidRPr="00414D7D">
        <w:rPr>
          <w:rFonts w:ascii="Arial" w:hAnsi="Arial" w:cs="Arial"/>
          <w:lang w:val="fr-FR"/>
        </w:rPr>
        <w:t>Gaugain</w:t>
      </w:r>
      <w:proofErr w:type="spellEnd"/>
      <w:r w:rsidRPr="00414D7D">
        <w:rPr>
          <w:rFonts w:ascii="Arial" w:hAnsi="Arial" w:cs="Arial"/>
          <w:lang w:val="fr-FR"/>
        </w:rPr>
        <w:t xml:space="preserve">, Vice-présidente en charge du développement économique et du soutien aux entreprises, assurent la famille </w:t>
      </w:r>
      <w:proofErr w:type="spellStart"/>
      <w:r w:rsidRPr="00414D7D">
        <w:rPr>
          <w:rFonts w:ascii="Arial" w:hAnsi="Arial" w:cs="Arial"/>
          <w:lang w:val="fr-FR"/>
        </w:rPr>
        <w:t>Mousset</w:t>
      </w:r>
      <w:proofErr w:type="spellEnd"/>
      <w:r w:rsidRPr="00414D7D">
        <w:rPr>
          <w:rFonts w:ascii="Arial" w:hAnsi="Arial" w:cs="Arial"/>
          <w:lang w:val="fr-FR"/>
        </w:rPr>
        <w:t xml:space="preserve"> du soutien de la Région Normandie. A ce titre, elle va octroyer à l’entreprise </w:t>
      </w:r>
      <w:proofErr w:type="spellStart"/>
      <w:r w:rsidRPr="00414D7D">
        <w:rPr>
          <w:rFonts w:ascii="Arial" w:hAnsi="Arial" w:cs="Arial"/>
          <w:lang w:val="fr-FR"/>
        </w:rPr>
        <w:t>Mousset</w:t>
      </w:r>
      <w:proofErr w:type="spellEnd"/>
      <w:r w:rsidRPr="00414D7D">
        <w:rPr>
          <w:rFonts w:ascii="Arial" w:hAnsi="Arial" w:cs="Arial"/>
          <w:lang w:val="fr-FR"/>
        </w:rPr>
        <w:t xml:space="preserve"> un prêt à taux zéro, d’un montant compris entre 500 000 et un million d’euros, avec un décalage de remboursement de trois ans. Ce prêt permettra de couvrir une partie des six millions d’euros nécessaires à la reprise de l’activité. </w:t>
      </w:r>
    </w:p>
    <w:p w:rsidR="00414D7D" w:rsidRPr="00414D7D" w:rsidRDefault="00414D7D" w:rsidP="00414D7D">
      <w:pPr>
        <w:jc w:val="both"/>
        <w:rPr>
          <w:rFonts w:ascii="Arial" w:hAnsi="Arial" w:cs="Arial"/>
          <w:lang w:val="fr-FR"/>
        </w:rPr>
      </w:pPr>
    </w:p>
    <w:p w:rsidR="00414D7D" w:rsidRPr="00414D7D" w:rsidRDefault="00414D7D" w:rsidP="00414D7D">
      <w:pPr>
        <w:jc w:val="both"/>
        <w:rPr>
          <w:rFonts w:ascii="Arial" w:hAnsi="Arial" w:cs="Arial"/>
          <w:i/>
          <w:iCs/>
          <w:lang w:val="fr-FR"/>
        </w:rPr>
      </w:pPr>
      <w:r w:rsidRPr="00414D7D">
        <w:rPr>
          <w:rFonts w:ascii="Arial" w:hAnsi="Arial" w:cs="Arial"/>
          <w:i/>
          <w:iCs/>
          <w:lang w:val="fr-FR"/>
        </w:rPr>
        <w:t xml:space="preserve">« C’est un drame que connait cette entreprise ! La Région se doit de soutenir les entreprises de son territoire. N’oublions pas qu’elles font partie de l’écosystème normand et forgent l’identité de notre région ! Nous ferons tout pour épauler l’entreprise </w:t>
      </w:r>
      <w:proofErr w:type="spellStart"/>
      <w:r w:rsidRPr="00414D7D">
        <w:rPr>
          <w:rFonts w:ascii="Arial" w:hAnsi="Arial" w:cs="Arial"/>
          <w:i/>
          <w:iCs/>
          <w:lang w:val="fr-FR"/>
        </w:rPr>
        <w:t>Mousset</w:t>
      </w:r>
      <w:proofErr w:type="spellEnd"/>
      <w:r w:rsidRPr="00414D7D">
        <w:rPr>
          <w:rFonts w:ascii="Arial" w:hAnsi="Arial" w:cs="Arial"/>
          <w:i/>
          <w:iCs/>
          <w:lang w:val="fr-FR"/>
        </w:rPr>
        <w:t xml:space="preserve"> face à cette tragédie, autant économique qu’humaine.»</w:t>
      </w:r>
    </w:p>
    <w:p w:rsidR="00414D7D" w:rsidRPr="00414D7D" w:rsidRDefault="00414D7D" w:rsidP="00414D7D">
      <w:pPr>
        <w:jc w:val="both"/>
        <w:rPr>
          <w:rFonts w:ascii="Arial" w:hAnsi="Arial" w:cs="Arial"/>
          <w:lang w:val="fr-FR" w:eastAsia="fr-FR"/>
        </w:rPr>
      </w:pPr>
    </w:p>
    <w:p w:rsidR="00414D7D" w:rsidRDefault="00414D7D" w:rsidP="00414D7D">
      <w:pPr>
        <w:jc w:val="both"/>
        <w:rPr>
          <w:rFonts w:ascii="Arial" w:hAnsi="Arial" w:cs="Arial"/>
          <w:lang w:eastAsia="fr-FR"/>
        </w:rPr>
      </w:pPr>
      <w:r>
        <w:rPr>
          <w:rFonts w:ascii="Arial" w:hAnsi="Arial" w:cs="Arial"/>
          <w:lang w:eastAsia="fr-FR"/>
        </w:rPr>
        <w:t xml:space="preserve">Contact </w:t>
      </w:r>
      <w:proofErr w:type="spellStart"/>
      <w:proofErr w:type="gramStart"/>
      <w:r>
        <w:rPr>
          <w:rFonts w:ascii="Arial" w:hAnsi="Arial" w:cs="Arial"/>
          <w:lang w:eastAsia="fr-FR"/>
        </w:rPr>
        <w:t>presse</w:t>
      </w:r>
      <w:proofErr w:type="spellEnd"/>
      <w:r>
        <w:rPr>
          <w:rFonts w:ascii="Arial" w:hAnsi="Arial" w:cs="Arial"/>
          <w:lang w:eastAsia="fr-FR"/>
        </w:rPr>
        <w:t> :</w:t>
      </w:r>
      <w:proofErr w:type="gramEnd"/>
    </w:p>
    <w:p w:rsidR="00414D7D" w:rsidRDefault="00414D7D" w:rsidP="00414D7D">
      <w:pPr>
        <w:jc w:val="both"/>
        <w:rPr>
          <w:rFonts w:ascii="Arial" w:hAnsi="Arial" w:cs="Arial"/>
          <w:lang w:eastAsia="fr-FR"/>
        </w:rPr>
      </w:pPr>
      <w:r>
        <w:rPr>
          <w:rFonts w:ascii="Arial" w:hAnsi="Arial" w:cs="Arial"/>
          <w:lang w:eastAsia="fr-FR"/>
        </w:rPr>
        <w:t xml:space="preserve">Laure </w:t>
      </w:r>
      <w:proofErr w:type="spellStart"/>
      <w:r>
        <w:rPr>
          <w:rFonts w:ascii="Arial" w:hAnsi="Arial" w:cs="Arial"/>
          <w:lang w:eastAsia="fr-FR"/>
        </w:rPr>
        <w:t>Wattinne</w:t>
      </w:r>
      <w:proofErr w:type="spellEnd"/>
      <w:r>
        <w:rPr>
          <w:rFonts w:ascii="Arial" w:hAnsi="Arial" w:cs="Arial"/>
          <w:lang w:eastAsia="fr-FR"/>
        </w:rPr>
        <w:t xml:space="preserve"> - 02 31 06 78 96 – </w:t>
      </w:r>
      <w:hyperlink r:id="rId10" w:history="1">
        <w:r>
          <w:rPr>
            <w:rStyle w:val="Lienhypertexte"/>
            <w:rFonts w:ascii="Arial" w:hAnsi="Arial" w:cs="Arial"/>
            <w:lang w:eastAsia="fr-FR"/>
          </w:rPr>
          <w:t>laure.wattinne@normandie.fr</w:t>
        </w:r>
      </w:hyperlink>
    </w:p>
    <w:p w:rsidR="00414D7D" w:rsidRDefault="00414D7D" w:rsidP="00414D7D">
      <w:pPr>
        <w:rPr>
          <w:rFonts w:ascii="Calibri" w:hAnsi="Calibri"/>
        </w:rPr>
      </w:pPr>
    </w:p>
    <w:p w:rsidR="00C84EFB" w:rsidRPr="00414D7D" w:rsidRDefault="00C84EFB" w:rsidP="00414D7D"/>
    <w:sectPr w:rsidR="00C84EFB" w:rsidRPr="00414D7D">
      <w:headerReference w:type="even" r:id="rId11"/>
      <w:headerReference w:type="default" r:id="rId12"/>
      <w:footerReference w:type="even" r:id="rId13"/>
      <w:footerReference w:type="default" r:id="rId14"/>
      <w:headerReference w:type="first" r:id="rId15"/>
      <w:footerReference w:type="first" r:id="rId16"/>
      <w:pgSz w:w="11900" w:h="16840"/>
      <w:pgMar w:top="1417" w:right="1417" w:bottom="1417" w:left="1417"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059D" w:rsidRDefault="00DB059D">
      <w:r>
        <w:separator/>
      </w:r>
    </w:p>
  </w:endnote>
  <w:endnote w:type="continuationSeparator" w:id="0">
    <w:p w:rsidR="00DB059D" w:rsidRDefault="00DB05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5A68" w:rsidRDefault="00F95A68">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EFB" w:rsidRDefault="00C84EFB">
    <w:pPr>
      <w:pStyle w:val="En-tt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5A68" w:rsidRDefault="00F95A68">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059D" w:rsidRDefault="00DB059D">
      <w:r>
        <w:separator/>
      </w:r>
    </w:p>
  </w:footnote>
  <w:footnote w:type="continuationSeparator" w:id="0">
    <w:p w:rsidR="00DB059D" w:rsidRDefault="00DB05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5A68" w:rsidRDefault="00414D7D">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8211763" o:spid="_x0000_s2051" type="#_x0000_t136" style="position:absolute;margin-left:0;margin-top:0;width:479.3pt;height:159.75pt;rotation:315;z-index:-251655168;mso-position-horizontal:center;mso-position-horizontal-relative:margin;mso-position-vertical:center;mso-position-vertical-relative:margin" o:allowincell="f" fillcolor="silver" stroked="f">
          <v:fill opacity=".5"/>
          <v:textpath style="font-family:&quot;Times New Roman&quot;;font-size:1pt" string="PROJE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EFB" w:rsidRDefault="00414D7D">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8211764" o:spid="_x0000_s2052" type="#_x0000_t136" style="position:absolute;margin-left:0;margin-top:0;width:479.3pt;height:159.75pt;rotation:315;z-index:-251653120;mso-position-horizontal:center;mso-position-horizontal-relative:margin;mso-position-vertical:center;mso-position-vertical-relative:margin" o:allowincell="f" fillcolor="silver" stroked="f">
          <v:fill opacity=".5"/>
          <v:textpath style="font-family:&quot;Times New Roman&quot;;font-size:1pt" string="PROJE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5A68" w:rsidRDefault="00414D7D">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8211762" o:spid="_x0000_s2050" type="#_x0000_t136" style="position:absolute;margin-left:0;margin-top:0;width:479.3pt;height:159.75pt;rotation:315;z-index:-251657216;mso-position-horizontal:center;mso-position-horizontal-relative:margin;mso-position-vertical:center;mso-position-vertical-relative:margin" o:allowincell="f" fillcolor="silver" stroked="f">
          <v:fill opacity=".5"/>
          <v:textpath style="font-family:&quot;Times New Roman&quot;;font-size:1pt" string="PROJET"/>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isplayBackgroundShape/>
  <w:proofState w:spelling="clean" w:grammar="clean"/>
  <w:defaultTabStop w:val="708"/>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4EFB"/>
    <w:rsid w:val="00025A04"/>
    <w:rsid w:val="000E4BA3"/>
    <w:rsid w:val="00126844"/>
    <w:rsid w:val="00195FAE"/>
    <w:rsid w:val="00414D7D"/>
    <w:rsid w:val="009C491F"/>
    <w:rsid w:val="00C84EFB"/>
    <w:rsid w:val="00CB3487"/>
    <w:rsid w:val="00DB059D"/>
    <w:rsid w:val="00DC7FD3"/>
    <w:rsid w:val="00EF0614"/>
    <w:rsid w:val="00F17B52"/>
    <w:rsid w:val="00F46EAA"/>
    <w:rsid w:val="00F95A6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En-tte">
    <w:name w:val="header"/>
    <w:pPr>
      <w:tabs>
        <w:tab w:val="right" w:pos="9020"/>
      </w:tabs>
    </w:pPr>
    <w:rPr>
      <w:rFonts w:ascii="Helvetica Neue" w:hAnsi="Helvetica Neue" w:cs="Arial Unicode MS"/>
      <w:color w:val="000000"/>
      <w:sz w:val="24"/>
      <w:szCs w:val="24"/>
    </w:rPr>
  </w:style>
  <w:style w:type="paragraph" w:customStyle="1" w:styleId="Corps">
    <w:name w:val="Corps"/>
    <w:pPr>
      <w:spacing w:after="160" w:line="259" w:lineRule="auto"/>
    </w:pPr>
    <w:rPr>
      <w:rFonts w:ascii="Calibri" w:eastAsia="Calibri" w:hAnsi="Calibri" w:cs="Calibri"/>
      <w:color w:val="000000"/>
      <w:sz w:val="22"/>
      <w:szCs w:val="22"/>
      <w:u w:color="000000"/>
    </w:rPr>
  </w:style>
  <w:style w:type="paragraph" w:styleId="Pieddepage">
    <w:name w:val="footer"/>
    <w:basedOn w:val="Normal"/>
    <w:link w:val="PieddepageCar"/>
    <w:uiPriority w:val="99"/>
    <w:unhideWhenUsed/>
    <w:rsid w:val="00F95A68"/>
    <w:pPr>
      <w:tabs>
        <w:tab w:val="center" w:pos="4536"/>
        <w:tab w:val="right" w:pos="9072"/>
      </w:tabs>
    </w:pPr>
  </w:style>
  <w:style w:type="character" w:customStyle="1" w:styleId="PieddepageCar">
    <w:name w:val="Pied de page Car"/>
    <w:basedOn w:val="Policepardfaut"/>
    <w:link w:val="Pieddepage"/>
    <w:uiPriority w:val="99"/>
    <w:rsid w:val="00F95A68"/>
    <w:rPr>
      <w:sz w:val="24"/>
      <w:szCs w:val="24"/>
      <w:lang w:val="en-US" w:eastAsia="en-US"/>
    </w:rPr>
  </w:style>
  <w:style w:type="table" w:styleId="Grilledutableau">
    <w:name w:val="Table Grid"/>
    <w:basedOn w:val="TableauNormal"/>
    <w:uiPriority w:val="39"/>
    <w:rsid w:val="009C491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414D7D"/>
    <w:rPr>
      <w:rFonts w:ascii="Tahoma" w:hAnsi="Tahoma" w:cs="Tahoma"/>
      <w:sz w:val="16"/>
      <w:szCs w:val="16"/>
    </w:rPr>
  </w:style>
  <w:style w:type="character" w:customStyle="1" w:styleId="TextedebullesCar">
    <w:name w:val="Texte de bulles Car"/>
    <w:basedOn w:val="Policepardfaut"/>
    <w:link w:val="Textedebulles"/>
    <w:uiPriority w:val="99"/>
    <w:semiHidden/>
    <w:rsid w:val="00414D7D"/>
    <w:rPr>
      <w:rFonts w:ascii="Tahoma"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En-tte">
    <w:name w:val="header"/>
    <w:pPr>
      <w:tabs>
        <w:tab w:val="right" w:pos="9020"/>
      </w:tabs>
    </w:pPr>
    <w:rPr>
      <w:rFonts w:ascii="Helvetica Neue" w:hAnsi="Helvetica Neue" w:cs="Arial Unicode MS"/>
      <w:color w:val="000000"/>
      <w:sz w:val="24"/>
      <w:szCs w:val="24"/>
    </w:rPr>
  </w:style>
  <w:style w:type="paragraph" w:customStyle="1" w:styleId="Corps">
    <w:name w:val="Corps"/>
    <w:pPr>
      <w:spacing w:after="160" w:line="259" w:lineRule="auto"/>
    </w:pPr>
    <w:rPr>
      <w:rFonts w:ascii="Calibri" w:eastAsia="Calibri" w:hAnsi="Calibri" w:cs="Calibri"/>
      <w:color w:val="000000"/>
      <w:sz w:val="22"/>
      <w:szCs w:val="22"/>
      <w:u w:color="000000"/>
    </w:rPr>
  </w:style>
  <w:style w:type="paragraph" w:styleId="Pieddepage">
    <w:name w:val="footer"/>
    <w:basedOn w:val="Normal"/>
    <w:link w:val="PieddepageCar"/>
    <w:uiPriority w:val="99"/>
    <w:unhideWhenUsed/>
    <w:rsid w:val="00F95A68"/>
    <w:pPr>
      <w:tabs>
        <w:tab w:val="center" w:pos="4536"/>
        <w:tab w:val="right" w:pos="9072"/>
      </w:tabs>
    </w:pPr>
  </w:style>
  <w:style w:type="character" w:customStyle="1" w:styleId="PieddepageCar">
    <w:name w:val="Pied de page Car"/>
    <w:basedOn w:val="Policepardfaut"/>
    <w:link w:val="Pieddepage"/>
    <w:uiPriority w:val="99"/>
    <w:rsid w:val="00F95A68"/>
    <w:rPr>
      <w:sz w:val="24"/>
      <w:szCs w:val="24"/>
      <w:lang w:val="en-US" w:eastAsia="en-US"/>
    </w:rPr>
  </w:style>
  <w:style w:type="table" w:styleId="Grilledutableau">
    <w:name w:val="Table Grid"/>
    <w:basedOn w:val="TableauNormal"/>
    <w:uiPriority w:val="39"/>
    <w:rsid w:val="009C491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414D7D"/>
    <w:rPr>
      <w:rFonts w:ascii="Tahoma" w:hAnsi="Tahoma" w:cs="Tahoma"/>
      <w:sz w:val="16"/>
      <w:szCs w:val="16"/>
    </w:rPr>
  </w:style>
  <w:style w:type="character" w:customStyle="1" w:styleId="TextedebullesCar">
    <w:name w:val="Texte de bulles Car"/>
    <w:basedOn w:val="Policepardfaut"/>
    <w:link w:val="Textedebulles"/>
    <w:uiPriority w:val="99"/>
    <w:semiHidden/>
    <w:rsid w:val="00414D7D"/>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19492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laure.wattinne@normandie.fr" TargetMode="External"/><Relationship Id="rId4" Type="http://schemas.openxmlformats.org/officeDocument/2006/relationships/settings" Target="settings.xml"/><Relationship Id="rId9" Type="http://schemas.openxmlformats.org/officeDocument/2006/relationships/image" Target="cid:image001.png@01D514A3.EEDCA500" TargetMode="External"/><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Thème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Thème Office">
      <a:majorFont>
        <a:latin typeface="Helvetica Neue"/>
        <a:ea typeface="Helvetica Neue"/>
        <a:cs typeface="Helvetica Neue"/>
      </a:majorFont>
      <a:minorFont>
        <a:latin typeface="Helvetica Neue"/>
        <a:ea typeface="Helvetica Neue"/>
        <a:cs typeface="Helvetica Neue"/>
      </a:minorFont>
    </a:fontScheme>
    <a:fmtScheme name="Thèm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D26802-69A8-425F-B510-E203B4C67C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326</Words>
  <Characters>1794</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2116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eperr</dc:creator>
  <cp:lastModifiedBy>MASSON Madeleine</cp:lastModifiedBy>
  <cp:revision>2</cp:revision>
  <dcterms:created xsi:type="dcterms:W3CDTF">2019-05-28T13:58:00Z</dcterms:created>
  <dcterms:modified xsi:type="dcterms:W3CDTF">2019-05-28T13:58:00Z</dcterms:modified>
</cp:coreProperties>
</file>