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F97" w:rsidRDefault="00FE0F97" w:rsidP="00FE0F97">
      <w:pPr>
        <w:pStyle w:val="Default"/>
        <w:jc w:val="center"/>
        <w:rPr>
          <w:rFonts w:ascii="Arial" w:hAnsi="Arial" w:cs="Arial"/>
          <w:sz w:val="22"/>
          <w:szCs w:val="22"/>
        </w:rPr>
      </w:pPr>
      <w:r>
        <w:rPr>
          <w:rFonts w:ascii="Arial" w:hAnsi="Arial" w:cs="Arial"/>
          <w:noProof/>
          <w:sz w:val="22"/>
          <w:szCs w:val="22"/>
          <w:lang w:eastAsia="fr-FR"/>
        </w:rPr>
        <w:drawing>
          <wp:inline distT="0" distB="0" distL="0" distR="0">
            <wp:extent cx="5753100" cy="542925"/>
            <wp:effectExtent l="0" t="0" r="0" b="9525"/>
            <wp:docPr id="8" name="Image 8" descr="cid:image007.png@01D61246.1325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id:image007.png@01D61246.1325718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53100" cy="542925"/>
                    </a:xfrm>
                    <a:prstGeom prst="rect">
                      <a:avLst/>
                    </a:prstGeom>
                    <a:noFill/>
                    <a:ln>
                      <a:noFill/>
                    </a:ln>
                  </pic:spPr>
                </pic:pic>
              </a:graphicData>
            </a:graphic>
          </wp:inline>
        </w:drawing>
      </w:r>
    </w:p>
    <w:p w:rsidR="00FE0F97" w:rsidRDefault="00FE0F97" w:rsidP="00FE0F97">
      <w:pPr>
        <w:pStyle w:val="Default"/>
        <w:jc w:val="center"/>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2263"/>
        <w:gridCol w:w="3900"/>
        <w:gridCol w:w="2899"/>
      </w:tblGrid>
      <w:tr w:rsidR="00FE0F97" w:rsidTr="00FE0F97">
        <w:tc>
          <w:tcPr>
            <w:tcW w:w="2263" w:type="dxa"/>
            <w:tcMar>
              <w:top w:w="0" w:type="dxa"/>
              <w:left w:w="108" w:type="dxa"/>
              <w:bottom w:w="0" w:type="dxa"/>
              <w:right w:w="108" w:type="dxa"/>
            </w:tcMar>
            <w:hideMark/>
          </w:tcPr>
          <w:p w:rsidR="00FE0F97" w:rsidRDefault="00FE0F97" w:rsidP="00FE0F97">
            <w:pPr>
              <w:spacing w:after="0" w:line="240" w:lineRule="auto"/>
              <w:rPr>
                <w:rFonts w:ascii="Arial" w:hAnsi="Arial" w:cs="Arial"/>
              </w:rPr>
            </w:pPr>
            <w:r>
              <w:rPr>
                <w:rFonts w:ascii="Arial" w:hAnsi="Arial" w:cs="Arial"/>
                <w:b/>
                <w:bCs/>
                <w:i/>
                <w:iCs/>
                <w:noProof/>
                <w:color w:val="000000"/>
                <w:sz w:val="28"/>
                <w:szCs w:val="28"/>
                <w:lang w:eastAsia="fr-FR"/>
              </w:rPr>
              <w:drawing>
                <wp:inline distT="0" distB="0" distL="0" distR="0">
                  <wp:extent cx="962025" cy="904875"/>
                  <wp:effectExtent l="0" t="0" r="9525" b="9525"/>
                  <wp:docPr id="7" name="Image 7" descr="cid:image007.jpg@01D60F48.5D17A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id:image007.jpg@01D60F48.5D17A1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62025" cy="904875"/>
                          </a:xfrm>
                          <a:prstGeom prst="rect">
                            <a:avLst/>
                          </a:prstGeom>
                          <a:noFill/>
                          <a:ln>
                            <a:noFill/>
                          </a:ln>
                        </pic:spPr>
                      </pic:pic>
                    </a:graphicData>
                  </a:graphic>
                </wp:inline>
              </w:drawing>
            </w:r>
          </w:p>
        </w:tc>
        <w:tc>
          <w:tcPr>
            <w:tcW w:w="3900" w:type="dxa"/>
            <w:tcMar>
              <w:top w:w="0" w:type="dxa"/>
              <w:left w:w="108" w:type="dxa"/>
              <w:bottom w:w="0" w:type="dxa"/>
              <w:right w:w="108" w:type="dxa"/>
            </w:tcMar>
            <w:hideMark/>
          </w:tcPr>
          <w:p w:rsidR="00FE0F97" w:rsidRDefault="00FE0F97" w:rsidP="00FE0F97">
            <w:pPr>
              <w:spacing w:after="0" w:line="240" w:lineRule="auto"/>
              <w:jc w:val="center"/>
              <w:rPr>
                <w:rFonts w:ascii="Arial" w:hAnsi="Arial" w:cs="Arial"/>
              </w:rPr>
            </w:pPr>
            <w:r>
              <w:rPr>
                <w:rFonts w:ascii="Arial" w:hAnsi="Arial" w:cs="Arial"/>
                <w:noProof/>
                <w:lang w:eastAsia="fr-FR"/>
              </w:rPr>
              <w:drawing>
                <wp:inline distT="0" distB="0" distL="0" distR="0">
                  <wp:extent cx="1943100" cy="647700"/>
                  <wp:effectExtent l="0" t="0" r="0" b="0"/>
                  <wp:docPr id="4" name="Image 4" descr="cid:image009.png@01D61246.1325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cid:image009.png@01D61246.1325718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43100" cy="647700"/>
                          </a:xfrm>
                          <a:prstGeom prst="rect">
                            <a:avLst/>
                          </a:prstGeom>
                          <a:noFill/>
                          <a:ln>
                            <a:noFill/>
                          </a:ln>
                        </pic:spPr>
                      </pic:pic>
                    </a:graphicData>
                  </a:graphic>
                </wp:inline>
              </w:drawing>
            </w:r>
          </w:p>
        </w:tc>
        <w:tc>
          <w:tcPr>
            <w:tcW w:w="2899" w:type="dxa"/>
            <w:tcMar>
              <w:top w:w="0" w:type="dxa"/>
              <w:left w:w="108" w:type="dxa"/>
              <w:bottom w:w="0" w:type="dxa"/>
              <w:right w:w="108" w:type="dxa"/>
            </w:tcMar>
            <w:hideMark/>
          </w:tcPr>
          <w:p w:rsidR="00FE0F97" w:rsidRDefault="00FE0F97" w:rsidP="00FE0F97">
            <w:pPr>
              <w:spacing w:after="0" w:line="240" w:lineRule="auto"/>
              <w:jc w:val="right"/>
              <w:rPr>
                <w:rFonts w:ascii="Arial" w:hAnsi="Arial" w:cs="Arial"/>
              </w:rPr>
            </w:pPr>
            <w:r>
              <w:rPr>
                <w:noProof/>
                <w:lang w:eastAsia="fr-FR"/>
              </w:rPr>
              <w:drawing>
                <wp:inline distT="0" distB="0" distL="0" distR="0">
                  <wp:extent cx="1162050" cy="762000"/>
                  <wp:effectExtent l="0" t="0" r="0" b="0"/>
                  <wp:docPr id="2" name="Image 2" descr="cid:image010.png@01D60F48.5D17A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10.png@01D60F48.5D17A1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62050" cy="762000"/>
                          </a:xfrm>
                          <a:prstGeom prst="rect">
                            <a:avLst/>
                          </a:prstGeom>
                          <a:noFill/>
                          <a:ln>
                            <a:noFill/>
                          </a:ln>
                        </pic:spPr>
                      </pic:pic>
                    </a:graphicData>
                  </a:graphic>
                </wp:inline>
              </w:drawing>
            </w:r>
          </w:p>
        </w:tc>
      </w:tr>
    </w:tbl>
    <w:p w:rsidR="00FE0F97" w:rsidRDefault="00FE0F97" w:rsidP="00FE0F97">
      <w:pPr>
        <w:spacing w:after="0" w:line="240" w:lineRule="auto"/>
        <w:jc w:val="right"/>
        <w:rPr>
          <w:rFonts w:ascii="Arial" w:hAnsi="Arial" w:cs="Arial"/>
        </w:rPr>
      </w:pPr>
    </w:p>
    <w:p w:rsidR="00FE0F97" w:rsidRDefault="00FE0F97" w:rsidP="00FE0F97">
      <w:pPr>
        <w:spacing w:after="0" w:line="240" w:lineRule="auto"/>
        <w:jc w:val="right"/>
        <w:rPr>
          <w:rFonts w:ascii="Arial" w:hAnsi="Arial" w:cs="Arial"/>
        </w:rPr>
      </w:pPr>
      <w:r>
        <w:rPr>
          <w:rFonts w:ascii="Arial" w:hAnsi="Arial" w:cs="Arial"/>
        </w:rPr>
        <w:t>Le 14 avril 2020</w:t>
      </w:r>
    </w:p>
    <w:p w:rsidR="00FE0F97" w:rsidRDefault="00FE0F97" w:rsidP="00FE0F97">
      <w:pPr>
        <w:spacing w:after="0" w:line="240" w:lineRule="auto"/>
        <w:jc w:val="right"/>
        <w:rPr>
          <w:rFonts w:ascii="Arial" w:hAnsi="Arial" w:cs="Arial"/>
        </w:rPr>
      </w:pPr>
    </w:p>
    <w:p w:rsidR="00FE0F97" w:rsidRDefault="00FE0F97" w:rsidP="00FE0F97">
      <w:pPr>
        <w:spacing w:after="0" w:line="240" w:lineRule="auto"/>
        <w:jc w:val="right"/>
        <w:rPr>
          <w:rFonts w:ascii="Arial" w:hAnsi="Arial" w:cs="Arial"/>
        </w:rPr>
      </w:pPr>
    </w:p>
    <w:p w:rsidR="00FE0F97" w:rsidRDefault="00FE0F97" w:rsidP="00FE0F97">
      <w:pPr>
        <w:spacing w:after="0" w:line="240" w:lineRule="auto"/>
        <w:jc w:val="both"/>
        <w:rPr>
          <w:rFonts w:ascii="Arial" w:hAnsi="Arial" w:cs="Arial"/>
          <w:b/>
          <w:bCs/>
          <w:sz w:val="28"/>
          <w:szCs w:val="28"/>
        </w:rPr>
      </w:pPr>
      <w:r>
        <w:rPr>
          <w:rFonts w:ascii="Arial" w:hAnsi="Arial" w:cs="Arial"/>
          <w:b/>
          <w:bCs/>
          <w:sz w:val="28"/>
          <w:szCs w:val="28"/>
        </w:rPr>
        <w:t xml:space="preserve">Prix Liberté 2020 : Le vote en ligne est prolongé jusqu’au 6 juin ! </w:t>
      </w:r>
    </w:p>
    <w:p w:rsidR="00FE0F97" w:rsidRDefault="00FE0F97" w:rsidP="00FE0F97">
      <w:pPr>
        <w:spacing w:after="0" w:line="240" w:lineRule="auto"/>
        <w:jc w:val="both"/>
        <w:rPr>
          <w:rFonts w:ascii="Arial" w:hAnsi="Arial" w:cs="Arial"/>
          <w:b/>
          <w:bCs/>
          <w:sz w:val="28"/>
          <w:szCs w:val="28"/>
        </w:rPr>
      </w:pPr>
    </w:p>
    <w:p w:rsidR="00FE0F97" w:rsidRDefault="00FE0F97" w:rsidP="00FE0F97">
      <w:pPr>
        <w:spacing w:after="0" w:line="240" w:lineRule="auto"/>
        <w:jc w:val="both"/>
        <w:rPr>
          <w:rFonts w:ascii="Arial" w:hAnsi="Arial" w:cs="Arial"/>
          <w:b/>
          <w:bCs/>
        </w:rPr>
      </w:pPr>
      <w:r>
        <w:rPr>
          <w:rFonts w:ascii="Arial" w:hAnsi="Arial" w:cs="Arial"/>
          <w:b/>
          <w:bCs/>
        </w:rPr>
        <w:t>Initialement programmé du 9 mars au 12 avril 2020, le vote permettant de désigner le ou la lauréat(e) du Prix Liberté 2020 est prolongé jusqu’au 6 juin 2020.  Les jeunes de tous pays, âgés de 15 à 25 ans, ont ainsi jusqu’à cette date hautement symbolique pour voter en ligne (</w:t>
      </w:r>
      <w:hyperlink r:id="rId12" w:history="1">
        <w:r>
          <w:rPr>
            <w:rStyle w:val="Lienhypertexte"/>
            <w:rFonts w:ascii="Arial" w:hAnsi="Arial" w:cs="Arial"/>
            <w:b/>
            <w:bCs/>
          </w:rPr>
          <w:t>prixliberte.normandie.fr</w:t>
        </w:r>
      </w:hyperlink>
      <w:r>
        <w:rPr>
          <w:rFonts w:ascii="Arial" w:hAnsi="Arial" w:cs="Arial"/>
          <w:b/>
          <w:bCs/>
        </w:rPr>
        <w:t>) pour l’une des trois personnalités</w:t>
      </w:r>
      <w:r>
        <w:rPr>
          <w:b/>
          <w:bCs/>
        </w:rPr>
        <w:t xml:space="preserve"> </w:t>
      </w:r>
      <w:r>
        <w:rPr>
          <w:rFonts w:ascii="Arial" w:hAnsi="Arial" w:cs="Arial"/>
          <w:b/>
          <w:bCs/>
        </w:rPr>
        <w:t xml:space="preserve">sélectionnées par le jury international : </w:t>
      </w:r>
      <w:proofErr w:type="spellStart"/>
      <w:r>
        <w:rPr>
          <w:rFonts w:ascii="Arial" w:hAnsi="Arial" w:cs="Arial"/>
          <w:b/>
          <w:bCs/>
        </w:rPr>
        <w:t>Loujain</w:t>
      </w:r>
      <w:proofErr w:type="spellEnd"/>
      <w:r>
        <w:rPr>
          <w:rFonts w:ascii="Arial" w:hAnsi="Arial" w:cs="Arial"/>
          <w:b/>
          <w:bCs/>
        </w:rPr>
        <w:t xml:space="preserve"> Al </w:t>
      </w:r>
      <w:proofErr w:type="spellStart"/>
      <w:r>
        <w:rPr>
          <w:rFonts w:ascii="Arial" w:hAnsi="Arial" w:cs="Arial"/>
          <w:b/>
          <w:bCs/>
        </w:rPr>
        <w:t>Hathloul</w:t>
      </w:r>
      <w:proofErr w:type="spellEnd"/>
      <w:r>
        <w:rPr>
          <w:rFonts w:ascii="Arial" w:hAnsi="Arial" w:cs="Arial"/>
          <w:b/>
          <w:bCs/>
        </w:rPr>
        <w:t xml:space="preserve">, Père Pedro </w:t>
      </w:r>
      <w:proofErr w:type="spellStart"/>
      <w:r>
        <w:rPr>
          <w:rFonts w:ascii="Arial" w:hAnsi="Arial" w:cs="Arial"/>
          <w:b/>
          <w:bCs/>
        </w:rPr>
        <w:t>Opeka</w:t>
      </w:r>
      <w:proofErr w:type="spellEnd"/>
      <w:r>
        <w:rPr>
          <w:rFonts w:ascii="Arial" w:hAnsi="Arial" w:cs="Arial"/>
          <w:b/>
          <w:bCs/>
        </w:rPr>
        <w:t xml:space="preserve"> et </w:t>
      </w:r>
      <w:proofErr w:type="spellStart"/>
      <w:r>
        <w:rPr>
          <w:rFonts w:ascii="Arial" w:hAnsi="Arial" w:cs="Arial"/>
          <w:b/>
          <w:bCs/>
        </w:rPr>
        <w:t>Nasrin</w:t>
      </w:r>
      <w:proofErr w:type="spellEnd"/>
      <w:r>
        <w:rPr>
          <w:rFonts w:ascii="Arial" w:hAnsi="Arial" w:cs="Arial"/>
          <w:b/>
          <w:bCs/>
        </w:rPr>
        <w:t xml:space="preserve"> </w:t>
      </w:r>
      <w:proofErr w:type="spellStart"/>
      <w:r>
        <w:rPr>
          <w:rFonts w:ascii="Arial" w:hAnsi="Arial" w:cs="Arial"/>
          <w:b/>
          <w:bCs/>
        </w:rPr>
        <w:t>Sotoudeh</w:t>
      </w:r>
      <w:proofErr w:type="spellEnd"/>
      <w:r>
        <w:rPr>
          <w:rFonts w:ascii="Arial" w:hAnsi="Arial" w:cs="Arial"/>
          <w:b/>
          <w:bCs/>
        </w:rPr>
        <w:t xml:space="preserve">. Les actions programmées dans les classes autour du Prix Liberté n’ayant pu être mises en place en raison des mesures de confinement, le décalage de la date de clôture du vote permettra notamment la mise en œuvre de dispositifs pédagogiques à distance avec les établissements scolaires. </w:t>
      </w:r>
    </w:p>
    <w:p w:rsidR="00FE0F97" w:rsidRDefault="00FE0F97" w:rsidP="00FE0F97">
      <w:pPr>
        <w:spacing w:after="0" w:line="240" w:lineRule="auto"/>
        <w:jc w:val="both"/>
        <w:rPr>
          <w:rFonts w:ascii="Arial" w:hAnsi="Arial" w:cs="Arial"/>
        </w:rPr>
      </w:pPr>
    </w:p>
    <w:p w:rsidR="00FE0F97" w:rsidRDefault="00FE0F97" w:rsidP="00FE0F97">
      <w:pPr>
        <w:shd w:val="clear" w:color="auto" w:fill="FFFFFF"/>
        <w:spacing w:after="0" w:line="240" w:lineRule="auto"/>
        <w:jc w:val="both"/>
        <w:rPr>
          <w:rFonts w:ascii="Arial" w:hAnsi="Arial" w:cs="Arial"/>
        </w:rPr>
      </w:pPr>
      <w:r>
        <w:rPr>
          <w:rFonts w:ascii="Arial" w:hAnsi="Arial" w:cs="Arial"/>
          <w:color w:val="000000"/>
        </w:rPr>
        <w:t xml:space="preserve">Pour mémoire, le Prix Liberté est une initiative de la Région Normandie en partenariat avec l’Institut international des droits de l’Homme et de la paix, </w:t>
      </w:r>
      <w:r w:rsidRPr="00FE0F97">
        <w:rPr>
          <w:rFonts w:ascii="Arial" w:hAnsi="Arial" w:cs="Arial"/>
        </w:rPr>
        <w:t xml:space="preserve">les autorités académiques et </w:t>
      </w:r>
      <w:proofErr w:type="spellStart"/>
      <w:r w:rsidRPr="00FE0F97">
        <w:rPr>
          <w:rFonts w:ascii="Arial" w:hAnsi="Arial" w:cs="Arial"/>
        </w:rPr>
        <w:t>Canopé</w:t>
      </w:r>
      <w:proofErr w:type="spellEnd"/>
      <w:r w:rsidRPr="00FE0F97">
        <w:rPr>
          <w:rFonts w:ascii="Arial" w:hAnsi="Arial" w:cs="Arial"/>
        </w:rPr>
        <w:t>. Il permet à des jeunes de tout pays, âgés de 15-25 an</w:t>
      </w:r>
      <w:r>
        <w:rPr>
          <w:rFonts w:ascii="Arial" w:hAnsi="Arial" w:cs="Arial"/>
          <w:color w:val="000000"/>
        </w:rPr>
        <w:t>s, de désigner chaque année une personnalité ou une organisation engagée dans un combat exemplaire en faveur de la liberté.</w:t>
      </w:r>
    </w:p>
    <w:p w:rsidR="00FE0F97" w:rsidRDefault="00FE0F97" w:rsidP="00FE0F97">
      <w:pPr>
        <w:shd w:val="clear" w:color="auto" w:fill="FFFFFF"/>
        <w:spacing w:after="0" w:line="240" w:lineRule="auto"/>
        <w:jc w:val="both"/>
        <w:rPr>
          <w:rFonts w:ascii="Arial" w:hAnsi="Arial" w:cs="Arial"/>
        </w:rPr>
      </w:pPr>
    </w:p>
    <w:p w:rsidR="00FE0F97" w:rsidRPr="00FE0F97" w:rsidRDefault="00FE0F97" w:rsidP="00FE0F97">
      <w:pPr>
        <w:spacing w:after="0" w:line="240" w:lineRule="auto"/>
        <w:jc w:val="both"/>
        <w:rPr>
          <w:rFonts w:ascii="Arial" w:hAnsi="Arial" w:cs="Arial"/>
        </w:rPr>
      </w:pPr>
      <w:r w:rsidRPr="00FE0F97">
        <w:rPr>
          <w:rFonts w:ascii="Arial" w:hAnsi="Arial" w:cs="Arial"/>
        </w:rPr>
        <w:t xml:space="preserve">L’appel à propositions « Notre Prix Liberté 2020 » a été lancé en juillet 2019 à la suite de la remise du Prix de la première édition à Greta </w:t>
      </w:r>
      <w:proofErr w:type="spellStart"/>
      <w:r w:rsidRPr="00FE0F97">
        <w:rPr>
          <w:rFonts w:ascii="Arial" w:hAnsi="Arial" w:cs="Arial"/>
        </w:rPr>
        <w:t>Thunberg</w:t>
      </w:r>
      <w:proofErr w:type="spellEnd"/>
      <w:r w:rsidRPr="00FE0F97">
        <w:rPr>
          <w:rFonts w:ascii="Arial" w:hAnsi="Arial" w:cs="Arial"/>
        </w:rPr>
        <w:t xml:space="preserve"> pour son combat en faveur de la justice climatique. </w:t>
      </w:r>
    </w:p>
    <w:p w:rsidR="00FE0F97" w:rsidRDefault="00FE0F97" w:rsidP="00FE0F97">
      <w:pPr>
        <w:spacing w:after="0" w:line="240" w:lineRule="auto"/>
        <w:jc w:val="both"/>
        <w:rPr>
          <w:rFonts w:ascii="Arial" w:hAnsi="Arial" w:cs="Arial"/>
        </w:rPr>
      </w:pPr>
    </w:p>
    <w:p w:rsidR="00FE0F97" w:rsidRDefault="00FE0F97" w:rsidP="00FE0F97">
      <w:pPr>
        <w:spacing w:after="0" w:line="240" w:lineRule="auto"/>
        <w:jc w:val="both"/>
        <w:rPr>
          <w:rFonts w:ascii="Arial" w:hAnsi="Arial" w:cs="Arial"/>
        </w:rPr>
      </w:pPr>
      <w:r>
        <w:rPr>
          <w:rFonts w:ascii="Arial" w:hAnsi="Arial" w:cs="Arial"/>
        </w:rPr>
        <w:t xml:space="preserve">Les trois finalistes de l’édition 2020  - </w:t>
      </w:r>
      <w:proofErr w:type="spellStart"/>
      <w:r>
        <w:rPr>
          <w:rFonts w:ascii="Arial" w:hAnsi="Arial" w:cs="Arial"/>
        </w:rPr>
        <w:t>Loujain</w:t>
      </w:r>
      <w:proofErr w:type="spellEnd"/>
      <w:r>
        <w:rPr>
          <w:rFonts w:ascii="Arial" w:hAnsi="Arial" w:cs="Arial"/>
        </w:rPr>
        <w:t xml:space="preserve"> Al </w:t>
      </w:r>
      <w:proofErr w:type="spellStart"/>
      <w:r>
        <w:rPr>
          <w:rFonts w:ascii="Arial" w:hAnsi="Arial" w:cs="Arial"/>
        </w:rPr>
        <w:t>Hathloul</w:t>
      </w:r>
      <w:proofErr w:type="spellEnd"/>
      <w:r>
        <w:rPr>
          <w:rFonts w:ascii="Arial" w:hAnsi="Arial" w:cs="Arial"/>
        </w:rPr>
        <w:t xml:space="preserve">, Père Pedro </w:t>
      </w:r>
      <w:proofErr w:type="spellStart"/>
      <w:r>
        <w:rPr>
          <w:rFonts w:ascii="Arial" w:hAnsi="Arial" w:cs="Arial"/>
        </w:rPr>
        <w:t>Opeka</w:t>
      </w:r>
      <w:proofErr w:type="spellEnd"/>
      <w:r>
        <w:rPr>
          <w:rFonts w:ascii="Arial" w:hAnsi="Arial" w:cs="Arial"/>
        </w:rPr>
        <w:t xml:space="preserve"> et </w:t>
      </w:r>
      <w:proofErr w:type="spellStart"/>
      <w:r>
        <w:rPr>
          <w:rFonts w:ascii="Arial" w:hAnsi="Arial" w:cs="Arial"/>
        </w:rPr>
        <w:t>Nasrin</w:t>
      </w:r>
      <w:proofErr w:type="spellEnd"/>
      <w:r>
        <w:rPr>
          <w:rFonts w:ascii="Arial" w:hAnsi="Arial" w:cs="Arial"/>
        </w:rPr>
        <w:t xml:space="preserve"> </w:t>
      </w:r>
      <w:proofErr w:type="spellStart"/>
      <w:r>
        <w:rPr>
          <w:rFonts w:ascii="Arial" w:hAnsi="Arial" w:cs="Arial"/>
        </w:rPr>
        <w:t>Sotoudeh</w:t>
      </w:r>
      <w:proofErr w:type="spellEnd"/>
      <w:r>
        <w:rPr>
          <w:rFonts w:ascii="Arial" w:hAnsi="Arial" w:cs="Arial"/>
        </w:rPr>
        <w:t xml:space="preserve"> - ont été choisis parmi 167 propositions parvenues du monde entier, par un jury international de jeunes, présidé par Emmanuel </w:t>
      </w:r>
      <w:proofErr w:type="spellStart"/>
      <w:r>
        <w:rPr>
          <w:rFonts w:ascii="Arial" w:hAnsi="Arial" w:cs="Arial"/>
        </w:rPr>
        <w:t>Davidenkoff</w:t>
      </w:r>
      <w:proofErr w:type="spellEnd"/>
      <w:r>
        <w:rPr>
          <w:rFonts w:ascii="Arial" w:hAnsi="Arial" w:cs="Arial"/>
        </w:rPr>
        <w:t>, Directeur adjoint de la rédaction du Monde.</w:t>
      </w:r>
    </w:p>
    <w:p w:rsidR="00FE0F97" w:rsidRDefault="00FE0F97" w:rsidP="00FE0F97">
      <w:pPr>
        <w:spacing w:after="0" w:line="240" w:lineRule="auto"/>
        <w:jc w:val="both"/>
        <w:rPr>
          <w:rFonts w:ascii="Arial" w:hAnsi="Arial" w:cs="Arial"/>
        </w:rPr>
      </w:pPr>
    </w:p>
    <w:p w:rsidR="00FE0F97" w:rsidRDefault="00FE0F97" w:rsidP="00FE0F97">
      <w:pPr>
        <w:spacing w:after="0" w:line="240" w:lineRule="auto"/>
        <w:jc w:val="both"/>
        <w:rPr>
          <w:rFonts w:ascii="Arial" w:hAnsi="Arial" w:cs="Arial"/>
        </w:rPr>
      </w:pPr>
      <w:r>
        <w:rPr>
          <w:rFonts w:ascii="Arial" w:hAnsi="Arial" w:cs="Arial"/>
        </w:rPr>
        <w:t>Le ou la lauréat(e) recevra un chèque de 25 000 euros pour défendre sa cause ainsi qu’un trophée réalisé par le lycée Napoléon de L’Aigle.</w:t>
      </w:r>
    </w:p>
    <w:p w:rsidR="00FE0F97" w:rsidRDefault="00FE0F97" w:rsidP="00FE0F97">
      <w:pPr>
        <w:pStyle w:val="xmsolistparagraph"/>
        <w:ind w:left="0"/>
        <w:jc w:val="both"/>
        <w:rPr>
          <w:rFonts w:ascii="Arial" w:hAnsi="Arial" w:cs="Arial"/>
        </w:rPr>
      </w:pPr>
    </w:p>
    <w:p w:rsidR="00FE0F97" w:rsidRDefault="00FE0F97" w:rsidP="00FE0F97">
      <w:pPr>
        <w:spacing w:after="240" w:line="240" w:lineRule="auto"/>
        <w:jc w:val="both"/>
        <w:rPr>
          <w:rFonts w:ascii="Arial" w:hAnsi="Arial" w:cs="Arial"/>
          <w:b/>
          <w:bCs/>
        </w:rPr>
      </w:pPr>
      <w:r>
        <w:rPr>
          <w:rFonts w:ascii="Arial" w:hAnsi="Arial" w:cs="Arial"/>
          <w:b/>
          <w:bCs/>
          <w:sz w:val="24"/>
          <w:szCs w:val="24"/>
        </w:rPr>
        <w:t xml:space="preserve">Les trois finalistes du Prix Liberté </w:t>
      </w:r>
      <w:r>
        <w:rPr>
          <w:rFonts w:ascii="Arial" w:hAnsi="Arial" w:cs="Arial"/>
          <w:b/>
          <w:bCs/>
        </w:rPr>
        <w:t xml:space="preserve">: </w:t>
      </w:r>
    </w:p>
    <w:p w:rsidR="00FE0F97" w:rsidRDefault="00FE0F97" w:rsidP="00FE0F97">
      <w:pPr>
        <w:spacing w:after="0" w:line="240" w:lineRule="auto"/>
        <w:rPr>
          <w:rFonts w:ascii="Arial" w:hAnsi="Arial" w:cs="Arial"/>
          <w:b/>
          <w:bCs/>
        </w:rPr>
      </w:pPr>
      <w:proofErr w:type="spellStart"/>
      <w:r>
        <w:rPr>
          <w:rFonts w:ascii="Arial" w:hAnsi="Arial" w:cs="Arial"/>
          <w:b/>
          <w:bCs/>
        </w:rPr>
        <w:t>Loujain</w:t>
      </w:r>
      <w:proofErr w:type="spellEnd"/>
      <w:r>
        <w:rPr>
          <w:rFonts w:ascii="Arial" w:hAnsi="Arial" w:cs="Arial"/>
          <w:b/>
          <w:bCs/>
        </w:rPr>
        <w:t xml:space="preserve"> Al </w:t>
      </w:r>
      <w:proofErr w:type="spellStart"/>
      <w:r>
        <w:rPr>
          <w:rFonts w:ascii="Arial" w:hAnsi="Arial" w:cs="Arial"/>
          <w:b/>
          <w:bCs/>
        </w:rPr>
        <w:t>Hathloul</w:t>
      </w:r>
      <w:proofErr w:type="spellEnd"/>
      <w:r>
        <w:rPr>
          <w:rFonts w:ascii="Arial" w:hAnsi="Arial" w:cs="Arial"/>
          <w:b/>
          <w:bCs/>
        </w:rPr>
        <w:t xml:space="preserve"> </w:t>
      </w:r>
    </w:p>
    <w:p w:rsidR="00FE0F97" w:rsidRDefault="00FE0F97" w:rsidP="00FE0F97">
      <w:pPr>
        <w:spacing w:after="0" w:line="240" w:lineRule="auto"/>
        <w:jc w:val="both"/>
        <w:rPr>
          <w:rFonts w:ascii="Arial" w:hAnsi="Arial" w:cs="Arial"/>
        </w:rPr>
      </w:pPr>
      <w:r>
        <w:rPr>
          <w:rFonts w:ascii="Arial" w:hAnsi="Arial" w:cs="Arial"/>
        </w:rPr>
        <w:t xml:space="preserve">Née en </w:t>
      </w:r>
      <w:r w:rsidRPr="00FE0F97">
        <w:rPr>
          <w:rFonts w:ascii="Arial" w:hAnsi="Arial" w:cs="Arial"/>
        </w:rPr>
        <w:t xml:space="preserve">1989, </w:t>
      </w:r>
      <w:proofErr w:type="spellStart"/>
      <w:r w:rsidRPr="00FE0F97">
        <w:rPr>
          <w:rFonts w:ascii="Arial" w:hAnsi="Arial" w:cs="Arial"/>
        </w:rPr>
        <w:t>Loujain</w:t>
      </w:r>
      <w:proofErr w:type="spellEnd"/>
      <w:r w:rsidRPr="00FE0F97">
        <w:rPr>
          <w:rFonts w:ascii="Arial" w:hAnsi="Arial" w:cs="Arial"/>
        </w:rPr>
        <w:t xml:space="preserve"> </w:t>
      </w:r>
      <w:r>
        <w:rPr>
          <w:rFonts w:ascii="Arial" w:hAnsi="Arial" w:cs="Arial"/>
        </w:rPr>
        <w:t xml:space="preserve">Al </w:t>
      </w:r>
      <w:proofErr w:type="spellStart"/>
      <w:r>
        <w:rPr>
          <w:rFonts w:ascii="Arial" w:hAnsi="Arial" w:cs="Arial"/>
        </w:rPr>
        <w:t>Hathloul</w:t>
      </w:r>
      <w:proofErr w:type="spellEnd"/>
      <w:r>
        <w:rPr>
          <w:rFonts w:ascii="Arial" w:hAnsi="Arial" w:cs="Arial"/>
          <w:b/>
          <w:bCs/>
        </w:rPr>
        <w:t xml:space="preserve"> </w:t>
      </w:r>
      <w:r>
        <w:rPr>
          <w:rFonts w:ascii="Arial" w:hAnsi="Arial" w:cs="Arial"/>
        </w:rPr>
        <w:t xml:space="preserve">est une militante saoudienne des droits des femmes dans son pays. En 2014, elle est arrêtée une première fois pour avoir tenté de passer la frontière entre les Emirats Arabes Unis et l’Arabie Saoudite au volant d’une voiture. Après 73 jours de prison, elle est libérée. De nouveau arrêtée en mai 2018 pour avoir bravé l’interdiction pour les femmes de conduire dans le royaume, elle est depuis incarcérée. Sa famille a déclaré à de nombreuses reprises que </w:t>
      </w:r>
      <w:proofErr w:type="spellStart"/>
      <w:r>
        <w:rPr>
          <w:rFonts w:ascii="Arial" w:hAnsi="Arial" w:cs="Arial"/>
        </w:rPr>
        <w:t>Loujain</w:t>
      </w:r>
      <w:proofErr w:type="spellEnd"/>
      <w:r>
        <w:rPr>
          <w:rFonts w:ascii="Arial" w:hAnsi="Arial" w:cs="Arial"/>
        </w:rPr>
        <w:t xml:space="preserve"> a été victime d’actes de torture et de violences sexuelles au cours de sa détention. Après un simulacre de procès en mars 2019 (ni avocat, ni charges </w:t>
      </w:r>
      <w:r>
        <w:rPr>
          <w:rFonts w:ascii="Arial" w:hAnsi="Arial" w:cs="Arial"/>
        </w:rPr>
        <w:lastRenderedPageBreak/>
        <w:t xml:space="preserve">claires), </w:t>
      </w:r>
      <w:proofErr w:type="spellStart"/>
      <w:r>
        <w:rPr>
          <w:rFonts w:ascii="Arial" w:hAnsi="Arial" w:cs="Arial"/>
        </w:rPr>
        <w:t>Loujain</w:t>
      </w:r>
      <w:proofErr w:type="spellEnd"/>
      <w:r>
        <w:rPr>
          <w:rFonts w:ascii="Arial" w:hAnsi="Arial" w:cs="Arial"/>
        </w:rPr>
        <w:t xml:space="preserve"> reste en prison. En août 2019, le parquet saoudien lui propose d’être libérée en échange d’un témoignage dans lequel elle doit indiquer n’avoir jamais été victime de violences en détention, ce qu’elle refuse. Elle est aujourd’hui toujours incarcérée. </w:t>
      </w:r>
    </w:p>
    <w:p w:rsidR="00FE0F97" w:rsidRDefault="00693BA2" w:rsidP="00FE0F97">
      <w:pPr>
        <w:spacing w:after="0" w:line="240" w:lineRule="auto"/>
        <w:rPr>
          <w:rFonts w:ascii="Arial" w:hAnsi="Arial" w:cs="Arial"/>
          <w:color w:val="1F497D"/>
        </w:rPr>
      </w:pPr>
      <w:hyperlink r:id="rId13" w:history="1">
        <w:r w:rsidR="00FE0F97">
          <w:rPr>
            <w:rStyle w:val="Lienhypertexte"/>
            <w:rFonts w:ascii="Arial" w:hAnsi="Arial" w:cs="Arial"/>
          </w:rPr>
          <w:t>https://youtu.be/MTumJvz_XKs</w:t>
        </w:r>
      </w:hyperlink>
    </w:p>
    <w:p w:rsidR="00FE0F97" w:rsidRDefault="00FE0F97" w:rsidP="00FE0F97">
      <w:pPr>
        <w:spacing w:after="0" w:line="240" w:lineRule="auto"/>
        <w:jc w:val="both"/>
        <w:rPr>
          <w:rFonts w:ascii="Arial" w:hAnsi="Arial" w:cs="Arial"/>
          <w:b/>
          <w:bCs/>
          <w:i/>
          <w:iCs/>
          <w:highlight w:val="yellow"/>
        </w:rPr>
      </w:pPr>
    </w:p>
    <w:p w:rsidR="00FE0F97" w:rsidRDefault="00FE0F97" w:rsidP="00FE0F97">
      <w:pPr>
        <w:spacing w:after="0" w:line="240" w:lineRule="auto"/>
        <w:rPr>
          <w:rFonts w:ascii="Arial" w:hAnsi="Arial" w:cs="Arial"/>
          <w:b/>
          <w:bCs/>
        </w:rPr>
      </w:pPr>
      <w:r>
        <w:rPr>
          <w:rFonts w:ascii="Arial" w:hAnsi="Arial" w:cs="Arial"/>
          <w:b/>
          <w:bCs/>
        </w:rPr>
        <w:t xml:space="preserve">Père Pedro </w:t>
      </w:r>
      <w:proofErr w:type="spellStart"/>
      <w:r>
        <w:rPr>
          <w:rFonts w:ascii="Arial" w:hAnsi="Arial" w:cs="Arial"/>
          <w:b/>
          <w:bCs/>
        </w:rPr>
        <w:t>Opeka</w:t>
      </w:r>
      <w:proofErr w:type="spellEnd"/>
    </w:p>
    <w:p w:rsidR="00FE0F97" w:rsidRDefault="00FE0F97" w:rsidP="00FE0F97">
      <w:pPr>
        <w:spacing w:after="0" w:line="240" w:lineRule="auto"/>
        <w:jc w:val="both"/>
        <w:rPr>
          <w:rFonts w:ascii="Arial" w:hAnsi="Arial" w:cs="Arial"/>
        </w:rPr>
      </w:pPr>
      <w:r>
        <w:rPr>
          <w:rFonts w:ascii="Arial" w:hAnsi="Arial" w:cs="Arial"/>
        </w:rPr>
        <w:t xml:space="preserve">Né en 1948 en Argentine, le père Pedro </w:t>
      </w:r>
      <w:proofErr w:type="spellStart"/>
      <w:r>
        <w:rPr>
          <w:rFonts w:ascii="Arial" w:hAnsi="Arial" w:cs="Arial"/>
        </w:rPr>
        <w:t>Opeka</w:t>
      </w:r>
      <w:proofErr w:type="spellEnd"/>
      <w:r>
        <w:rPr>
          <w:rFonts w:ascii="Arial" w:hAnsi="Arial" w:cs="Arial"/>
        </w:rPr>
        <w:t xml:space="preserve"> visite pour la première fois Madagascar en 1970 avant de s’y installer en qualité de prêtre à partir de 1975. Il fait de la lutte contre la pauvreté son combat quotidien. En 1989, il crée l’association </w:t>
      </w:r>
      <w:proofErr w:type="spellStart"/>
      <w:r>
        <w:rPr>
          <w:rFonts w:ascii="Arial" w:hAnsi="Arial" w:cs="Arial"/>
        </w:rPr>
        <w:t>Akamasoa</w:t>
      </w:r>
      <w:proofErr w:type="spellEnd"/>
      <w:r>
        <w:rPr>
          <w:rFonts w:ascii="Arial" w:hAnsi="Arial" w:cs="Arial"/>
        </w:rPr>
        <w:t xml:space="preserve">, « les bons amis » en malgache, pour intensifier sa lutte contre la précarité. L’association propose des hébergements dignes (3 000 maisons réparties entre 22 villages) ainsi qu’un travail rémunéré convenablement. Depuis sa création, plus de 500 000 personnes ont été accompagnées par l’association. Le père Pedro parcourt le monde pour attirer l’attention de la communauté internationale sur la situation à Madagascar et lever des fonds pour que son association puisse fonctionner en autosuffisance. </w:t>
      </w:r>
    </w:p>
    <w:p w:rsidR="00FE0F97" w:rsidRDefault="00693BA2" w:rsidP="00FE0F97">
      <w:pPr>
        <w:spacing w:after="0" w:line="240" w:lineRule="auto"/>
      </w:pPr>
      <w:hyperlink r:id="rId14" w:history="1">
        <w:r w:rsidR="00FE0F97">
          <w:rPr>
            <w:rStyle w:val="Lienhypertexte"/>
            <w:rFonts w:ascii="Arial" w:hAnsi="Arial" w:cs="Arial"/>
          </w:rPr>
          <w:t>https://youtu.be/bF5T16EYF_w</w:t>
        </w:r>
      </w:hyperlink>
    </w:p>
    <w:p w:rsidR="00FE0F97" w:rsidRDefault="00FE0F97" w:rsidP="00FE0F97">
      <w:pPr>
        <w:spacing w:after="0" w:line="240" w:lineRule="auto"/>
        <w:rPr>
          <w:rFonts w:ascii="Arial" w:hAnsi="Arial" w:cs="Arial"/>
          <w:color w:val="1F497D"/>
        </w:rPr>
      </w:pPr>
    </w:p>
    <w:p w:rsidR="00FE0F97" w:rsidRDefault="00FE0F97" w:rsidP="00FE0F97">
      <w:pPr>
        <w:spacing w:after="0" w:line="240" w:lineRule="auto"/>
        <w:rPr>
          <w:rFonts w:ascii="Arial" w:hAnsi="Arial" w:cs="Arial"/>
          <w:b/>
          <w:bCs/>
        </w:rPr>
      </w:pPr>
      <w:proofErr w:type="spellStart"/>
      <w:r>
        <w:rPr>
          <w:rFonts w:ascii="Arial" w:hAnsi="Arial" w:cs="Arial"/>
          <w:b/>
          <w:bCs/>
        </w:rPr>
        <w:t>Nasrin</w:t>
      </w:r>
      <w:proofErr w:type="spellEnd"/>
      <w:r>
        <w:rPr>
          <w:rFonts w:ascii="Arial" w:hAnsi="Arial" w:cs="Arial"/>
          <w:b/>
          <w:bCs/>
        </w:rPr>
        <w:t xml:space="preserve"> </w:t>
      </w:r>
      <w:proofErr w:type="spellStart"/>
      <w:r>
        <w:rPr>
          <w:rFonts w:ascii="Arial" w:hAnsi="Arial" w:cs="Arial"/>
          <w:b/>
          <w:bCs/>
        </w:rPr>
        <w:t>Sotoudeh</w:t>
      </w:r>
      <w:proofErr w:type="spellEnd"/>
    </w:p>
    <w:p w:rsidR="00FE0F97" w:rsidRDefault="00FE0F97" w:rsidP="00FE0F97">
      <w:pPr>
        <w:spacing w:after="0" w:line="240" w:lineRule="auto"/>
        <w:jc w:val="both"/>
        <w:rPr>
          <w:rFonts w:ascii="Arial" w:hAnsi="Arial" w:cs="Arial"/>
        </w:rPr>
      </w:pPr>
      <w:r>
        <w:rPr>
          <w:rFonts w:ascii="Arial" w:hAnsi="Arial" w:cs="Arial"/>
        </w:rPr>
        <w:t xml:space="preserve">Née en 1963 en Iran, </w:t>
      </w:r>
      <w:proofErr w:type="spellStart"/>
      <w:r>
        <w:rPr>
          <w:rFonts w:ascii="Arial" w:hAnsi="Arial" w:cs="Arial"/>
        </w:rPr>
        <w:t>Nasrin</w:t>
      </w:r>
      <w:proofErr w:type="spellEnd"/>
      <w:r>
        <w:rPr>
          <w:rFonts w:ascii="Arial" w:hAnsi="Arial" w:cs="Arial"/>
        </w:rPr>
        <w:t xml:space="preserve"> </w:t>
      </w:r>
      <w:proofErr w:type="spellStart"/>
      <w:r>
        <w:rPr>
          <w:rFonts w:ascii="Arial" w:hAnsi="Arial" w:cs="Arial"/>
        </w:rPr>
        <w:t>Sotoudeh</w:t>
      </w:r>
      <w:proofErr w:type="spellEnd"/>
      <w:r>
        <w:rPr>
          <w:rFonts w:ascii="Arial" w:hAnsi="Arial" w:cs="Arial"/>
        </w:rPr>
        <w:t xml:space="preserve"> est une éminente avocate iranienne spécialisée dans la défense des droits de l’Homme et des libertés fondamentales. Elle a défendu des activistes et des hommes politiques de l'opposition, ainsi que des prisonniers condamnés à la peine de mort pour des crimes commis lorsqu'ils étaient mineurs. Arrêtée une première fois en 2010, elle est condamnée à 11 années de prison et à l’interdiction d’exercer sa profession d’avocate. Graciée en 2013, elle est de nouveau arrêtée en 2018 et condamnée à 38 ans de réclusion et à 148 coups de fouet pour avoir défendu les droits des femmes et protesté contre la législation qui impose le port du hijab (voile) en Iran. Depuis lors, la communauté internationale réclame sans relâche sa libération. </w:t>
      </w:r>
    </w:p>
    <w:p w:rsidR="00FE0F97" w:rsidRDefault="00693BA2" w:rsidP="00FE0F97">
      <w:pPr>
        <w:spacing w:after="0" w:line="240" w:lineRule="auto"/>
        <w:rPr>
          <w:rFonts w:ascii="Arial" w:hAnsi="Arial" w:cs="Arial"/>
        </w:rPr>
      </w:pPr>
      <w:hyperlink r:id="rId15" w:history="1">
        <w:r w:rsidR="00FE0F97">
          <w:rPr>
            <w:rStyle w:val="Lienhypertexte"/>
            <w:rFonts w:ascii="Arial" w:hAnsi="Arial" w:cs="Arial"/>
          </w:rPr>
          <w:t>https://youtu.be/MER648PXAiw</w:t>
        </w:r>
      </w:hyperlink>
    </w:p>
    <w:p w:rsidR="00FE0F97" w:rsidRDefault="00FE0F97" w:rsidP="00FE0F97">
      <w:pPr>
        <w:spacing w:after="0" w:line="240" w:lineRule="auto"/>
        <w:rPr>
          <w:rFonts w:ascii="Calibri" w:hAnsi="Calibri" w:cs="Calibri"/>
        </w:rPr>
      </w:pPr>
      <w:bookmarkStart w:id="0" w:name="_GoBack"/>
      <w:bookmarkEnd w:id="0"/>
    </w:p>
    <w:p w:rsidR="00FE0F97" w:rsidRDefault="00FE0F97" w:rsidP="00693BA2">
      <w:pPr>
        <w:spacing w:after="0" w:line="240" w:lineRule="auto"/>
        <w:jc w:val="center"/>
        <w:rPr>
          <w:rFonts w:ascii="Arial" w:eastAsia="Calibri" w:hAnsi="Arial" w:cs="Arial"/>
          <w:b/>
          <w:sz w:val="24"/>
          <w:lang w:eastAsia="fr-FR"/>
        </w:rPr>
      </w:pPr>
      <w:r w:rsidRPr="00693BA2">
        <w:rPr>
          <w:rFonts w:ascii="Arial" w:hAnsi="Arial" w:cs="Arial"/>
          <w:b/>
          <w:sz w:val="24"/>
          <w:lang w:eastAsia="fr-FR"/>
        </w:rPr>
        <w:t>Pour voter pour le Prix Liberté, rendez-vous sur :</w:t>
      </w:r>
      <w:r w:rsidRPr="00693BA2">
        <w:rPr>
          <w:rFonts w:ascii="Arial" w:hAnsi="Arial" w:cs="Arial"/>
          <w:b/>
          <w:sz w:val="28"/>
          <w:lang w:eastAsia="fr-FR"/>
        </w:rPr>
        <w:t xml:space="preserve"> </w:t>
      </w:r>
      <w:hyperlink r:id="rId16" w:history="1">
        <w:r w:rsidR="00693BA2" w:rsidRPr="00693BA2">
          <w:rPr>
            <w:rStyle w:val="Lienhypertexte"/>
            <w:rFonts w:ascii="Arial" w:hAnsi="Arial" w:cs="Arial"/>
            <w:b/>
            <w:bCs/>
            <w:sz w:val="24"/>
          </w:rPr>
          <w:t>prixliberte.normandie.fr</w:t>
        </w:r>
      </w:hyperlink>
    </w:p>
    <w:p w:rsidR="00693BA2" w:rsidRDefault="00693BA2" w:rsidP="00FE0F97">
      <w:pPr>
        <w:spacing w:after="0" w:line="240" w:lineRule="auto"/>
        <w:jc w:val="both"/>
        <w:rPr>
          <w:rFonts w:ascii="Arial" w:eastAsia="Calibri" w:hAnsi="Arial" w:cs="Arial"/>
          <w:b/>
          <w:sz w:val="24"/>
          <w:lang w:eastAsia="fr-FR"/>
        </w:rPr>
      </w:pPr>
    </w:p>
    <w:p w:rsidR="00693BA2" w:rsidRDefault="00693BA2" w:rsidP="00FE0F97">
      <w:pPr>
        <w:spacing w:after="0" w:line="240" w:lineRule="auto"/>
        <w:jc w:val="both"/>
        <w:rPr>
          <w:rFonts w:ascii="Arial" w:hAnsi="Arial" w:cs="Arial"/>
          <w:lang w:eastAsia="fr-FR"/>
        </w:rPr>
      </w:pPr>
    </w:p>
    <w:p w:rsidR="00FE0F97" w:rsidRDefault="00FE0F97" w:rsidP="00FE0F97">
      <w:pPr>
        <w:spacing w:after="0" w:line="240" w:lineRule="auto"/>
        <w:jc w:val="both"/>
        <w:rPr>
          <w:rFonts w:ascii="Arial" w:hAnsi="Arial" w:cs="Arial"/>
          <w:color w:val="000000"/>
          <w:lang w:eastAsia="fr-FR"/>
        </w:rPr>
      </w:pPr>
      <w:r>
        <w:rPr>
          <w:rFonts w:ascii="Arial" w:hAnsi="Arial" w:cs="Arial"/>
          <w:color w:val="000000"/>
          <w:lang w:eastAsia="fr-FR"/>
        </w:rPr>
        <w:t>Contact presse :</w:t>
      </w:r>
    </w:p>
    <w:p w:rsidR="00FE0F97" w:rsidRDefault="00FE0F97" w:rsidP="00FE0F97">
      <w:pPr>
        <w:spacing w:after="0" w:line="240" w:lineRule="auto"/>
        <w:jc w:val="both"/>
        <w:rPr>
          <w:rStyle w:val="Lienhypertexte"/>
          <w:rFonts w:ascii="Calibri" w:hAnsi="Calibri" w:cs="Calibri"/>
          <w:color w:val="auto"/>
          <w:u w:val="none"/>
        </w:rPr>
      </w:pPr>
      <w:r>
        <w:rPr>
          <w:rFonts w:ascii="Arial" w:hAnsi="Arial" w:cs="Arial"/>
          <w:color w:val="000000"/>
          <w:lang w:eastAsia="fr-FR"/>
        </w:rPr>
        <w:t xml:space="preserve">Charlotte </w:t>
      </w:r>
      <w:proofErr w:type="spellStart"/>
      <w:r>
        <w:rPr>
          <w:rFonts w:ascii="Arial" w:hAnsi="Arial" w:cs="Arial"/>
          <w:color w:val="000000"/>
          <w:lang w:eastAsia="fr-FR"/>
        </w:rPr>
        <w:t>Chanteloup</w:t>
      </w:r>
      <w:proofErr w:type="spellEnd"/>
      <w:r>
        <w:rPr>
          <w:rFonts w:ascii="Arial" w:hAnsi="Arial" w:cs="Arial"/>
          <w:color w:val="000000"/>
          <w:lang w:eastAsia="fr-FR"/>
        </w:rPr>
        <w:t xml:space="preserve"> – tel : 06 42 08 11 68</w:t>
      </w:r>
      <w:r>
        <w:rPr>
          <w:rFonts w:ascii="Arial" w:hAnsi="Arial" w:cs="Arial"/>
          <w:lang w:eastAsia="fr-FR"/>
        </w:rPr>
        <w:t xml:space="preserve"> - </w:t>
      </w:r>
      <w:hyperlink r:id="rId17" w:history="1">
        <w:r>
          <w:rPr>
            <w:rStyle w:val="Lienhypertexte"/>
            <w:rFonts w:ascii="Arial" w:hAnsi="Arial" w:cs="Arial"/>
            <w:lang w:eastAsia="fr-FR"/>
          </w:rPr>
          <w:t>charlotte.chanteloup@normandie.fr</w:t>
        </w:r>
      </w:hyperlink>
    </w:p>
    <w:p w:rsidR="00E706E0" w:rsidRDefault="00E706E0" w:rsidP="00E52F4C">
      <w:pPr>
        <w:spacing w:after="0" w:line="240" w:lineRule="auto"/>
      </w:pPr>
    </w:p>
    <w:sectPr w:rsidR="00E706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B4"/>
    <w:rsid w:val="000A3537"/>
    <w:rsid w:val="001124B4"/>
    <w:rsid w:val="001636DF"/>
    <w:rsid w:val="001E0660"/>
    <w:rsid w:val="0047010F"/>
    <w:rsid w:val="00483E6B"/>
    <w:rsid w:val="006721A7"/>
    <w:rsid w:val="00693BA2"/>
    <w:rsid w:val="006E7C3D"/>
    <w:rsid w:val="00960233"/>
    <w:rsid w:val="009B354D"/>
    <w:rsid w:val="009E43A3"/>
    <w:rsid w:val="00A14EE6"/>
    <w:rsid w:val="00A43AFF"/>
    <w:rsid w:val="00B227C7"/>
    <w:rsid w:val="00CF669A"/>
    <w:rsid w:val="00D321AF"/>
    <w:rsid w:val="00E52F4C"/>
    <w:rsid w:val="00E706E0"/>
    <w:rsid w:val="00EB41DE"/>
    <w:rsid w:val="00F14EF7"/>
    <w:rsid w:val="00F832C3"/>
    <w:rsid w:val="00FE0F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06DD3-17BD-4483-9722-F8007EED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7C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227C7"/>
    <w:rPr>
      <w:color w:val="0563C1"/>
      <w:u w:val="single"/>
    </w:rPr>
  </w:style>
  <w:style w:type="paragraph" w:customStyle="1" w:styleId="Default">
    <w:name w:val="Default"/>
    <w:uiPriority w:val="99"/>
    <w:rsid w:val="00B227C7"/>
    <w:pPr>
      <w:autoSpaceDE w:val="0"/>
      <w:autoSpaceDN w:val="0"/>
      <w:adjustRightInd w:val="0"/>
      <w:spacing w:after="0" w:line="240" w:lineRule="auto"/>
    </w:pPr>
    <w:rPr>
      <w:rFonts w:ascii="Candara" w:hAnsi="Candara" w:cs="Candara"/>
      <w:color w:val="000000"/>
      <w:sz w:val="24"/>
      <w:szCs w:val="24"/>
    </w:rPr>
  </w:style>
  <w:style w:type="paragraph" w:customStyle="1" w:styleId="xmsolistparagraph">
    <w:name w:val="x_msolistparagraph"/>
    <w:basedOn w:val="Normal"/>
    <w:uiPriority w:val="99"/>
    <w:rsid w:val="00B227C7"/>
    <w:pPr>
      <w:spacing w:after="0" w:line="240" w:lineRule="auto"/>
      <w:ind w:left="720"/>
    </w:pPr>
    <w:rPr>
      <w:rFonts w:ascii="Calibri" w:hAnsi="Calibri" w:cs="Calibri"/>
      <w:lang w:eastAsia="fr-FR"/>
    </w:rPr>
  </w:style>
  <w:style w:type="character" w:styleId="lev">
    <w:name w:val="Strong"/>
    <w:basedOn w:val="Policepardfaut"/>
    <w:uiPriority w:val="22"/>
    <w:qFormat/>
    <w:rsid w:val="00B227C7"/>
    <w:rPr>
      <w:b/>
      <w:bCs/>
    </w:rPr>
  </w:style>
  <w:style w:type="character" w:styleId="Lienhypertextesuivivisit">
    <w:name w:val="FollowedHyperlink"/>
    <w:basedOn w:val="Policepardfaut"/>
    <w:uiPriority w:val="99"/>
    <w:semiHidden/>
    <w:unhideWhenUsed/>
    <w:rsid w:val="006721A7"/>
    <w:rPr>
      <w:color w:val="954F72" w:themeColor="followedHyperlink"/>
      <w:u w:val="single"/>
    </w:rPr>
  </w:style>
  <w:style w:type="paragraph" w:styleId="NormalWeb">
    <w:name w:val="Normal (Web)"/>
    <w:basedOn w:val="Normal"/>
    <w:uiPriority w:val="99"/>
    <w:semiHidden/>
    <w:unhideWhenUsed/>
    <w:rsid w:val="001636DF"/>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522141">
      <w:bodyDiv w:val="1"/>
      <w:marLeft w:val="0"/>
      <w:marRight w:val="0"/>
      <w:marTop w:val="0"/>
      <w:marBottom w:val="0"/>
      <w:divBdr>
        <w:top w:val="none" w:sz="0" w:space="0" w:color="auto"/>
        <w:left w:val="none" w:sz="0" w:space="0" w:color="auto"/>
        <w:bottom w:val="none" w:sz="0" w:space="0" w:color="auto"/>
        <w:right w:val="none" w:sz="0" w:space="0" w:color="auto"/>
      </w:divBdr>
    </w:div>
    <w:div w:id="858852818">
      <w:bodyDiv w:val="1"/>
      <w:marLeft w:val="0"/>
      <w:marRight w:val="0"/>
      <w:marTop w:val="0"/>
      <w:marBottom w:val="0"/>
      <w:divBdr>
        <w:top w:val="none" w:sz="0" w:space="0" w:color="auto"/>
        <w:left w:val="none" w:sz="0" w:space="0" w:color="auto"/>
        <w:bottom w:val="none" w:sz="0" w:space="0" w:color="auto"/>
        <w:right w:val="none" w:sz="0" w:space="0" w:color="auto"/>
      </w:divBdr>
    </w:div>
    <w:div w:id="1163005916">
      <w:bodyDiv w:val="1"/>
      <w:marLeft w:val="0"/>
      <w:marRight w:val="0"/>
      <w:marTop w:val="0"/>
      <w:marBottom w:val="0"/>
      <w:divBdr>
        <w:top w:val="none" w:sz="0" w:space="0" w:color="auto"/>
        <w:left w:val="none" w:sz="0" w:space="0" w:color="auto"/>
        <w:bottom w:val="none" w:sz="0" w:space="0" w:color="auto"/>
        <w:right w:val="none" w:sz="0" w:space="0" w:color="auto"/>
      </w:divBdr>
    </w:div>
    <w:div w:id="1296333060">
      <w:bodyDiv w:val="1"/>
      <w:marLeft w:val="0"/>
      <w:marRight w:val="0"/>
      <w:marTop w:val="0"/>
      <w:marBottom w:val="0"/>
      <w:divBdr>
        <w:top w:val="none" w:sz="0" w:space="0" w:color="auto"/>
        <w:left w:val="none" w:sz="0" w:space="0" w:color="auto"/>
        <w:bottom w:val="none" w:sz="0" w:space="0" w:color="auto"/>
        <w:right w:val="none" w:sz="0" w:space="0" w:color="auto"/>
      </w:divBdr>
    </w:div>
    <w:div w:id="1327439597">
      <w:bodyDiv w:val="1"/>
      <w:marLeft w:val="0"/>
      <w:marRight w:val="0"/>
      <w:marTop w:val="0"/>
      <w:marBottom w:val="0"/>
      <w:divBdr>
        <w:top w:val="none" w:sz="0" w:space="0" w:color="auto"/>
        <w:left w:val="none" w:sz="0" w:space="0" w:color="auto"/>
        <w:bottom w:val="none" w:sz="0" w:space="0" w:color="auto"/>
        <w:right w:val="none" w:sz="0" w:space="0" w:color="auto"/>
      </w:divBdr>
    </w:div>
    <w:div w:id="18149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youtu.be/MTumJvz_XK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8.jpg@01D61246.13257180" TargetMode="External"/><Relationship Id="rId12" Type="http://schemas.openxmlformats.org/officeDocument/2006/relationships/hyperlink" Target="https://normandiepourlapaix.fr/prix-liberte" TargetMode="External"/><Relationship Id="rId17" Type="http://schemas.openxmlformats.org/officeDocument/2006/relationships/hyperlink" Target="mailto:charlotte.chanteloup@normandie.fr" TargetMode="External"/><Relationship Id="rId2" Type="http://schemas.openxmlformats.org/officeDocument/2006/relationships/settings" Target="settings.xml"/><Relationship Id="rId16" Type="http://schemas.openxmlformats.org/officeDocument/2006/relationships/hyperlink" Target="https://normandiepourlapaix.fr/prix-liberte"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image010.png@01D61246.13257180" TargetMode="External"/><Relationship Id="rId5" Type="http://schemas.openxmlformats.org/officeDocument/2006/relationships/image" Target="cid:image007.png@01D61246.13257180" TargetMode="External"/><Relationship Id="rId15" Type="http://schemas.openxmlformats.org/officeDocument/2006/relationships/hyperlink" Target="https://youtu.be/MER648PXAiw"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cid:image009.png@01D61246.13257180" TargetMode="External"/><Relationship Id="rId14" Type="http://schemas.openxmlformats.org/officeDocument/2006/relationships/hyperlink" Target="https://youtu.be/bF5T16EYF_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760</Words>
  <Characters>4182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CHANTELOUP Charlotte</cp:lastModifiedBy>
  <cp:revision>8</cp:revision>
  <dcterms:created xsi:type="dcterms:W3CDTF">2020-04-09T14:52:00Z</dcterms:created>
  <dcterms:modified xsi:type="dcterms:W3CDTF">2020-04-14T08:51:00Z</dcterms:modified>
</cp:coreProperties>
</file>