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C" w:rsidRDefault="00D5629F" w:rsidP="00A5239D">
      <w:pPr>
        <w:pStyle w:val="Default"/>
        <w:ind w:left="-1134"/>
        <w:jc w:val="both"/>
        <w:rPr>
          <w:rStyle w:val="family-name"/>
          <w:rFonts w:ascii="Arial" w:hAnsi="Arial" w:cs="Arial"/>
        </w:rPr>
      </w:pPr>
      <w:r>
        <w:rPr>
          <w:rFonts w:ascii="Arial" w:hAnsi="Arial" w:cs="Arial"/>
          <w:noProof/>
          <w:sz w:val="22"/>
          <w:szCs w:val="22"/>
          <w:lang w:eastAsia="fr-FR"/>
        </w:rPr>
        <w:drawing>
          <wp:inline distT="0" distB="0" distL="0" distR="0">
            <wp:extent cx="5894070" cy="11068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4070" cy="1106805"/>
                    </a:xfrm>
                    <a:prstGeom prst="rect">
                      <a:avLst/>
                    </a:prstGeom>
                    <a:noFill/>
                    <a:ln>
                      <a:noFill/>
                    </a:ln>
                  </pic:spPr>
                </pic:pic>
              </a:graphicData>
            </a:graphic>
          </wp:inline>
        </w:drawing>
      </w:r>
    </w:p>
    <w:p w:rsidR="00D5629F" w:rsidRDefault="00D5629F" w:rsidP="0099710C">
      <w:pPr>
        <w:pStyle w:val="Default"/>
        <w:ind w:left="-1134"/>
        <w:jc w:val="right"/>
      </w:pPr>
      <w:r>
        <w:rPr>
          <w:rStyle w:val="family-name"/>
          <w:rFonts w:ascii="Arial" w:hAnsi="Arial" w:cs="Arial"/>
        </w:rPr>
        <w:t xml:space="preserve">Le </w:t>
      </w:r>
      <w:r w:rsidR="00810205">
        <w:rPr>
          <w:rStyle w:val="family-name"/>
          <w:rFonts w:ascii="Arial" w:hAnsi="Arial" w:cs="Arial"/>
        </w:rPr>
        <w:t>10 février 2020</w:t>
      </w:r>
    </w:p>
    <w:p w:rsidR="00D5629F" w:rsidRDefault="00D5629F" w:rsidP="00D5629F">
      <w:pPr>
        <w:spacing w:after="0" w:line="240" w:lineRule="auto"/>
        <w:jc w:val="both"/>
        <w:rPr>
          <w:rFonts w:ascii="Arial" w:hAnsi="Arial" w:cs="Arial"/>
          <w:b/>
          <w:color w:val="222222"/>
          <w:shd w:val="clear" w:color="auto" w:fill="FFFFFF"/>
        </w:rPr>
      </w:pPr>
    </w:p>
    <w:p w:rsidR="00D5629F" w:rsidRDefault="00D5629F" w:rsidP="007B4BCA">
      <w:pPr>
        <w:spacing w:after="0" w:line="240" w:lineRule="auto"/>
        <w:jc w:val="both"/>
        <w:rPr>
          <w:rFonts w:ascii="Arial" w:hAnsi="Arial" w:cs="Arial"/>
          <w:b/>
          <w:bCs/>
          <w:sz w:val="32"/>
          <w:szCs w:val="32"/>
        </w:rPr>
      </w:pPr>
      <w:r>
        <w:rPr>
          <w:rFonts w:ascii="Arial" w:hAnsi="Arial" w:cs="Arial"/>
          <w:b/>
          <w:bCs/>
          <w:sz w:val="32"/>
          <w:szCs w:val="32"/>
        </w:rPr>
        <w:t>Assemblée plénière de la Région Normandie</w:t>
      </w:r>
    </w:p>
    <w:p w:rsidR="00D5629F" w:rsidRDefault="00D5629F" w:rsidP="007B4BCA">
      <w:pPr>
        <w:spacing w:after="0" w:line="240" w:lineRule="auto"/>
        <w:jc w:val="both"/>
        <w:rPr>
          <w:rFonts w:ascii="Arial" w:hAnsi="Arial" w:cs="Arial"/>
          <w:b/>
          <w:bCs/>
          <w:sz w:val="32"/>
          <w:szCs w:val="32"/>
        </w:rPr>
      </w:pPr>
    </w:p>
    <w:p w:rsidR="00D5629F" w:rsidRDefault="00D5629F" w:rsidP="007B4BCA">
      <w:pPr>
        <w:pStyle w:val="NormalWeb"/>
        <w:spacing w:before="0" w:beforeAutospacing="0" w:after="0" w:afterAutospacing="0"/>
        <w:jc w:val="both"/>
        <w:rPr>
          <w:rStyle w:val="lev"/>
          <w:sz w:val="22"/>
          <w:szCs w:val="22"/>
        </w:rPr>
      </w:pPr>
      <w:r>
        <w:rPr>
          <w:rStyle w:val="lev"/>
          <w:rFonts w:ascii="Arial" w:hAnsi="Arial" w:cs="Arial"/>
          <w:sz w:val="22"/>
          <w:szCs w:val="22"/>
        </w:rPr>
        <w:t xml:space="preserve">Une assemblée plénière de la Région Normandie s’est tenue lundi </w:t>
      </w:r>
      <w:r w:rsidR="0099710C">
        <w:rPr>
          <w:rStyle w:val="lev"/>
          <w:rFonts w:ascii="Arial" w:hAnsi="Arial" w:cs="Arial"/>
          <w:sz w:val="22"/>
          <w:szCs w:val="22"/>
        </w:rPr>
        <w:t>10 février 2020</w:t>
      </w:r>
      <w:r>
        <w:rPr>
          <w:rStyle w:val="lev"/>
          <w:rFonts w:ascii="Arial" w:hAnsi="Arial" w:cs="Arial"/>
          <w:sz w:val="22"/>
          <w:szCs w:val="22"/>
        </w:rPr>
        <w:t xml:space="preserve">, </w:t>
      </w:r>
      <w:r>
        <w:rPr>
          <w:rFonts w:ascii="Arial" w:hAnsi="Arial" w:cs="Arial"/>
          <w:b/>
          <w:bCs/>
          <w:sz w:val="22"/>
          <w:szCs w:val="22"/>
        </w:rPr>
        <w:t>au Conseil Régional à Rouen</w:t>
      </w:r>
      <w:r>
        <w:rPr>
          <w:rStyle w:val="lev"/>
          <w:rFonts w:ascii="Arial" w:hAnsi="Arial" w:cs="Arial"/>
          <w:sz w:val="22"/>
          <w:szCs w:val="22"/>
        </w:rPr>
        <w:t xml:space="preserve">, sous la présidence d’Hervé Morin. Parmi les sujets à l’ordre du jour, on peut retenir : </w:t>
      </w:r>
    </w:p>
    <w:p w:rsidR="00142F9C" w:rsidRDefault="00142F9C" w:rsidP="00142F9C">
      <w:pPr>
        <w:spacing w:after="0" w:line="240" w:lineRule="auto"/>
        <w:jc w:val="both"/>
        <w:rPr>
          <w:rFonts w:ascii="Calibri" w:hAnsi="Calibri" w:cs="Calibri"/>
        </w:rPr>
      </w:pPr>
    </w:p>
    <w:p w:rsidR="00142F9C" w:rsidRDefault="00142F9C" w:rsidP="00142F9C">
      <w:pPr>
        <w:shd w:val="clear" w:color="auto" w:fill="FFFFFF"/>
        <w:spacing w:after="0" w:line="240" w:lineRule="auto"/>
        <w:jc w:val="both"/>
        <w:rPr>
          <w:rFonts w:ascii="Arial" w:hAnsi="Arial" w:cs="Arial"/>
          <w:b/>
          <w:bCs/>
          <w:sz w:val="24"/>
          <w:szCs w:val="24"/>
          <w:lang w:eastAsia="fr-FR"/>
        </w:rPr>
      </w:pPr>
      <w:r>
        <w:rPr>
          <w:rFonts w:ascii="Arial" w:hAnsi="Arial" w:cs="Arial"/>
          <w:b/>
          <w:bCs/>
          <w:sz w:val="24"/>
          <w:szCs w:val="24"/>
          <w:lang w:eastAsia="fr-FR"/>
        </w:rPr>
        <w:t>La Région Normandie rejoint officiellement la communauté «Terre de Jeux 2024»!</w:t>
      </w:r>
    </w:p>
    <w:p w:rsidR="00142F9C" w:rsidRPr="00142F9C" w:rsidRDefault="00142F9C" w:rsidP="00142F9C">
      <w:pPr>
        <w:spacing w:after="0" w:line="240" w:lineRule="auto"/>
        <w:jc w:val="both"/>
        <w:rPr>
          <w:rFonts w:ascii="Arial" w:hAnsi="Arial" w:cs="Arial"/>
        </w:rPr>
      </w:pPr>
      <w:r w:rsidRPr="00142F9C">
        <w:rPr>
          <w:rFonts w:ascii="Arial" w:hAnsi="Arial" w:cs="Arial"/>
        </w:rPr>
        <w:t>Dans le cadre de la mobilisation de la Normandie en vue des Jeux Olympiques et Paralympiques de Paris, Hervé Morin, Président de la Région Normandie a présenté à l’assemblée la convention de partenariat entre la Région Normandie et le Comité d’Organisation, en présence de Thierry Rey, conseiller spécial en charge de la mobilisation des territoires au sein du COJO Paris 2024.</w:t>
      </w:r>
    </w:p>
    <w:p w:rsidR="00142F9C" w:rsidRPr="00142F9C" w:rsidRDefault="00142F9C" w:rsidP="00142F9C">
      <w:pPr>
        <w:spacing w:after="0" w:line="240" w:lineRule="auto"/>
        <w:jc w:val="both"/>
        <w:rPr>
          <w:rFonts w:ascii="Arial" w:hAnsi="Arial" w:cs="Arial"/>
        </w:rPr>
      </w:pPr>
    </w:p>
    <w:p w:rsidR="00142F9C" w:rsidRPr="00142F9C" w:rsidRDefault="00142F9C" w:rsidP="00142F9C">
      <w:pPr>
        <w:autoSpaceDE w:val="0"/>
        <w:autoSpaceDN w:val="0"/>
        <w:spacing w:after="0" w:line="240" w:lineRule="auto"/>
        <w:jc w:val="both"/>
        <w:rPr>
          <w:rFonts w:ascii="Arial" w:hAnsi="Arial" w:cs="Arial"/>
        </w:rPr>
      </w:pPr>
      <w:r w:rsidRPr="00142F9C">
        <w:rPr>
          <w:rFonts w:ascii="Arial" w:hAnsi="Arial" w:cs="Arial"/>
        </w:rPr>
        <w:t>Paris 2024</w:t>
      </w:r>
      <w:r w:rsidRPr="00142F9C">
        <w:rPr>
          <w:rFonts w:ascii="Arial" w:hAnsi="Arial" w:cs="Arial"/>
          <w:b/>
          <w:bCs/>
        </w:rPr>
        <w:t xml:space="preserve">, </w:t>
      </w:r>
      <w:r w:rsidRPr="00142F9C">
        <w:rPr>
          <w:rFonts w:ascii="Arial" w:hAnsi="Arial" w:cs="Arial"/>
        </w:rPr>
        <w:t xml:space="preserve">organisateur des Jeux Olympiques et Paralympiques en 2024, a pour ambition de faire de ces Jeux un projet pour l’ensemble du pays et de laisser un héritage durable pour le </w:t>
      </w:r>
      <w:proofErr w:type="gramStart"/>
      <w:r w:rsidRPr="00142F9C">
        <w:rPr>
          <w:rFonts w:ascii="Arial" w:hAnsi="Arial" w:cs="Arial"/>
        </w:rPr>
        <w:t>mouvement</w:t>
      </w:r>
      <w:proofErr w:type="gramEnd"/>
      <w:r w:rsidRPr="00142F9C">
        <w:rPr>
          <w:rFonts w:ascii="Arial" w:hAnsi="Arial" w:cs="Arial"/>
        </w:rPr>
        <w:t xml:space="preserve"> sportif français.</w:t>
      </w:r>
    </w:p>
    <w:p w:rsidR="00142F9C" w:rsidRPr="00142F9C" w:rsidRDefault="00142F9C" w:rsidP="00142F9C">
      <w:pPr>
        <w:autoSpaceDE w:val="0"/>
        <w:autoSpaceDN w:val="0"/>
        <w:spacing w:after="0" w:line="240" w:lineRule="auto"/>
        <w:jc w:val="both"/>
        <w:rPr>
          <w:rFonts w:ascii="Arial" w:hAnsi="Arial" w:cs="Arial"/>
        </w:rPr>
      </w:pPr>
    </w:p>
    <w:p w:rsidR="00142F9C" w:rsidRPr="00142F9C" w:rsidRDefault="00142F9C" w:rsidP="00142F9C">
      <w:pPr>
        <w:shd w:val="clear" w:color="auto" w:fill="FFFFFF"/>
        <w:spacing w:after="0" w:line="240" w:lineRule="auto"/>
        <w:jc w:val="both"/>
        <w:rPr>
          <w:rFonts w:ascii="Arial" w:hAnsi="Arial" w:cs="Arial"/>
          <w:lang w:eastAsia="fr-FR"/>
        </w:rPr>
      </w:pPr>
      <w:r w:rsidRPr="00142F9C">
        <w:rPr>
          <w:rFonts w:ascii="Arial" w:hAnsi="Arial" w:cs="Arial"/>
          <w:lang w:eastAsia="fr-FR"/>
        </w:rPr>
        <w:t xml:space="preserve">Dès aujourd’hui et jusqu’en 2024, </w:t>
      </w:r>
      <w:r w:rsidRPr="00142F9C">
        <w:rPr>
          <w:rFonts w:ascii="Arial" w:hAnsi="Arial" w:cs="Arial"/>
        </w:rPr>
        <w:t>Paris 2024</w:t>
      </w:r>
      <w:r w:rsidRPr="00142F9C">
        <w:rPr>
          <w:rFonts w:ascii="Arial" w:hAnsi="Arial" w:cs="Arial"/>
          <w:lang w:eastAsia="fr-FR"/>
        </w:rPr>
        <w:t xml:space="preserve"> propose à tous les territoires de France et à leurs habitants de participer aux temps forts des Jeux.</w:t>
      </w:r>
    </w:p>
    <w:p w:rsidR="00142F9C" w:rsidRPr="00142F9C" w:rsidRDefault="00142F9C" w:rsidP="00142F9C">
      <w:pPr>
        <w:autoSpaceDE w:val="0"/>
        <w:autoSpaceDN w:val="0"/>
        <w:spacing w:after="0" w:line="240" w:lineRule="auto"/>
        <w:jc w:val="both"/>
        <w:rPr>
          <w:rFonts w:ascii="Arial" w:hAnsi="Arial" w:cs="Arial"/>
        </w:rPr>
      </w:pPr>
    </w:p>
    <w:p w:rsidR="00142F9C" w:rsidRPr="00142F9C" w:rsidRDefault="00142F9C" w:rsidP="00142F9C">
      <w:pPr>
        <w:shd w:val="clear" w:color="auto" w:fill="FFFFFF"/>
        <w:spacing w:after="0" w:line="240" w:lineRule="auto"/>
        <w:jc w:val="both"/>
        <w:rPr>
          <w:rFonts w:ascii="Arial" w:hAnsi="Arial" w:cs="Arial"/>
          <w:lang w:eastAsia="fr-FR"/>
        </w:rPr>
      </w:pPr>
      <w:r w:rsidRPr="00142F9C">
        <w:rPr>
          <w:rFonts w:ascii="Arial" w:hAnsi="Arial" w:cs="Arial"/>
        </w:rPr>
        <w:t>Depuis mai 2017, la Région Normandie</w:t>
      </w:r>
      <w:r w:rsidRPr="00142F9C">
        <w:rPr>
          <w:rFonts w:ascii="Arial" w:hAnsi="Arial" w:cs="Arial"/>
          <w:b/>
          <w:bCs/>
        </w:rPr>
        <w:t xml:space="preserve"> </w:t>
      </w:r>
      <w:r w:rsidRPr="00142F9C">
        <w:rPr>
          <w:rFonts w:ascii="Arial" w:hAnsi="Arial" w:cs="Arial"/>
        </w:rPr>
        <w:t xml:space="preserve">a mobilisé l’ensemble des collectivités normandes (Départements, Métropoles, EPCI) pour notamment proposer des sites d’entraînement </w:t>
      </w:r>
      <w:proofErr w:type="spellStart"/>
      <w:r w:rsidRPr="00142F9C">
        <w:rPr>
          <w:rFonts w:ascii="Arial" w:hAnsi="Arial" w:cs="Arial"/>
        </w:rPr>
        <w:t>pré-olympiques</w:t>
      </w:r>
      <w:proofErr w:type="spellEnd"/>
      <w:r w:rsidRPr="00142F9C">
        <w:rPr>
          <w:rFonts w:ascii="Arial" w:hAnsi="Arial" w:cs="Arial"/>
        </w:rPr>
        <w:t xml:space="preserve"> et paralympiques dans la perspective des Jeux.</w:t>
      </w:r>
      <w:r w:rsidRPr="00142F9C">
        <w:rPr>
          <w:rFonts w:ascii="Arial" w:hAnsi="Arial" w:cs="Arial"/>
          <w:lang w:eastAsia="fr-FR"/>
        </w:rPr>
        <w:t xml:space="preserve"> 83 sites sportifs en Normandie ont d’ores et déjà été pré retenus. Plusieurs d’entre eux ont candidaté auprès de Paris 2024 pour bénéficier du label « centre de préparation aux Jeux ».</w:t>
      </w:r>
    </w:p>
    <w:p w:rsidR="00142F9C" w:rsidRPr="00142F9C" w:rsidRDefault="00142F9C" w:rsidP="00142F9C">
      <w:pPr>
        <w:shd w:val="clear" w:color="auto" w:fill="FFFFFF"/>
        <w:spacing w:after="0" w:line="240" w:lineRule="auto"/>
        <w:jc w:val="both"/>
        <w:rPr>
          <w:rFonts w:ascii="Arial" w:hAnsi="Arial" w:cs="Arial"/>
          <w:lang w:eastAsia="fr-FR"/>
        </w:rPr>
      </w:pPr>
    </w:p>
    <w:p w:rsidR="00142F9C" w:rsidRPr="00142F9C" w:rsidRDefault="00142F9C" w:rsidP="00142F9C">
      <w:pPr>
        <w:shd w:val="clear" w:color="auto" w:fill="FFFFFF"/>
        <w:spacing w:after="0" w:line="240" w:lineRule="auto"/>
        <w:jc w:val="both"/>
        <w:rPr>
          <w:rFonts w:ascii="Arial" w:hAnsi="Arial" w:cs="Arial"/>
          <w:lang w:eastAsia="fr-FR"/>
        </w:rPr>
      </w:pPr>
      <w:r w:rsidRPr="00142F9C">
        <w:rPr>
          <w:rFonts w:ascii="Arial" w:hAnsi="Arial" w:cs="Arial"/>
          <w:lang w:eastAsia="fr-FR"/>
        </w:rPr>
        <w:t>La Région Normandie a déjà engagé de nombreuses actions que le label «Terre de Jeux 2024» viendra mettre en valeur.</w:t>
      </w:r>
    </w:p>
    <w:p w:rsidR="00142F9C" w:rsidRPr="00142F9C" w:rsidRDefault="00142F9C" w:rsidP="00142F9C">
      <w:pPr>
        <w:shd w:val="clear" w:color="auto" w:fill="FFFFFF"/>
        <w:spacing w:after="0" w:line="240" w:lineRule="auto"/>
        <w:jc w:val="both"/>
        <w:rPr>
          <w:rFonts w:ascii="Arial" w:hAnsi="Arial" w:cs="Arial"/>
          <w:lang w:eastAsia="fr-FR"/>
        </w:rPr>
      </w:pPr>
    </w:p>
    <w:p w:rsidR="00142F9C" w:rsidRPr="00142F9C" w:rsidRDefault="00142F9C" w:rsidP="00142F9C">
      <w:pPr>
        <w:pStyle w:val="Paragraphedeliste"/>
        <w:numPr>
          <w:ilvl w:val="0"/>
          <w:numId w:val="13"/>
        </w:numPr>
        <w:jc w:val="both"/>
        <w:rPr>
          <w:rFonts w:ascii="Arial" w:hAnsi="Arial" w:cs="Arial"/>
        </w:rPr>
      </w:pPr>
      <w:r w:rsidRPr="00142F9C">
        <w:rPr>
          <w:rFonts w:ascii="Arial" w:hAnsi="Arial" w:cs="Arial"/>
        </w:rPr>
        <w:t>Afin de favoriser l’accueil des délégations et de consolider un réseau régional des grands équipements sportifs, la Région a entrepris un programme de création et de rénovation de 141 équipements sportifs dans le cadre des contractualisations avec les territoires sur la période 2017-2021, l’investissement est de 72 millions d’euros pour la Région. Parmi ces 141 équipements, 14 sont identifiés comme site d’accueil potentiel de délégations des JO.</w:t>
      </w:r>
    </w:p>
    <w:p w:rsidR="00142F9C" w:rsidRPr="00142F9C" w:rsidRDefault="00142F9C" w:rsidP="00142F9C">
      <w:pPr>
        <w:pStyle w:val="Paragraphedeliste"/>
        <w:ind w:left="0" w:hanging="11"/>
        <w:jc w:val="both"/>
        <w:rPr>
          <w:rFonts w:ascii="Arial" w:hAnsi="Arial" w:cs="Arial"/>
        </w:rPr>
      </w:pPr>
    </w:p>
    <w:p w:rsidR="00142F9C" w:rsidRPr="00142F9C" w:rsidRDefault="00142F9C" w:rsidP="00142F9C">
      <w:pPr>
        <w:pStyle w:val="Paragraphedeliste"/>
        <w:numPr>
          <w:ilvl w:val="0"/>
          <w:numId w:val="13"/>
        </w:numPr>
        <w:jc w:val="both"/>
        <w:rPr>
          <w:rFonts w:ascii="Arial" w:hAnsi="Arial" w:cs="Arial"/>
        </w:rPr>
      </w:pPr>
      <w:r w:rsidRPr="00142F9C">
        <w:rPr>
          <w:rFonts w:ascii="Arial" w:hAnsi="Arial" w:cs="Arial"/>
        </w:rPr>
        <w:t>Une plateforme web recensant tous les sites d’entraînement de niveau national et international en Normandie à destination des délégations étrangères (</w:t>
      </w:r>
      <w:hyperlink r:id="rId6" w:history="1">
        <w:r w:rsidRPr="00142F9C">
          <w:rPr>
            <w:rStyle w:val="Lienhypertexte"/>
            <w:rFonts w:ascii="Arial" w:hAnsi="Arial" w:cs="Arial"/>
            <w:color w:val="auto"/>
          </w:rPr>
          <w:t>https://preparezvouspourlor.normandie.fr</w:t>
        </w:r>
      </w:hyperlink>
      <w:r w:rsidRPr="00142F9C">
        <w:rPr>
          <w:rFonts w:ascii="Arial" w:hAnsi="Arial" w:cs="Arial"/>
        </w:rPr>
        <w:t xml:space="preserve">). </w:t>
      </w:r>
    </w:p>
    <w:p w:rsidR="00142F9C" w:rsidRPr="00142F9C" w:rsidRDefault="00142F9C" w:rsidP="00142F9C">
      <w:pPr>
        <w:pStyle w:val="Paragraphedeliste"/>
        <w:ind w:left="0"/>
        <w:jc w:val="both"/>
        <w:rPr>
          <w:rFonts w:ascii="Arial" w:hAnsi="Arial" w:cs="Arial"/>
        </w:rPr>
      </w:pPr>
    </w:p>
    <w:p w:rsidR="00142F9C" w:rsidRPr="00142F9C" w:rsidRDefault="00142F9C" w:rsidP="00142F9C">
      <w:pPr>
        <w:pStyle w:val="Paragraphedeliste"/>
        <w:numPr>
          <w:ilvl w:val="0"/>
          <w:numId w:val="13"/>
        </w:numPr>
        <w:jc w:val="both"/>
        <w:rPr>
          <w:rFonts w:ascii="Arial" w:hAnsi="Arial" w:cs="Arial"/>
        </w:rPr>
      </w:pPr>
      <w:r w:rsidRPr="00142F9C">
        <w:rPr>
          <w:rFonts w:ascii="Arial" w:hAnsi="Arial" w:cs="Arial"/>
        </w:rPr>
        <w:t xml:space="preserve">La Région Normandie a pour objectif de faire du </w:t>
      </w:r>
      <w:r w:rsidRPr="00142F9C">
        <w:rPr>
          <w:rFonts w:ascii="Arial" w:hAnsi="Arial" w:cs="Arial"/>
          <w:b/>
          <w:bCs/>
        </w:rPr>
        <w:t>Centre Sportif de Normandie</w:t>
      </w:r>
      <w:r w:rsidRPr="00142F9C">
        <w:rPr>
          <w:rFonts w:ascii="Arial" w:hAnsi="Arial" w:cs="Arial"/>
        </w:rPr>
        <w:t xml:space="preserve"> à la fois un haut lieu du sport en France et un lieu qui pourrait accueillir régulièrement des délégations étrangères. Dans cette optique, la Région soutient un programme de rénovation du CSN à hauteur de 40 millions d’euros sur la période 2018-2024. Un </w:t>
      </w:r>
      <w:r w:rsidRPr="00142F9C">
        <w:rPr>
          <w:rFonts w:ascii="Arial" w:hAnsi="Arial" w:cs="Arial"/>
        </w:rPr>
        <w:lastRenderedPageBreak/>
        <w:t>dossier de candidature « Centre de Préparation aux Jeux » a été déposé pour ce site sportif.</w:t>
      </w:r>
    </w:p>
    <w:p w:rsidR="00142F9C" w:rsidRPr="00142F9C" w:rsidRDefault="00142F9C" w:rsidP="00142F9C">
      <w:pPr>
        <w:pStyle w:val="Paragraphedeliste"/>
        <w:ind w:left="0" w:hanging="11"/>
        <w:jc w:val="both"/>
        <w:rPr>
          <w:rFonts w:ascii="Arial" w:hAnsi="Arial" w:cs="Arial"/>
        </w:rPr>
      </w:pPr>
    </w:p>
    <w:p w:rsidR="00142F9C" w:rsidRPr="00142F9C" w:rsidRDefault="00142F9C" w:rsidP="00142F9C">
      <w:pPr>
        <w:pStyle w:val="Paragraphedeliste"/>
        <w:numPr>
          <w:ilvl w:val="0"/>
          <w:numId w:val="13"/>
        </w:numPr>
        <w:jc w:val="both"/>
        <w:rPr>
          <w:rFonts w:ascii="Arial" w:hAnsi="Arial" w:cs="Arial"/>
        </w:rPr>
      </w:pPr>
      <w:r w:rsidRPr="00142F9C">
        <w:rPr>
          <w:rFonts w:ascii="Arial" w:hAnsi="Arial" w:cs="Arial"/>
          <w:b/>
          <w:bCs/>
        </w:rPr>
        <w:t>La Team Normandie</w:t>
      </w:r>
      <w:r w:rsidRPr="00142F9C">
        <w:rPr>
          <w:rFonts w:ascii="Arial" w:hAnsi="Arial" w:cs="Arial"/>
        </w:rPr>
        <w:t xml:space="preserve"> créée en 2017 par la Région regroupe de jeunes athlètes normands de haut niveau ou espoirs à fort potentiel qui ont pour objectifs les JOP 2020 et/ou 2024. La Région accompagne les athlètes de la Team dans leurs projets sportif et professionnel. A ce titre, un campus annuel de la Team Normandie sera organisé à partir de 2020 avec des temps de formation, de convivialité et des rencontres avec des entreprises ou des jeunes sportifs. La Région soutient aussi 550 sport</w:t>
      </w:r>
      <w:r w:rsidR="00A22134">
        <w:rPr>
          <w:rFonts w:ascii="Arial" w:hAnsi="Arial" w:cs="Arial"/>
        </w:rPr>
        <w:t>ifs normands espoirs ou de haut-</w:t>
      </w:r>
      <w:r w:rsidRPr="00142F9C">
        <w:rPr>
          <w:rFonts w:ascii="Arial" w:hAnsi="Arial" w:cs="Arial"/>
        </w:rPr>
        <w:t>niveau, inscrits sur les listes nationales, via des bourses annuelles.</w:t>
      </w:r>
    </w:p>
    <w:p w:rsidR="00142F9C" w:rsidRPr="00142F9C" w:rsidRDefault="00142F9C" w:rsidP="00142F9C">
      <w:pPr>
        <w:pStyle w:val="Paragraphedeliste"/>
        <w:rPr>
          <w:rFonts w:ascii="Arial" w:hAnsi="Arial" w:cs="Arial"/>
        </w:rPr>
      </w:pPr>
    </w:p>
    <w:p w:rsidR="00142F9C" w:rsidRPr="00142F9C" w:rsidRDefault="00142F9C" w:rsidP="00142F9C">
      <w:pPr>
        <w:pStyle w:val="Paragraphedeliste"/>
        <w:numPr>
          <w:ilvl w:val="0"/>
          <w:numId w:val="13"/>
        </w:numPr>
        <w:jc w:val="both"/>
        <w:rPr>
          <w:rFonts w:ascii="Arial" w:hAnsi="Arial" w:cs="Arial"/>
        </w:rPr>
      </w:pPr>
      <w:r w:rsidRPr="00142F9C">
        <w:rPr>
          <w:rFonts w:ascii="Arial" w:hAnsi="Arial" w:cs="Arial"/>
        </w:rPr>
        <w:t>2024 marquera le 80</w:t>
      </w:r>
      <w:r w:rsidRPr="00142F9C">
        <w:rPr>
          <w:rFonts w:ascii="Arial" w:hAnsi="Arial" w:cs="Arial"/>
          <w:vertAlign w:val="superscript"/>
        </w:rPr>
        <w:t>ème</w:t>
      </w:r>
      <w:r w:rsidRPr="00142F9C">
        <w:rPr>
          <w:rFonts w:ascii="Arial" w:hAnsi="Arial" w:cs="Arial"/>
        </w:rPr>
        <w:t xml:space="preserve"> anniversaire du Débarquement. En raison de ce symbole très fort et pour les valeurs véhiculées, la Région Normandie a formulé le souhait que la </w:t>
      </w:r>
      <w:r w:rsidRPr="00142F9C">
        <w:rPr>
          <w:rFonts w:ascii="Arial" w:hAnsi="Arial" w:cs="Arial"/>
          <w:b/>
          <w:bCs/>
        </w:rPr>
        <w:t>flamme olympique</w:t>
      </w:r>
      <w:r w:rsidRPr="00142F9C">
        <w:rPr>
          <w:rFonts w:ascii="Arial" w:hAnsi="Arial" w:cs="Arial"/>
        </w:rPr>
        <w:t xml:space="preserve"> puisse arriver par les plages du Débarquement, occasion de construire un projet éducatif autour de sport et mémoire. </w:t>
      </w:r>
    </w:p>
    <w:p w:rsidR="00142F9C" w:rsidRPr="00142F9C" w:rsidRDefault="00142F9C" w:rsidP="00142F9C">
      <w:pPr>
        <w:spacing w:after="0" w:line="240" w:lineRule="auto"/>
        <w:ind w:left="360"/>
        <w:jc w:val="both"/>
        <w:rPr>
          <w:rFonts w:ascii="Arial" w:hAnsi="Arial" w:cs="Arial"/>
          <w:b/>
          <w:bCs/>
        </w:rPr>
      </w:pPr>
    </w:p>
    <w:p w:rsidR="00142F9C" w:rsidRPr="00142F9C" w:rsidRDefault="00142F9C" w:rsidP="00142F9C">
      <w:pPr>
        <w:pStyle w:val="Paragraphedeliste"/>
        <w:numPr>
          <w:ilvl w:val="0"/>
          <w:numId w:val="13"/>
        </w:numPr>
        <w:jc w:val="both"/>
        <w:rPr>
          <w:rFonts w:ascii="Arial" w:hAnsi="Arial" w:cs="Arial"/>
          <w:b/>
          <w:bCs/>
        </w:rPr>
      </w:pPr>
      <w:r w:rsidRPr="00142F9C">
        <w:rPr>
          <w:rFonts w:ascii="Arial" w:hAnsi="Arial" w:cs="Arial"/>
        </w:rPr>
        <w:t xml:space="preserve">La Région souhaite valoriser </w:t>
      </w:r>
      <w:r w:rsidRPr="00142F9C">
        <w:rPr>
          <w:rFonts w:ascii="Arial" w:hAnsi="Arial" w:cs="Arial"/>
          <w:b/>
          <w:bCs/>
        </w:rPr>
        <w:t>l’engagement citoyen et bénévole notamment des jeunes</w:t>
      </w:r>
      <w:r w:rsidRPr="00142F9C">
        <w:rPr>
          <w:rFonts w:ascii="Arial" w:hAnsi="Arial" w:cs="Arial"/>
        </w:rPr>
        <w:t>. Grâce à son savoir-faire organisationnel de grands événements internationaux, Jeux Equestres mondiaux en 2014, Championnat du monde de handball 2017, championnat du monde de kayak polo en 2018 et Coupe du monde féminine en 2019, ou des 150 grands événements réguliers organisés en Normandie et ses jeunes officiels, la Région dispose de nombreux bénévoles d’expérience.</w:t>
      </w:r>
    </w:p>
    <w:p w:rsidR="00142F9C" w:rsidRPr="00142F9C" w:rsidRDefault="00142F9C" w:rsidP="00A22134">
      <w:pPr>
        <w:spacing w:after="0" w:line="240" w:lineRule="auto"/>
        <w:jc w:val="both"/>
        <w:rPr>
          <w:rFonts w:ascii="Calibri" w:hAnsi="Calibri" w:cs="Calibri"/>
        </w:rPr>
      </w:pPr>
    </w:p>
    <w:p w:rsidR="00141482" w:rsidRPr="00902929" w:rsidRDefault="007B4BCA" w:rsidP="00A22134">
      <w:pPr>
        <w:spacing w:after="0" w:line="240" w:lineRule="auto"/>
        <w:jc w:val="both"/>
        <w:rPr>
          <w:rFonts w:ascii="Arial" w:hAnsi="Arial" w:cs="Arial"/>
          <w:b/>
          <w:sz w:val="24"/>
          <w:szCs w:val="24"/>
        </w:rPr>
      </w:pPr>
      <w:r w:rsidRPr="00902929">
        <w:rPr>
          <w:rFonts w:ascii="Arial" w:hAnsi="Arial" w:cs="Arial"/>
          <w:b/>
          <w:sz w:val="24"/>
          <w:szCs w:val="24"/>
        </w:rPr>
        <w:t xml:space="preserve">Adoption du </w:t>
      </w:r>
      <w:r w:rsidR="005D2716" w:rsidRPr="00902929">
        <w:rPr>
          <w:rFonts w:ascii="Arial" w:hAnsi="Arial" w:cs="Arial"/>
          <w:b/>
          <w:sz w:val="24"/>
          <w:szCs w:val="24"/>
        </w:rPr>
        <w:t xml:space="preserve">nouveau </w:t>
      </w:r>
      <w:r w:rsidRPr="00902929">
        <w:rPr>
          <w:rFonts w:ascii="Arial" w:hAnsi="Arial" w:cs="Arial"/>
          <w:b/>
          <w:sz w:val="24"/>
          <w:szCs w:val="24"/>
        </w:rPr>
        <w:t xml:space="preserve">dispositif </w:t>
      </w:r>
      <w:r w:rsidR="00810205" w:rsidRPr="00902929">
        <w:rPr>
          <w:rFonts w:ascii="Arial" w:hAnsi="Arial" w:cs="Arial"/>
          <w:b/>
          <w:sz w:val="24"/>
          <w:szCs w:val="24"/>
        </w:rPr>
        <w:t>s</w:t>
      </w:r>
      <w:r w:rsidRPr="00902929">
        <w:rPr>
          <w:rFonts w:ascii="Arial" w:hAnsi="Arial" w:cs="Arial"/>
          <w:b/>
          <w:sz w:val="24"/>
          <w:szCs w:val="24"/>
        </w:rPr>
        <w:t>outien à l'innovation dans les quartiers prioritaires</w:t>
      </w:r>
    </w:p>
    <w:p w:rsidR="001D1835" w:rsidRDefault="007B4BCA" w:rsidP="00A22134">
      <w:pPr>
        <w:autoSpaceDE w:val="0"/>
        <w:autoSpaceDN w:val="0"/>
        <w:adjustRightInd w:val="0"/>
        <w:spacing w:after="0" w:line="240" w:lineRule="auto"/>
        <w:jc w:val="both"/>
        <w:rPr>
          <w:rFonts w:ascii="Arial" w:hAnsi="Arial" w:cs="Arial"/>
        </w:rPr>
      </w:pPr>
      <w:r>
        <w:rPr>
          <w:rFonts w:ascii="Arial" w:hAnsi="Arial" w:cs="Arial"/>
        </w:rPr>
        <w:t>L</w:t>
      </w:r>
      <w:r w:rsidRPr="007B4BCA">
        <w:rPr>
          <w:rFonts w:ascii="Arial" w:hAnsi="Arial" w:cs="Arial"/>
        </w:rPr>
        <w:t xml:space="preserve">a loi </w:t>
      </w:r>
      <w:proofErr w:type="spellStart"/>
      <w:r w:rsidRPr="007B4BCA">
        <w:rPr>
          <w:rFonts w:ascii="Arial" w:hAnsi="Arial" w:cs="Arial"/>
        </w:rPr>
        <w:t>NOTRe</w:t>
      </w:r>
      <w:proofErr w:type="spellEnd"/>
      <w:r w:rsidRPr="007B4BCA">
        <w:rPr>
          <w:rFonts w:ascii="Arial" w:hAnsi="Arial" w:cs="Arial"/>
        </w:rPr>
        <w:t xml:space="preserve"> d’août 2015 a confié aux Régions </w:t>
      </w:r>
      <w:r>
        <w:rPr>
          <w:rFonts w:ascii="Arial" w:hAnsi="Arial" w:cs="Arial"/>
        </w:rPr>
        <w:t xml:space="preserve">de nouvelles compétences concernant l’accès au logement, </w:t>
      </w:r>
      <w:r w:rsidRPr="007B4BCA">
        <w:rPr>
          <w:rFonts w:ascii="Arial" w:hAnsi="Arial" w:cs="Arial"/>
        </w:rPr>
        <w:t>l’amélioration de l’habi</w:t>
      </w:r>
      <w:r>
        <w:rPr>
          <w:rFonts w:ascii="Arial" w:hAnsi="Arial" w:cs="Arial"/>
        </w:rPr>
        <w:t xml:space="preserve">tat, la politique de la ville et la rénovation urbaine. </w:t>
      </w:r>
    </w:p>
    <w:p w:rsidR="001D1835" w:rsidRDefault="001D1835" w:rsidP="00A22134">
      <w:pPr>
        <w:autoSpaceDE w:val="0"/>
        <w:autoSpaceDN w:val="0"/>
        <w:adjustRightInd w:val="0"/>
        <w:spacing w:after="0" w:line="240" w:lineRule="auto"/>
        <w:jc w:val="both"/>
        <w:rPr>
          <w:rFonts w:ascii="Arial" w:hAnsi="Arial" w:cs="Arial"/>
        </w:rPr>
      </w:pPr>
    </w:p>
    <w:p w:rsidR="001D1835" w:rsidRPr="001D1835" w:rsidRDefault="001D1835" w:rsidP="00A22134">
      <w:pPr>
        <w:autoSpaceDE w:val="0"/>
        <w:autoSpaceDN w:val="0"/>
        <w:adjustRightInd w:val="0"/>
        <w:spacing w:after="0" w:line="240" w:lineRule="auto"/>
        <w:jc w:val="both"/>
        <w:rPr>
          <w:rFonts w:ascii="Arial" w:hAnsi="Arial" w:cs="Arial"/>
        </w:rPr>
      </w:pPr>
      <w:r w:rsidRPr="001D1835">
        <w:rPr>
          <w:rFonts w:ascii="Arial" w:hAnsi="Arial" w:cs="Arial"/>
        </w:rPr>
        <w:t>La Normandie compte 62 quartiers prioritaires, dans lesquels réside près de 200 000 habitants soit près de 6 % de la population régionale. 21 contrats de ville ont été signés</w:t>
      </w:r>
      <w:r>
        <w:rPr>
          <w:rFonts w:ascii="Arial" w:hAnsi="Arial" w:cs="Arial"/>
        </w:rPr>
        <w:t xml:space="preserve"> ; ils définissent un projet de </w:t>
      </w:r>
      <w:r w:rsidRPr="007B4BCA">
        <w:rPr>
          <w:rFonts w:ascii="Arial" w:hAnsi="Arial" w:cs="Arial"/>
        </w:rPr>
        <w:t>développem</w:t>
      </w:r>
      <w:r>
        <w:rPr>
          <w:rFonts w:ascii="Arial" w:hAnsi="Arial" w:cs="Arial"/>
        </w:rPr>
        <w:t>ent pour chacun des quartiers</w:t>
      </w:r>
      <w:r w:rsidRPr="001D1835">
        <w:rPr>
          <w:rFonts w:ascii="Arial" w:hAnsi="Arial" w:cs="Arial"/>
        </w:rPr>
        <w:t>.</w:t>
      </w:r>
      <w:r w:rsidR="00482B69">
        <w:rPr>
          <w:rFonts w:ascii="Arial" w:hAnsi="Arial" w:cs="Arial"/>
        </w:rPr>
        <w:t xml:space="preserve"> </w:t>
      </w:r>
      <w:r w:rsidRPr="001D1835">
        <w:rPr>
          <w:rFonts w:ascii="Arial" w:hAnsi="Arial" w:cs="Arial"/>
        </w:rPr>
        <w:t>Le développement économique et l’emploi constituent le pilier prioritaire des contrats de ville. 11,4</w:t>
      </w:r>
      <w:r>
        <w:rPr>
          <w:rFonts w:ascii="Arial" w:hAnsi="Arial" w:cs="Arial"/>
        </w:rPr>
        <w:t xml:space="preserve"> </w:t>
      </w:r>
      <w:r w:rsidRPr="001D1835">
        <w:rPr>
          <w:rFonts w:ascii="Arial" w:hAnsi="Arial" w:cs="Arial"/>
        </w:rPr>
        <w:t xml:space="preserve">% des demandeurs d’emploi normands </w:t>
      </w:r>
      <w:r>
        <w:rPr>
          <w:rFonts w:ascii="Arial" w:hAnsi="Arial" w:cs="Arial"/>
        </w:rPr>
        <w:t>y résident.</w:t>
      </w:r>
    </w:p>
    <w:p w:rsidR="00F078B8" w:rsidRDefault="00F078B8" w:rsidP="00A22134">
      <w:pPr>
        <w:autoSpaceDE w:val="0"/>
        <w:autoSpaceDN w:val="0"/>
        <w:adjustRightInd w:val="0"/>
        <w:spacing w:after="0" w:line="240" w:lineRule="auto"/>
        <w:jc w:val="both"/>
        <w:rPr>
          <w:rFonts w:ascii="Arial" w:hAnsi="Arial" w:cs="Arial"/>
        </w:rPr>
      </w:pPr>
    </w:p>
    <w:p w:rsidR="00F15DF9" w:rsidRDefault="00F078B8" w:rsidP="00A22134">
      <w:pPr>
        <w:autoSpaceDE w:val="0"/>
        <w:autoSpaceDN w:val="0"/>
        <w:adjustRightInd w:val="0"/>
        <w:spacing w:after="0" w:line="240" w:lineRule="auto"/>
        <w:jc w:val="both"/>
        <w:rPr>
          <w:rFonts w:ascii="Arial" w:hAnsi="Arial" w:cs="Arial"/>
        </w:rPr>
      </w:pPr>
      <w:r>
        <w:rPr>
          <w:rFonts w:ascii="Arial" w:hAnsi="Arial" w:cs="Arial"/>
        </w:rPr>
        <w:t xml:space="preserve">La Région propose un nouveau dispositif </w:t>
      </w:r>
      <w:r w:rsidR="00F15DF9">
        <w:rPr>
          <w:rFonts w:ascii="Arial" w:hAnsi="Arial" w:cs="Arial"/>
        </w:rPr>
        <w:t>en faveur des</w:t>
      </w:r>
      <w:r w:rsidRPr="00F078B8">
        <w:rPr>
          <w:rFonts w:ascii="Arial" w:hAnsi="Arial" w:cs="Arial"/>
        </w:rPr>
        <w:t xml:space="preserve"> quartiers prioritair</w:t>
      </w:r>
      <w:r w:rsidR="00F15DF9">
        <w:rPr>
          <w:rFonts w:ascii="Arial" w:hAnsi="Arial" w:cs="Arial"/>
        </w:rPr>
        <w:t xml:space="preserve">es de la politique de la ville. </w:t>
      </w:r>
    </w:p>
    <w:p w:rsidR="00F15DF9" w:rsidRDefault="00F15DF9" w:rsidP="00A22134">
      <w:pPr>
        <w:autoSpaceDE w:val="0"/>
        <w:autoSpaceDN w:val="0"/>
        <w:adjustRightInd w:val="0"/>
        <w:spacing w:after="0" w:line="240" w:lineRule="auto"/>
        <w:jc w:val="both"/>
        <w:rPr>
          <w:rFonts w:ascii="Arial" w:hAnsi="Arial" w:cs="Arial"/>
        </w:rPr>
      </w:pPr>
    </w:p>
    <w:p w:rsidR="00F078B8" w:rsidRDefault="00F15DF9" w:rsidP="00A22134">
      <w:pPr>
        <w:autoSpaceDE w:val="0"/>
        <w:autoSpaceDN w:val="0"/>
        <w:adjustRightInd w:val="0"/>
        <w:spacing w:after="0" w:line="240" w:lineRule="auto"/>
        <w:jc w:val="both"/>
        <w:rPr>
          <w:rFonts w:ascii="Arial" w:hAnsi="Arial" w:cs="Arial"/>
        </w:rPr>
      </w:pPr>
      <w:r>
        <w:rPr>
          <w:rFonts w:ascii="Arial" w:hAnsi="Arial" w:cs="Arial"/>
        </w:rPr>
        <w:t>A</w:t>
      </w:r>
      <w:r w:rsidR="00F078B8">
        <w:rPr>
          <w:rFonts w:ascii="Arial" w:hAnsi="Arial" w:cs="Arial"/>
        </w:rPr>
        <w:t xml:space="preserve">fin </w:t>
      </w:r>
      <w:r>
        <w:rPr>
          <w:rFonts w:ascii="Arial" w:hAnsi="Arial" w:cs="Arial"/>
        </w:rPr>
        <w:t xml:space="preserve">de </w:t>
      </w:r>
      <w:r w:rsidR="00F078B8" w:rsidRPr="00F078B8">
        <w:rPr>
          <w:rFonts w:ascii="Arial" w:hAnsi="Arial" w:cs="Arial"/>
        </w:rPr>
        <w:t>favoriser l'insertion professionnelle des habitants</w:t>
      </w:r>
      <w:r>
        <w:rPr>
          <w:rFonts w:ascii="Arial" w:hAnsi="Arial" w:cs="Arial"/>
        </w:rPr>
        <w:t xml:space="preserve">, les </w:t>
      </w:r>
      <w:r w:rsidR="00F078B8" w:rsidRPr="00F078B8">
        <w:rPr>
          <w:rFonts w:ascii="Arial" w:hAnsi="Arial" w:cs="Arial"/>
        </w:rPr>
        <w:t>communes ou leurs groupements, des établissements publics des ass</w:t>
      </w:r>
      <w:r w:rsidR="00F078B8">
        <w:rPr>
          <w:rFonts w:ascii="Arial" w:hAnsi="Arial" w:cs="Arial"/>
        </w:rPr>
        <w:t>oci</w:t>
      </w:r>
      <w:r>
        <w:rPr>
          <w:rFonts w:ascii="Arial" w:hAnsi="Arial" w:cs="Arial"/>
        </w:rPr>
        <w:t xml:space="preserve">ations des bailleurs sociaux pourront proposer et se voir aider financièrement pour des projets portant sur </w:t>
      </w:r>
      <w:r w:rsidR="00482B69">
        <w:rPr>
          <w:rFonts w:ascii="Arial" w:hAnsi="Arial" w:cs="Arial"/>
        </w:rPr>
        <w:t xml:space="preserve">: </w:t>
      </w:r>
    </w:p>
    <w:p w:rsidR="00F078B8" w:rsidRDefault="00F078B8" w:rsidP="00A2213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00F15DF9">
        <w:rPr>
          <w:rFonts w:ascii="Arial" w:hAnsi="Arial" w:cs="Arial"/>
          <w:color w:val="000000"/>
        </w:rPr>
        <w:t>des a</w:t>
      </w:r>
      <w:r>
        <w:rPr>
          <w:rFonts w:ascii="Arial" w:hAnsi="Arial" w:cs="Arial"/>
          <w:color w:val="000000"/>
        </w:rPr>
        <w:t>ctions de professionnalisation des acteurs de la politique de la ville, notamment les</w:t>
      </w:r>
      <w:r w:rsidR="00F15DF9">
        <w:rPr>
          <w:rFonts w:ascii="Arial" w:hAnsi="Arial" w:cs="Arial"/>
          <w:color w:val="000000"/>
        </w:rPr>
        <w:t xml:space="preserve"> </w:t>
      </w:r>
      <w:r>
        <w:rPr>
          <w:rFonts w:ascii="Arial" w:hAnsi="Arial" w:cs="Arial"/>
          <w:color w:val="000000"/>
        </w:rPr>
        <w:t>associations, en vue de favoriser le développement de projets en lien avec l’insertion</w:t>
      </w:r>
      <w:r w:rsidR="00F15DF9">
        <w:rPr>
          <w:rFonts w:ascii="Arial" w:hAnsi="Arial" w:cs="Arial"/>
          <w:color w:val="000000"/>
        </w:rPr>
        <w:t xml:space="preserve"> </w:t>
      </w:r>
      <w:r>
        <w:rPr>
          <w:rFonts w:ascii="Arial" w:hAnsi="Arial" w:cs="Arial"/>
          <w:color w:val="000000"/>
        </w:rPr>
        <w:t>professionnelle des publics de plus de 16 ans éloignés de l’emploi ;</w:t>
      </w:r>
    </w:p>
    <w:p w:rsidR="00F078B8" w:rsidRDefault="00F078B8" w:rsidP="00A22134">
      <w:pPr>
        <w:autoSpaceDE w:val="0"/>
        <w:autoSpaceDN w:val="0"/>
        <w:adjustRightInd w:val="0"/>
        <w:spacing w:after="0" w:line="240" w:lineRule="auto"/>
        <w:jc w:val="both"/>
        <w:rPr>
          <w:rFonts w:ascii="Arial" w:hAnsi="Arial" w:cs="Arial"/>
          <w:color w:val="000000"/>
        </w:rPr>
      </w:pPr>
      <w:r>
        <w:rPr>
          <w:rFonts w:ascii="Arial" w:hAnsi="Arial" w:cs="Arial"/>
          <w:color w:val="000000"/>
        </w:rPr>
        <w:t>- la santé des publics au service de leur</w:t>
      </w:r>
      <w:r w:rsidR="00F15DF9">
        <w:rPr>
          <w:rFonts w:ascii="Arial" w:hAnsi="Arial" w:cs="Arial"/>
          <w:color w:val="000000"/>
        </w:rPr>
        <w:t xml:space="preserve"> </w:t>
      </w:r>
      <w:r>
        <w:rPr>
          <w:rFonts w:ascii="Arial" w:hAnsi="Arial" w:cs="Arial"/>
          <w:color w:val="000000"/>
        </w:rPr>
        <w:t>insertion professionnelle ;</w:t>
      </w:r>
    </w:p>
    <w:p w:rsidR="00F078B8" w:rsidRDefault="00F078B8" w:rsidP="00A2213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00B8082D">
        <w:rPr>
          <w:rFonts w:ascii="Arial" w:hAnsi="Arial" w:cs="Arial"/>
          <w:color w:val="000000"/>
        </w:rPr>
        <w:t xml:space="preserve">la </w:t>
      </w:r>
      <w:r w:rsidR="00482B69">
        <w:rPr>
          <w:rFonts w:ascii="Arial" w:hAnsi="Arial" w:cs="Arial"/>
          <w:color w:val="000000"/>
        </w:rPr>
        <w:t>s</w:t>
      </w:r>
      <w:r>
        <w:rPr>
          <w:rFonts w:ascii="Arial" w:hAnsi="Arial" w:cs="Arial"/>
          <w:color w:val="000000"/>
        </w:rPr>
        <w:t>ensibilisation à l’entrepreneuriat en amont de l’é</w:t>
      </w:r>
      <w:r w:rsidR="00482B69">
        <w:rPr>
          <w:rFonts w:ascii="Arial" w:hAnsi="Arial" w:cs="Arial"/>
          <w:color w:val="000000"/>
        </w:rPr>
        <w:t>mergence du projet d’entreprise</w:t>
      </w:r>
      <w:r>
        <w:rPr>
          <w:rFonts w:ascii="Arial" w:hAnsi="Arial" w:cs="Arial"/>
          <w:color w:val="000000"/>
        </w:rPr>
        <w:t xml:space="preserve"> ;</w:t>
      </w:r>
    </w:p>
    <w:p w:rsidR="00F078B8" w:rsidRDefault="00F078B8" w:rsidP="00A2213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00B8082D">
        <w:rPr>
          <w:rFonts w:ascii="Arial" w:hAnsi="Arial" w:cs="Arial"/>
          <w:color w:val="000000"/>
        </w:rPr>
        <w:t xml:space="preserve">des </w:t>
      </w:r>
      <w:r w:rsidR="00482B69">
        <w:rPr>
          <w:rFonts w:ascii="Arial" w:hAnsi="Arial" w:cs="Arial"/>
          <w:color w:val="000000"/>
        </w:rPr>
        <w:t>a</w:t>
      </w:r>
      <w:r>
        <w:rPr>
          <w:rFonts w:ascii="Arial" w:hAnsi="Arial" w:cs="Arial"/>
          <w:color w:val="000000"/>
        </w:rPr>
        <w:t>ctions liées à la mobilité au service de l’insertion professionnelle ;</w:t>
      </w:r>
    </w:p>
    <w:p w:rsidR="00F078B8" w:rsidRDefault="00F078B8" w:rsidP="00A22134">
      <w:pPr>
        <w:autoSpaceDE w:val="0"/>
        <w:autoSpaceDN w:val="0"/>
        <w:adjustRightInd w:val="0"/>
        <w:spacing w:after="0" w:line="240" w:lineRule="auto"/>
        <w:jc w:val="both"/>
        <w:rPr>
          <w:rFonts w:ascii="Arial" w:hAnsi="Arial" w:cs="Arial"/>
          <w:color w:val="000000"/>
        </w:rPr>
      </w:pPr>
      <w:r>
        <w:rPr>
          <w:rFonts w:ascii="Arial" w:hAnsi="Arial" w:cs="Arial"/>
          <w:color w:val="000000"/>
        </w:rPr>
        <w:t>- la mise en place de projets contribuant à l’accès à un parcours</w:t>
      </w:r>
      <w:r w:rsidR="00482B69">
        <w:rPr>
          <w:rFonts w:ascii="Arial" w:hAnsi="Arial" w:cs="Arial"/>
          <w:color w:val="000000"/>
        </w:rPr>
        <w:t xml:space="preserve"> </w:t>
      </w:r>
      <w:r>
        <w:rPr>
          <w:rFonts w:ascii="Arial" w:hAnsi="Arial" w:cs="Arial"/>
          <w:color w:val="000000"/>
        </w:rPr>
        <w:t>d’insertion professionnelle.</w:t>
      </w:r>
    </w:p>
    <w:p w:rsidR="00F078B8" w:rsidRPr="00F078B8" w:rsidRDefault="00F078B8" w:rsidP="00A22134">
      <w:pPr>
        <w:autoSpaceDE w:val="0"/>
        <w:autoSpaceDN w:val="0"/>
        <w:adjustRightInd w:val="0"/>
        <w:spacing w:after="0" w:line="240" w:lineRule="auto"/>
        <w:jc w:val="both"/>
        <w:rPr>
          <w:rFonts w:ascii="Arial" w:hAnsi="Arial" w:cs="Arial"/>
        </w:rPr>
      </w:pPr>
    </w:p>
    <w:p w:rsidR="00F078B8" w:rsidRPr="00F078B8" w:rsidRDefault="00F078B8" w:rsidP="00A22134">
      <w:pPr>
        <w:autoSpaceDE w:val="0"/>
        <w:autoSpaceDN w:val="0"/>
        <w:adjustRightInd w:val="0"/>
        <w:spacing w:after="0" w:line="240" w:lineRule="auto"/>
        <w:jc w:val="both"/>
        <w:rPr>
          <w:rFonts w:ascii="Arial" w:hAnsi="Arial" w:cs="Arial"/>
        </w:rPr>
      </w:pPr>
      <w:r w:rsidRPr="00F078B8">
        <w:rPr>
          <w:rFonts w:ascii="Arial" w:hAnsi="Arial" w:cs="Arial"/>
        </w:rPr>
        <w:t>Les subventions seront comprise</w:t>
      </w:r>
      <w:r w:rsidR="00482B69">
        <w:rPr>
          <w:rFonts w:ascii="Arial" w:hAnsi="Arial" w:cs="Arial"/>
        </w:rPr>
        <w:t>s</w:t>
      </w:r>
      <w:r w:rsidRPr="00F078B8">
        <w:rPr>
          <w:rFonts w:ascii="Arial" w:hAnsi="Arial" w:cs="Arial"/>
        </w:rPr>
        <w:t xml:space="preserve"> </w:t>
      </w:r>
      <w:r w:rsidRPr="00482B69">
        <w:rPr>
          <w:rFonts w:ascii="Arial" w:hAnsi="Arial" w:cs="Arial"/>
          <w:bCs/>
        </w:rPr>
        <w:t>entre 10 000 € et 30 000 €</w:t>
      </w:r>
      <w:r w:rsidRPr="00482B69">
        <w:rPr>
          <w:rFonts w:ascii="Arial" w:hAnsi="Arial" w:cs="Arial"/>
        </w:rPr>
        <w:t>,</w:t>
      </w:r>
      <w:r w:rsidRPr="00F078B8">
        <w:rPr>
          <w:rFonts w:ascii="Arial" w:hAnsi="Arial" w:cs="Arial"/>
        </w:rPr>
        <w:t xml:space="preserve"> dans la limite de 50</w:t>
      </w:r>
      <w:r w:rsidR="00482B69">
        <w:rPr>
          <w:rFonts w:ascii="Arial" w:hAnsi="Arial" w:cs="Arial"/>
        </w:rPr>
        <w:t xml:space="preserve"> </w:t>
      </w:r>
      <w:r w:rsidRPr="00F078B8">
        <w:rPr>
          <w:rFonts w:ascii="Arial" w:hAnsi="Arial" w:cs="Arial"/>
        </w:rPr>
        <w:t>% des dépenses éligibles</w:t>
      </w:r>
      <w:r w:rsidR="00482B69">
        <w:rPr>
          <w:rFonts w:ascii="Arial" w:hAnsi="Arial" w:cs="Arial"/>
        </w:rPr>
        <w:t>.</w:t>
      </w:r>
    </w:p>
    <w:p w:rsidR="004E66C1" w:rsidRDefault="004E66C1" w:rsidP="00A22134">
      <w:pPr>
        <w:spacing w:after="0" w:line="240" w:lineRule="auto"/>
        <w:jc w:val="both"/>
        <w:rPr>
          <w:rFonts w:ascii="Arial" w:hAnsi="Arial" w:cs="Arial"/>
        </w:rPr>
      </w:pPr>
    </w:p>
    <w:p w:rsidR="00902929" w:rsidRPr="00482B69" w:rsidRDefault="00902929" w:rsidP="00A22134">
      <w:pPr>
        <w:autoSpaceDE w:val="0"/>
        <w:autoSpaceDN w:val="0"/>
        <w:adjustRightInd w:val="0"/>
        <w:spacing w:after="0" w:line="240" w:lineRule="auto"/>
        <w:jc w:val="both"/>
        <w:rPr>
          <w:rFonts w:ascii="Arial" w:hAnsi="Arial" w:cs="Arial"/>
          <w:color w:val="000000"/>
        </w:rPr>
      </w:pPr>
      <w:r>
        <w:rPr>
          <w:rFonts w:ascii="Arial" w:hAnsi="Arial" w:cs="Arial"/>
          <w:color w:val="000000"/>
        </w:rPr>
        <w:t>Contact</w:t>
      </w:r>
      <w:r w:rsidR="00271821">
        <w:rPr>
          <w:rFonts w:ascii="Arial" w:hAnsi="Arial" w:cs="Arial"/>
          <w:color w:val="000000"/>
        </w:rPr>
        <w:t xml:space="preserve"> </w:t>
      </w:r>
      <w:r>
        <w:rPr>
          <w:rFonts w:ascii="Arial" w:hAnsi="Arial" w:cs="Arial"/>
          <w:color w:val="000000"/>
        </w:rPr>
        <w:t xml:space="preserve">: </w:t>
      </w:r>
      <w:r>
        <w:rPr>
          <w:rFonts w:ascii="Arial" w:hAnsi="Arial" w:cs="Arial"/>
          <w:color w:val="0000FF"/>
        </w:rPr>
        <w:t>politiquedelaville@normandie.fr</w:t>
      </w:r>
    </w:p>
    <w:p w:rsidR="00F078B8" w:rsidRDefault="00F078B8" w:rsidP="00A22134">
      <w:pPr>
        <w:spacing w:after="0" w:line="240" w:lineRule="auto"/>
        <w:jc w:val="both"/>
        <w:rPr>
          <w:rFonts w:ascii="Arial" w:hAnsi="Arial" w:cs="Arial"/>
        </w:rPr>
      </w:pPr>
    </w:p>
    <w:p w:rsidR="00960802" w:rsidRDefault="00960802" w:rsidP="00A22134">
      <w:pPr>
        <w:spacing w:after="0" w:line="240" w:lineRule="auto"/>
        <w:jc w:val="both"/>
        <w:rPr>
          <w:rFonts w:ascii="Arial" w:hAnsi="Arial" w:cs="Arial"/>
          <w:b/>
        </w:rPr>
      </w:pPr>
    </w:p>
    <w:p w:rsidR="00A22134" w:rsidRDefault="00A22134" w:rsidP="00A22134">
      <w:pPr>
        <w:spacing w:after="0" w:line="240" w:lineRule="auto"/>
        <w:jc w:val="both"/>
        <w:rPr>
          <w:rFonts w:ascii="Arial" w:hAnsi="Arial" w:cs="Arial"/>
          <w:b/>
          <w:sz w:val="24"/>
          <w:szCs w:val="24"/>
        </w:rPr>
      </w:pPr>
    </w:p>
    <w:p w:rsidR="009C3C88" w:rsidRPr="00960802" w:rsidRDefault="009C3C88" w:rsidP="00A22134">
      <w:pPr>
        <w:spacing w:after="0" w:line="240" w:lineRule="auto"/>
        <w:jc w:val="both"/>
        <w:rPr>
          <w:rFonts w:ascii="Arial" w:hAnsi="Arial" w:cs="Arial"/>
          <w:b/>
          <w:sz w:val="24"/>
          <w:szCs w:val="24"/>
        </w:rPr>
      </w:pPr>
      <w:r w:rsidRPr="00960802">
        <w:rPr>
          <w:rFonts w:ascii="Arial" w:hAnsi="Arial" w:cs="Arial"/>
          <w:b/>
          <w:sz w:val="24"/>
          <w:szCs w:val="24"/>
        </w:rPr>
        <w:lastRenderedPageBreak/>
        <w:t>Déploiement du Très Haut Débit en Normandie</w:t>
      </w:r>
    </w:p>
    <w:p w:rsidR="009C3C88" w:rsidRPr="009C3C88" w:rsidRDefault="009C3C88" w:rsidP="00A22134">
      <w:pPr>
        <w:spacing w:after="0" w:line="240" w:lineRule="auto"/>
        <w:jc w:val="both"/>
        <w:rPr>
          <w:rFonts w:ascii="Arial" w:hAnsi="Arial" w:cs="Arial"/>
        </w:rPr>
      </w:pPr>
      <w:r w:rsidRPr="009C3C88">
        <w:rPr>
          <w:rFonts w:ascii="Arial" w:hAnsi="Arial" w:cs="Arial"/>
        </w:rPr>
        <w:t xml:space="preserve">En </w:t>
      </w:r>
      <w:r w:rsidR="005E7FCA">
        <w:rPr>
          <w:rFonts w:ascii="Arial" w:hAnsi="Arial" w:cs="Arial"/>
        </w:rPr>
        <w:t>2017, la Région a lancé sa stratégie numérique en</w:t>
      </w:r>
      <w:r w:rsidRPr="009C3C88">
        <w:rPr>
          <w:rFonts w:ascii="Arial" w:hAnsi="Arial" w:cs="Arial"/>
        </w:rPr>
        <w:t xml:space="preserve"> Normandie</w:t>
      </w:r>
      <w:r w:rsidR="005E7FCA">
        <w:rPr>
          <w:rFonts w:ascii="Arial" w:hAnsi="Arial" w:cs="Arial"/>
        </w:rPr>
        <w:t xml:space="preserve">, dont l’objectif majeur est </w:t>
      </w:r>
      <w:r w:rsidRPr="009C3C88">
        <w:rPr>
          <w:rFonts w:ascii="Arial" w:hAnsi="Arial" w:cs="Arial"/>
        </w:rPr>
        <w:t>de doter le territoire de ressources numériques, dont les infrastructures Très Haut Débit :</w:t>
      </w:r>
    </w:p>
    <w:p w:rsidR="009C3C88" w:rsidRPr="009C3C88" w:rsidRDefault="009C3C88" w:rsidP="00A22134">
      <w:pPr>
        <w:numPr>
          <w:ilvl w:val="0"/>
          <w:numId w:val="14"/>
        </w:numPr>
        <w:spacing w:after="0" w:line="240" w:lineRule="auto"/>
        <w:jc w:val="both"/>
        <w:rPr>
          <w:rFonts w:ascii="Arial" w:hAnsi="Arial" w:cs="Arial"/>
        </w:rPr>
      </w:pPr>
      <w:r w:rsidRPr="009C3C88">
        <w:rPr>
          <w:rFonts w:ascii="Arial" w:hAnsi="Arial" w:cs="Arial"/>
          <w:bCs/>
        </w:rPr>
        <w:t xml:space="preserve">Accélérer le déploiement du THD </w:t>
      </w:r>
      <w:r w:rsidRPr="009C3C88">
        <w:rPr>
          <w:rFonts w:ascii="Arial" w:hAnsi="Arial" w:cs="Arial"/>
        </w:rPr>
        <w:t>pour raccorder 100% des locaux normands à la fibre optique (FTTH) à l’horizon 2025</w:t>
      </w:r>
      <w:r w:rsidR="005E7FCA">
        <w:rPr>
          <w:rFonts w:ascii="Arial" w:hAnsi="Arial" w:cs="Arial"/>
        </w:rPr>
        <w:t>,</w:t>
      </w:r>
    </w:p>
    <w:p w:rsidR="009C3C88" w:rsidRPr="005E7FCA" w:rsidRDefault="009C3C88" w:rsidP="00A22134">
      <w:pPr>
        <w:numPr>
          <w:ilvl w:val="0"/>
          <w:numId w:val="14"/>
        </w:numPr>
        <w:spacing w:after="0" w:line="240" w:lineRule="auto"/>
        <w:jc w:val="both"/>
        <w:rPr>
          <w:rFonts w:ascii="Arial" w:hAnsi="Arial" w:cs="Arial"/>
        </w:rPr>
      </w:pPr>
      <w:r w:rsidRPr="005E7FCA">
        <w:rPr>
          <w:rFonts w:ascii="Arial" w:hAnsi="Arial" w:cs="Arial"/>
          <w:bCs/>
        </w:rPr>
        <w:t>Assurer le déploiement de la fibre (FTTH) dans les sites prioritaires publics et d’intérêt économique</w:t>
      </w:r>
      <w:r w:rsidR="005E7FCA" w:rsidRPr="005E7FCA">
        <w:rPr>
          <w:rFonts w:ascii="Arial" w:hAnsi="Arial" w:cs="Arial"/>
          <w:bCs/>
        </w:rPr>
        <w:t xml:space="preserve"> </w:t>
      </w:r>
      <w:r w:rsidRPr="005E7FCA">
        <w:rPr>
          <w:rFonts w:ascii="Arial" w:hAnsi="Arial" w:cs="Arial"/>
          <w:bCs/>
        </w:rPr>
        <w:t>en prenant en compte l’équité territoriale des déploiements</w:t>
      </w:r>
      <w:r w:rsidR="005E7FCA">
        <w:rPr>
          <w:rFonts w:ascii="Arial" w:hAnsi="Arial" w:cs="Arial"/>
          <w:bCs/>
        </w:rPr>
        <w:t xml:space="preserve">. </w:t>
      </w:r>
    </w:p>
    <w:p w:rsidR="009C3C88" w:rsidRPr="009C3C88" w:rsidRDefault="009C3C88" w:rsidP="00A22134">
      <w:pPr>
        <w:spacing w:after="0" w:line="240" w:lineRule="auto"/>
        <w:jc w:val="both"/>
        <w:rPr>
          <w:rFonts w:ascii="Arial" w:hAnsi="Arial" w:cs="Arial"/>
        </w:rPr>
      </w:pPr>
    </w:p>
    <w:p w:rsidR="009C3C88" w:rsidRPr="009C3C88" w:rsidRDefault="009C3C88" w:rsidP="00A22134">
      <w:pPr>
        <w:spacing w:after="0" w:line="240" w:lineRule="auto"/>
        <w:jc w:val="both"/>
        <w:rPr>
          <w:rFonts w:ascii="Arial" w:hAnsi="Arial" w:cs="Arial"/>
        </w:rPr>
      </w:pPr>
      <w:r w:rsidRPr="009C3C88">
        <w:rPr>
          <w:rFonts w:ascii="Arial" w:hAnsi="Arial" w:cs="Arial"/>
        </w:rPr>
        <w:t xml:space="preserve">A ce jour, la Région a engagé </w:t>
      </w:r>
      <w:r w:rsidR="00960802">
        <w:rPr>
          <w:rFonts w:ascii="Arial" w:hAnsi="Arial" w:cs="Arial"/>
          <w:bCs/>
        </w:rPr>
        <w:t xml:space="preserve">240 </w:t>
      </w:r>
      <w:r w:rsidR="005E7FCA">
        <w:rPr>
          <w:rFonts w:ascii="Arial" w:hAnsi="Arial" w:cs="Arial"/>
          <w:bCs/>
        </w:rPr>
        <w:t>millions d’euros</w:t>
      </w:r>
      <w:r w:rsidR="00960802">
        <w:rPr>
          <w:rFonts w:ascii="Arial" w:hAnsi="Arial" w:cs="Arial"/>
          <w:bCs/>
        </w:rPr>
        <w:t>, dont</w:t>
      </w:r>
      <w:r w:rsidR="005E7FCA">
        <w:rPr>
          <w:rFonts w:ascii="Arial" w:hAnsi="Arial" w:cs="Arial"/>
          <w:bCs/>
        </w:rPr>
        <w:t xml:space="preserve"> 31,6 millions d’</w:t>
      </w:r>
      <w:r w:rsidR="00960802">
        <w:rPr>
          <w:rFonts w:ascii="Arial" w:hAnsi="Arial" w:cs="Arial"/>
          <w:bCs/>
        </w:rPr>
        <w:t xml:space="preserve">euros de </w:t>
      </w:r>
      <w:r w:rsidR="005E7FCA">
        <w:rPr>
          <w:rFonts w:ascii="Arial" w:hAnsi="Arial" w:cs="Arial"/>
          <w:bCs/>
        </w:rPr>
        <w:t>crédits</w:t>
      </w:r>
      <w:r w:rsidRPr="009C3C88">
        <w:rPr>
          <w:rFonts w:ascii="Arial" w:hAnsi="Arial" w:cs="Arial"/>
          <w:bCs/>
        </w:rPr>
        <w:t xml:space="preserve"> FEDER pour le d</w:t>
      </w:r>
      <w:r w:rsidR="00960802">
        <w:rPr>
          <w:rFonts w:ascii="Arial" w:hAnsi="Arial" w:cs="Arial"/>
          <w:bCs/>
        </w:rPr>
        <w:t xml:space="preserve">éploiement du THD en Normandie. </w:t>
      </w:r>
    </w:p>
    <w:p w:rsidR="009C3C88" w:rsidRPr="009C3C88" w:rsidRDefault="009C3C88" w:rsidP="00A22134">
      <w:pPr>
        <w:spacing w:after="0" w:line="240" w:lineRule="auto"/>
        <w:jc w:val="both"/>
        <w:rPr>
          <w:rFonts w:ascii="Arial" w:hAnsi="Arial" w:cs="Arial"/>
        </w:rPr>
      </w:pPr>
    </w:p>
    <w:p w:rsidR="00A22134" w:rsidRPr="00A22134" w:rsidRDefault="00A22134" w:rsidP="00A22134">
      <w:pPr>
        <w:spacing w:after="0" w:line="240" w:lineRule="auto"/>
        <w:jc w:val="both"/>
        <w:rPr>
          <w:rFonts w:ascii="Arial" w:hAnsi="Arial" w:cs="Arial"/>
          <w:bCs/>
        </w:rPr>
      </w:pPr>
      <w:r w:rsidRPr="00A22134">
        <w:rPr>
          <w:rFonts w:ascii="Arial" w:hAnsi="Arial" w:cs="Arial"/>
          <w:bCs/>
        </w:rPr>
        <w:t xml:space="preserve">Si le taux de raccordement </w:t>
      </w:r>
      <w:r>
        <w:rPr>
          <w:rFonts w:ascii="Arial" w:hAnsi="Arial" w:cs="Arial"/>
          <w:bCs/>
        </w:rPr>
        <w:t xml:space="preserve">du territoire </w:t>
      </w:r>
      <w:r w:rsidRPr="00A22134">
        <w:rPr>
          <w:rFonts w:ascii="Arial" w:hAnsi="Arial" w:cs="Arial"/>
          <w:bCs/>
        </w:rPr>
        <w:t>à la fibre optique n’est que de 34 %, le taux de couverture de la Normandie en Très Haut Débit est bien plus élevé : près de 50 % des locaux sont d’ores et déjà éligibles à une technologie permettant d’apporter le Très Haut Débit (ADSL/VDSL, satellite, 4 G fixe, radio/hertzien, fibre optique).</w:t>
      </w:r>
    </w:p>
    <w:p w:rsidR="00A2401D" w:rsidRDefault="00A2401D" w:rsidP="00A22134">
      <w:pPr>
        <w:spacing w:after="0" w:line="240" w:lineRule="auto"/>
        <w:jc w:val="both"/>
        <w:rPr>
          <w:rFonts w:ascii="Arial" w:hAnsi="Arial" w:cs="Arial"/>
        </w:rPr>
      </w:pPr>
    </w:p>
    <w:p w:rsidR="00A2401D" w:rsidRPr="00AA5EFC" w:rsidRDefault="00A2401D" w:rsidP="00A22134">
      <w:pPr>
        <w:spacing w:after="0" w:line="240" w:lineRule="auto"/>
        <w:jc w:val="both"/>
        <w:rPr>
          <w:rFonts w:ascii="Arial" w:hAnsi="Arial" w:cs="Arial"/>
          <w:b/>
        </w:rPr>
      </w:pPr>
      <w:r w:rsidRPr="00AA5EFC">
        <w:rPr>
          <w:rFonts w:ascii="Arial" w:hAnsi="Arial" w:cs="Arial"/>
          <w:b/>
        </w:rPr>
        <w:t>1 prise optique sur 3 est construite et raccordable à ce jour en Normandie</w:t>
      </w:r>
    </w:p>
    <w:p w:rsidR="009C3C88" w:rsidRPr="009C3C88" w:rsidRDefault="009C3C88" w:rsidP="00A22134">
      <w:pPr>
        <w:spacing w:after="0" w:line="240" w:lineRule="auto"/>
        <w:jc w:val="both"/>
        <w:rPr>
          <w:rFonts w:ascii="Arial" w:hAnsi="Arial" w:cs="Arial"/>
        </w:rPr>
      </w:pPr>
      <w:r w:rsidRPr="009C3C88">
        <w:rPr>
          <w:rFonts w:ascii="Arial" w:hAnsi="Arial" w:cs="Arial"/>
        </w:rPr>
        <w:t xml:space="preserve">Actuellement, </w:t>
      </w:r>
      <w:r w:rsidRPr="009C3C88">
        <w:rPr>
          <w:rFonts w:ascii="Arial" w:hAnsi="Arial" w:cs="Arial"/>
          <w:bCs/>
        </w:rPr>
        <w:t>la Normandie accélère ses déploiements</w:t>
      </w:r>
      <w:r w:rsidRPr="009C3C88">
        <w:rPr>
          <w:rFonts w:ascii="Arial" w:hAnsi="Arial" w:cs="Arial"/>
        </w:rPr>
        <w:t xml:space="preserve"> : </w:t>
      </w:r>
      <w:r w:rsidRPr="009C3C88">
        <w:rPr>
          <w:rFonts w:ascii="Arial" w:hAnsi="Arial" w:cs="Arial"/>
          <w:bCs/>
        </w:rPr>
        <w:t>175 000 prises</w:t>
      </w:r>
      <w:r w:rsidRPr="009C3C88">
        <w:rPr>
          <w:rFonts w:ascii="Arial" w:hAnsi="Arial" w:cs="Arial"/>
        </w:rPr>
        <w:t xml:space="preserve"> </w:t>
      </w:r>
      <w:r w:rsidRPr="009C3C88">
        <w:rPr>
          <w:rFonts w:ascii="Arial" w:hAnsi="Arial" w:cs="Arial"/>
          <w:bCs/>
        </w:rPr>
        <w:t>optiques</w:t>
      </w:r>
      <w:r w:rsidRPr="009C3C88">
        <w:rPr>
          <w:rFonts w:ascii="Arial" w:hAnsi="Arial" w:cs="Arial"/>
        </w:rPr>
        <w:t xml:space="preserve"> ont été construites dans les 12 derniers mois, </w:t>
      </w:r>
      <w:r w:rsidR="00960802">
        <w:rPr>
          <w:rFonts w:ascii="Arial" w:hAnsi="Arial" w:cs="Arial"/>
          <w:bCs/>
        </w:rPr>
        <w:t>dont 69 000 dans les</w:t>
      </w:r>
      <w:r w:rsidRPr="009C3C88">
        <w:rPr>
          <w:rFonts w:ascii="Arial" w:hAnsi="Arial" w:cs="Arial"/>
          <w:bCs/>
        </w:rPr>
        <w:t xml:space="preserve"> zone</w:t>
      </w:r>
      <w:r w:rsidR="00960802">
        <w:rPr>
          <w:rFonts w:ascii="Arial" w:hAnsi="Arial" w:cs="Arial"/>
          <w:bCs/>
        </w:rPr>
        <w:t>s</w:t>
      </w:r>
      <w:r w:rsidRPr="009C3C88">
        <w:rPr>
          <w:rFonts w:ascii="Arial" w:hAnsi="Arial" w:cs="Arial"/>
          <w:bCs/>
        </w:rPr>
        <w:t xml:space="preserve"> d’initiative publique</w:t>
      </w:r>
      <w:r w:rsidRPr="009C3C88">
        <w:rPr>
          <w:rFonts w:ascii="Arial" w:hAnsi="Arial" w:cs="Arial"/>
        </w:rPr>
        <w:t>.</w:t>
      </w:r>
      <w:r w:rsidR="00A2401D">
        <w:rPr>
          <w:rFonts w:ascii="Arial" w:hAnsi="Arial" w:cs="Arial"/>
        </w:rPr>
        <w:t xml:space="preserve"> </w:t>
      </w:r>
    </w:p>
    <w:p w:rsidR="009C3C88" w:rsidRPr="009C3C88" w:rsidRDefault="009C3C88" w:rsidP="00A22134">
      <w:pPr>
        <w:spacing w:after="0" w:line="240" w:lineRule="auto"/>
        <w:jc w:val="both"/>
        <w:rPr>
          <w:rFonts w:ascii="Arial" w:hAnsi="Arial" w:cs="Arial"/>
        </w:rPr>
      </w:pPr>
      <w:r w:rsidRPr="009C3C88">
        <w:rPr>
          <w:rFonts w:ascii="Arial" w:hAnsi="Arial" w:cs="Arial"/>
          <w:bCs/>
        </w:rPr>
        <w:t>Environ un tiers des locaux</w:t>
      </w:r>
      <w:r w:rsidRPr="009C3C88">
        <w:rPr>
          <w:rFonts w:ascii="Arial" w:hAnsi="Arial" w:cs="Arial"/>
        </w:rPr>
        <w:t xml:space="preserve"> (foyers, entreprises et collectivités) normands sont </w:t>
      </w:r>
      <w:r w:rsidR="00A2401D">
        <w:rPr>
          <w:rFonts w:ascii="Arial" w:hAnsi="Arial" w:cs="Arial"/>
        </w:rPr>
        <w:t>raccordables à la fibre optique. L</w:t>
      </w:r>
      <w:r w:rsidRPr="009C3C88">
        <w:rPr>
          <w:rFonts w:ascii="Arial" w:hAnsi="Arial" w:cs="Arial"/>
        </w:rPr>
        <w:t>es déploiements devraient s’achever en 2025.</w:t>
      </w:r>
    </w:p>
    <w:p w:rsidR="009C3C88" w:rsidRDefault="009C3C88" w:rsidP="00A22134">
      <w:pPr>
        <w:spacing w:after="0" w:line="240" w:lineRule="auto"/>
        <w:jc w:val="both"/>
        <w:rPr>
          <w:rFonts w:ascii="Arial" w:hAnsi="Arial" w:cs="Arial"/>
        </w:rPr>
      </w:pPr>
    </w:p>
    <w:p w:rsidR="00AA5EFC" w:rsidRPr="00AA5EFC" w:rsidRDefault="00AA5EFC" w:rsidP="00A22134">
      <w:pPr>
        <w:spacing w:after="0" w:line="240" w:lineRule="auto"/>
        <w:jc w:val="both"/>
        <w:rPr>
          <w:rFonts w:ascii="Arial" w:hAnsi="Arial" w:cs="Arial"/>
          <w:b/>
        </w:rPr>
      </w:pPr>
      <w:r w:rsidRPr="00AA5EFC">
        <w:rPr>
          <w:rFonts w:ascii="Arial" w:hAnsi="Arial" w:cs="Arial"/>
          <w:b/>
        </w:rPr>
        <w:t>La Région, premier financeur public du THD</w:t>
      </w:r>
    </w:p>
    <w:p w:rsidR="009C3C88" w:rsidRDefault="009C3C88" w:rsidP="00A22134">
      <w:pPr>
        <w:spacing w:after="0" w:line="240" w:lineRule="auto"/>
        <w:jc w:val="both"/>
        <w:rPr>
          <w:rFonts w:ascii="Arial" w:hAnsi="Arial" w:cs="Arial"/>
        </w:rPr>
      </w:pPr>
      <w:r w:rsidRPr="009C3C88">
        <w:rPr>
          <w:rFonts w:ascii="Arial" w:hAnsi="Arial" w:cs="Arial"/>
          <w:bCs/>
        </w:rPr>
        <w:t>La Région Normandie est le 1er financeur public du THD (FEDER inclus)</w:t>
      </w:r>
      <w:r w:rsidR="00A2401D">
        <w:rPr>
          <w:rFonts w:ascii="Arial" w:hAnsi="Arial" w:cs="Arial"/>
        </w:rPr>
        <w:t xml:space="preserve">, </w:t>
      </w:r>
      <w:r w:rsidR="00960802">
        <w:rPr>
          <w:rFonts w:ascii="Arial" w:hAnsi="Arial" w:cs="Arial"/>
        </w:rPr>
        <w:t>son</w:t>
      </w:r>
      <w:r w:rsidR="00A2401D">
        <w:rPr>
          <w:rFonts w:ascii="Arial" w:hAnsi="Arial" w:cs="Arial"/>
        </w:rPr>
        <w:t xml:space="preserve"> soutien se </w:t>
      </w:r>
      <w:r w:rsidR="00960802">
        <w:rPr>
          <w:rFonts w:ascii="Arial" w:hAnsi="Arial" w:cs="Arial"/>
        </w:rPr>
        <w:t xml:space="preserve">porte </w:t>
      </w:r>
      <w:r w:rsidR="00A2401D">
        <w:rPr>
          <w:rFonts w:ascii="Arial" w:hAnsi="Arial" w:cs="Arial"/>
        </w:rPr>
        <w:t xml:space="preserve">à </w:t>
      </w:r>
      <w:r w:rsidR="00A2401D">
        <w:rPr>
          <w:rFonts w:ascii="Arial" w:hAnsi="Arial" w:cs="Arial"/>
          <w:bCs/>
        </w:rPr>
        <w:t xml:space="preserve">environ 16 %. </w:t>
      </w:r>
      <w:r w:rsidR="002803E4">
        <w:rPr>
          <w:rFonts w:ascii="Arial" w:hAnsi="Arial" w:cs="Arial"/>
          <w:bCs/>
        </w:rPr>
        <w:t xml:space="preserve"> </w:t>
      </w:r>
      <w:r w:rsidR="00942CEE">
        <w:rPr>
          <w:rFonts w:ascii="Arial" w:hAnsi="Arial" w:cs="Arial"/>
          <w:bCs/>
        </w:rPr>
        <w:t>La m</w:t>
      </w:r>
      <w:bookmarkStart w:id="0" w:name="_GoBack"/>
      <w:bookmarkEnd w:id="0"/>
      <w:r w:rsidRPr="009C3C88">
        <w:rPr>
          <w:rFonts w:ascii="Arial" w:hAnsi="Arial" w:cs="Arial"/>
          <w:bCs/>
        </w:rPr>
        <w:t>aîtrise d’ouvrage des projets de déploieme</w:t>
      </w:r>
      <w:r w:rsidR="00A2401D">
        <w:rPr>
          <w:rFonts w:ascii="Arial" w:hAnsi="Arial" w:cs="Arial"/>
          <w:bCs/>
        </w:rPr>
        <w:t xml:space="preserve">nt du THD/FTTH est assurée par les Départements ou </w:t>
      </w:r>
      <w:r w:rsidRPr="009C3C88">
        <w:rPr>
          <w:rFonts w:ascii="Arial" w:hAnsi="Arial" w:cs="Arial"/>
          <w:bCs/>
        </w:rPr>
        <w:t>des syndicats mixtes départementaux</w:t>
      </w:r>
      <w:r w:rsidR="00A2401D">
        <w:rPr>
          <w:rFonts w:ascii="Arial" w:hAnsi="Arial" w:cs="Arial"/>
        </w:rPr>
        <w:t xml:space="preserve">. </w:t>
      </w:r>
    </w:p>
    <w:p w:rsidR="00A2401D" w:rsidRPr="009C3C88" w:rsidRDefault="00A2401D" w:rsidP="00A22134">
      <w:pPr>
        <w:spacing w:after="0" w:line="240" w:lineRule="auto"/>
        <w:jc w:val="both"/>
        <w:rPr>
          <w:rFonts w:ascii="Arial" w:hAnsi="Arial" w:cs="Arial"/>
        </w:rPr>
      </w:pPr>
      <w:r w:rsidRPr="00A2401D">
        <w:rPr>
          <w:rFonts w:ascii="Arial" w:hAnsi="Arial" w:cs="Arial"/>
          <w:noProof/>
          <w:lang w:eastAsia="fr-FR"/>
        </w:rPr>
        <w:drawing>
          <wp:inline distT="0" distB="0" distL="0" distR="0" wp14:anchorId="2A18F7EB" wp14:editId="615F784C">
            <wp:extent cx="5553075" cy="4164807"/>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29362" cy="4222023"/>
                    </a:xfrm>
                    <a:prstGeom prst="rect">
                      <a:avLst/>
                    </a:prstGeom>
                  </pic:spPr>
                </pic:pic>
              </a:graphicData>
            </a:graphic>
          </wp:inline>
        </w:drawing>
      </w:r>
    </w:p>
    <w:p w:rsidR="009C3C88" w:rsidRDefault="009C3C88" w:rsidP="00A22134">
      <w:pPr>
        <w:spacing w:after="0" w:line="240" w:lineRule="auto"/>
        <w:jc w:val="both"/>
        <w:rPr>
          <w:rFonts w:ascii="Arial" w:hAnsi="Arial" w:cs="Arial"/>
        </w:rPr>
      </w:pPr>
    </w:p>
    <w:p w:rsidR="00960802" w:rsidRPr="009C3C88" w:rsidRDefault="00960802" w:rsidP="00A22134">
      <w:pPr>
        <w:spacing w:after="0" w:line="240" w:lineRule="auto"/>
        <w:jc w:val="both"/>
        <w:rPr>
          <w:rFonts w:ascii="Arial" w:hAnsi="Arial" w:cs="Arial"/>
        </w:rPr>
      </w:pPr>
      <w:r w:rsidRPr="00960802">
        <w:rPr>
          <w:rFonts w:ascii="Arial" w:hAnsi="Arial" w:cs="Arial"/>
          <w:noProof/>
          <w:lang w:eastAsia="fr-FR"/>
        </w:rPr>
        <w:lastRenderedPageBreak/>
        <w:drawing>
          <wp:inline distT="0" distB="0" distL="0" distR="0" wp14:anchorId="7A4C4C23" wp14:editId="321CB129">
            <wp:extent cx="4572638" cy="342947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3429479"/>
                    </a:xfrm>
                    <a:prstGeom prst="rect">
                      <a:avLst/>
                    </a:prstGeom>
                  </pic:spPr>
                </pic:pic>
              </a:graphicData>
            </a:graphic>
          </wp:inline>
        </w:drawing>
      </w:r>
    </w:p>
    <w:p w:rsidR="009C3C88" w:rsidRPr="009C3C88" w:rsidRDefault="00960802" w:rsidP="00A22134">
      <w:pPr>
        <w:spacing w:after="0" w:line="240" w:lineRule="auto"/>
        <w:jc w:val="both"/>
        <w:rPr>
          <w:rFonts w:ascii="Arial" w:hAnsi="Arial" w:cs="Arial"/>
        </w:rPr>
      </w:pPr>
      <w:r>
        <w:rPr>
          <w:rFonts w:ascii="Arial" w:hAnsi="Arial" w:cs="Arial"/>
        </w:rPr>
        <w:t>La forte augmentation des crédits régionaux démontre l’</w:t>
      </w:r>
      <w:r w:rsidR="009C3C88" w:rsidRPr="009C3C88">
        <w:rPr>
          <w:rFonts w:ascii="Arial" w:hAnsi="Arial" w:cs="Arial"/>
        </w:rPr>
        <w:t>engagement financier pris par la Région pour accélérer les déploiements</w:t>
      </w:r>
      <w:r>
        <w:rPr>
          <w:rFonts w:ascii="Arial" w:hAnsi="Arial" w:cs="Arial"/>
        </w:rPr>
        <w:t xml:space="preserve"> THD depuis 2016. En effet, sur les 240 millions d’euros attribués, 160 </w:t>
      </w:r>
      <w:r w:rsidR="009C3C88" w:rsidRPr="009C3C88">
        <w:rPr>
          <w:rFonts w:ascii="Arial" w:hAnsi="Arial" w:cs="Arial"/>
        </w:rPr>
        <w:t xml:space="preserve">l’ont été depuis 2016. </w:t>
      </w:r>
    </w:p>
    <w:p w:rsidR="009C3C88" w:rsidRPr="009C3C88" w:rsidRDefault="009C3C88" w:rsidP="00A22134">
      <w:pPr>
        <w:spacing w:after="0" w:line="240" w:lineRule="auto"/>
        <w:jc w:val="both"/>
        <w:rPr>
          <w:rFonts w:ascii="Arial" w:hAnsi="Arial" w:cs="Arial"/>
        </w:rPr>
      </w:pPr>
      <w:r w:rsidRPr="009C3C88">
        <w:rPr>
          <w:rFonts w:ascii="Arial" w:hAnsi="Arial" w:cs="Arial"/>
        </w:rPr>
        <w:t>La construction d</w:t>
      </w:r>
      <w:r w:rsidR="00960802">
        <w:rPr>
          <w:rFonts w:ascii="Arial" w:hAnsi="Arial" w:cs="Arial"/>
        </w:rPr>
        <w:t xml:space="preserve">es réseaux optiques va </w:t>
      </w:r>
      <w:r w:rsidRPr="009C3C88">
        <w:rPr>
          <w:rFonts w:ascii="Arial" w:hAnsi="Arial" w:cs="Arial"/>
        </w:rPr>
        <w:t xml:space="preserve">se concentrer sur 6 à 7 ans, </w:t>
      </w:r>
      <w:r w:rsidR="00960802">
        <w:rPr>
          <w:rFonts w:ascii="Arial" w:hAnsi="Arial" w:cs="Arial"/>
        </w:rPr>
        <w:t>au lieu d’une prévision estimée à 12-</w:t>
      </w:r>
      <w:r w:rsidRPr="009C3C88">
        <w:rPr>
          <w:rFonts w:ascii="Arial" w:hAnsi="Arial" w:cs="Arial"/>
        </w:rPr>
        <w:t>13 ans.</w:t>
      </w:r>
    </w:p>
    <w:p w:rsidR="009C3C88" w:rsidRPr="009C3C88" w:rsidRDefault="009C3C88" w:rsidP="00A22134">
      <w:pPr>
        <w:spacing w:after="0" w:line="240" w:lineRule="auto"/>
        <w:jc w:val="both"/>
        <w:rPr>
          <w:rFonts w:ascii="Arial" w:hAnsi="Arial" w:cs="Arial"/>
        </w:rPr>
      </w:pPr>
    </w:p>
    <w:p w:rsidR="009C3C88" w:rsidRPr="00AA5EFC" w:rsidRDefault="009C3C88" w:rsidP="00A22134">
      <w:pPr>
        <w:spacing w:after="0" w:line="240" w:lineRule="auto"/>
        <w:jc w:val="both"/>
        <w:rPr>
          <w:rFonts w:ascii="Arial" w:hAnsi="Arial" w:cs="Arial"/>
          <w:b/>
        </w:rPr>
      </w:pPr>
      <w:r w:rsidRPr="00AA5EFC">
        <w:rPr>
          <w:rFonts w:ascii="Arial" w:hAnsi="Arial" w:cs="Arial"/>
          <w:b/>
        </w:rPr>
        <w:t>Plan 100% lycées numériques</w:t>
      </w:r>
    </w:p>
    <w:p w:rsidR="009C3C88" w:rsidRPr="009C3C88" w:rsidRDefault="00A22134" w:rsidP="00A22134">
      <w:pPr>
        <w:spacing w:after="0" w:line="240" w:lineRule="auto"/>
        <w:jc w:val="both"/>
        <w:rPr>
          <w:rFonts w:ascii="Arial" w:hAnsi="Arial" w:cs="Arial"/>
        </w:rPr>
      </w:pPr>
      <w:r w:rsidRPr="009C3C88">
        <w:rPr>
          <w:rFonts w:ascii="Arial" w:hAnsi="Arial" w:cs="Arial"/>
        </w:rPr>
        <w:t>L’ensemble des lycées de Normandie est fibré</w:t>
      </w:r>
      <w:r w:rsidR="00AA5EFC">
        <w:rPr>
          <w:rFonts w:ascii="Arial" w:hAnsi="Arial" w:cs="Arial"/>
        </w:rPr>
        <w:t xml:space="preserve">, avec  </w:t>
      </w:r>
      <w:r w:rsidR="009C3C88" w:rsidRPr="009C3C88">
        <w:rPr>
          <w:rFonts w:ascii="Arial" w:hAnsi="Arial" w:cs="Arial"/>
        </w:rPr>
        <w:t>98 liaisons</w:t>
      </w:r>
      <w:r w:rsidR="00AA5EFC">
        <w:rPr>
          <w:rFonts w:ascii="Arial" w:hAnsi="Arial" w:cs="Arial"/>
        </w:rPr>
        <w:t xml:space="preserve"> en fibre activée, et </w:t>
      </w:r>
      <w:r w:rsidR="009C3C88" w:rsidRPr="009C3C88">
        <w:rPr>
          <w:rFonts w:ascii="Arial" w:hAnsi="Arial" w:cs="Arial"/>
        </w:rPr>
        <w:t>37 liaisons</w:t>
      </w:r>
      <w:r w:rsidR="00AA5EFC">
        <w:rPr>
          <w:rFonts w:ascii="Arial" w:hAnsi="Arial" w:cs="Arial"/>
        </w:rPr>
        <w:t xml:space="preserve"> en fibre noire. </w:t>
      </w:r>
    </w:p>
    <w:p w:rsidR="009C3C88" w:rsidRPr="009C3C88" w:rsidRDefault="009C3C88" w:rsidP="00A22134">
      <w:pPr>
        <w:spacing w:after="0" w:line="240" w:lineRule="auto"/>
        <w:jc w:val="both"/>
        <w:rPr>
          <w:rFonts w:ascii="Arial" w:hAnsi="Arial" w:cs="Arial"/>
        </w:rPr>
      </w:pPr>
      <w:r w:rsidRPr="009C3C88">
        <w:rPr>
          <w:rFonts w:ascii="Arial" w:hAnsi="Arial" w:cs="Arial"/>
        </w:rPr>
        <w:t xml:space="preserve">La Région a mobilisé </w:t>
      </w:r>
      <w:r w:rsidR="00AA5EFC">
        <w:rPr>
          <w:rFonts w:ascii="Arial" w:hAnsi="Arial" w:cs="Arial"/>
          <w:bCs/>
        </w:rPr>
        <w:t>1,25 million d’euros</w:t>
      </w:r>
      <w:r w:rsidRPr="009C3C88">
        <w:rPr>
          <w:rFonts w:ascii="Arial" w:hAnsi="Arial" w:cs="Arial"/>
          <w:bCs/>
        </w:rPr>
        <w:t xml:space="preserve"> en 2019 </w:t>
      </w:r>
      <w:r w:rsidRPr="009C3C88">
        <w:rPr>
          <w:rFonts w:ascii="Arial" w:hAnsi="Arial" w:cs="Arial"/>
        </w:rPr>
        <w:t>pour couvrir les dépenses liées au THD dans les lycées</w:t>
      </w:r>
      <w:r w:rsidR="00AA5EFC">
        <w:rPr>
          <w:rFonts w:ascii="Arial" w:hAnsi="Arial" w:cs="Arial"/>
        </w:rPr>
        <w:t xml:space="preserve">. </w:t>
      </w:r>
    </w:p>
    <w:p w:rsidR="009C3C88" w:rsidRPr="009C3C88" w:rsidRDefault="009C3C88" w:rsidP="00A22134">
      <w:pPr>
        <w:spacing w:after="0" w:line="240" w:lineRule="auto"/>
        <w:jc w:val="both"/>
        <w:rPr>
          <w:rFonts w:ascii="Arial" w:hAnsi="Arial" w:cs="Arial"/>
        </w:rPr>
      </w:pPr>
    </w:p>
    <w:p w:rsidR="00271821" w:rsidRPr="00AA5EFC" w:rsidRDefault="00AA5EFC" w:rsidP="00A22134">
      <w:pPr>
        <w:spacing w:after="0" w:line="240" w:lineRule="auto"/>
        <w:jc w:val="both"/>
        <w:rPr>
          <w:rFonts w:ascii="Arial" w:hAnsi="Arial" w:cs="Arial"/>
          <w:b/>
          <w:sz w:val="24"/>
          <w:szCs w:val="24"/>
        </w:rPr>
      </w:pPr>
      <w:r w:rsidRPr="00AA5EFC">
        <w:rPr>
          <w:rFonts w:ascii="Arial" w:hAnsi="Arial" w:cs="Arial"/>
          <w:b/>
          <w:sz w:val="24"/>
          <w:szCs w:val="24"/>
        </w:rPr>
        <w:t>La Région Normandie soutient l’EPFN pour la rénovation des friches en Normandie</w:t>
      </w:r>
    </w:p>
    <w:p w:rsidR="00AA5EFC" w:rsidRDefault="00AA5EFC" w:rsidP="00A22134">
      <w:pPr>
        <w:spacing w:after="0" w:line="240" w:lineRule="auto"/>
        <w:jc w:val="both"/>
        <w:rPr>
          <w:rFonts w:ascii="Arial" w:hAnsi="Arial" w:cs="Arial"/>
        </w:rPr>
      </w:pPr>
      <w:r>
        <w:rPr>
          <w:rFonts w:ascii="Arial" w:hAnsi="Arial" w:cs="Arial"/>
        </w:rPr>
        <w:t xml:space="preserve">Depuis 2007, </w:t>
      </w:r>
      <w:r w:rsidRPr="00AA5EFC">
        <w:rPr>
          <w:rFonts w:ascii="Arial" w:hAnsi="Arial" w:cs="Arial"/>
        </w:rPr>
        <w:t xml:space="preserve">l’EPF Normandie </w:t>
      </w:r>
      <w:r>
        <w:rPr>
          <w:rFonts w:ascii="Arial" w:hAnsi="Arial" w:cs="Arial"/>
        </w:rPr>
        <w:t>(Etablissement Public Foncier Normandie)</w:t>
      </w:r>
      <w:r w:rsidR="007F2612">
        <w:rPr>
          <w:rFonts w:ascii="Arial" w:hAnsi="Arial" w:cs="Arial"/>
        </w:rPr>
        <w:t xml:space="preserve"> et la Région proposent </w:t>
      </w:r>
      <w:r w:rsidRPr="00AA5EFC">
        <w:rPr>
          <w:rFonts w:ascii="Arial" w:hAnsi="Arial" w:cs="Arial"/>
        </w:rPr>
        <w:t>de</w:t>
      </w:r>
      <w:r w:rsidR="007F2612">
        <w:rPr>
          <w:rFonts w:ascii="Arial" w:hAnsi="Arial" w:cs="Arial"/>
        </w:rPr>
        <w:t>s</w:t>
      </w:r>
      <w:r w:rsidRPr="00AA5EFC">
        <w:rPr>
          <w:rFonts w:ascii="Arial" w:hAnsi="Arial" w:cs="Arial"/>
        </w:rPr>
        <w:t xml:space="preserve"> dis</w:t>
      </w:r>
      <w:r w:rsidR="007F2612">
        <w:rPr>
          <w:rFonts w:ascii="Arial" w:hAnsi="Arial" w:cs="Arial"/>
        </w:rPr>
        <w:t xml:space="preserve">positifs opérationnels </w:t>
      </w:r>
      <w:r w:rsidRPr="00AA5EFC">
        <w:rPr>
          <w:rFonts w:ascii="Arial" w:hAnsi="Arial" w:cs="Arial"/>
        </w:rPr>
        <w:t>aux collectivités locales pour la mise en œuvre d’une politique d’aménagemen</w:t>
      </w:r>
      <w:r w:rsidR="007F2612">
        <w:rPr>
          <w:rFonts w:ascii="Arial" w:hAnsi="Arial" w:cs="Arial"/>
        </w:rPr>
        <w:t>t durable du territoire normand :</w:t>
      </w:r>
    </w:p>
    <w:p w:rsidR="00FE3B85" w:rsidRPr="00AA5EFC" w:rsidRDefault="007F2612" w:rsidP="00A22134">
      <w:pPr>
        <w:numPr>
          <w:ilvl w:val="0"/>
          <w:numId w:val="19"/>
        </w:numPr>
        <w:spacing w:after="0" w:line="240" w:lineRule="auto"/>
        <w:jc w:val="both"/>
        <w:rPr>
          <w:rFonts w:ascii="Arial" w:hAnsi="Arial" w:cs="Arial"/>
        </w:rPr>
      </w:pPr>
      <w:r>
        <w:rPr>
          <w:rFonts w:ascii="Arial" w:hAnsi="Arial" w:cs="Arial"/>
        </w:rPr>
        <w:t xml:space="preserve">traitement et </w:t>
      </w:r>
      <w:r w:rsidR="00A22134" w:rsidRPr="00AA5EFC">
        <w:rPr>
          <w:rFonts w:ascii="Arial" w:hAnsi="Arial" w:cs="Arial"/>
        </w:rPr>
        <w:t>reconversion des friches (démolition, dépollution, réhabilitation clos-couvert),</w:t>
      </w:r>
    </w:p>
    <w:p w:rsidR="00FE3B85" w:rsidRPr="00AA5EFC" w:rsidRDefault="00A22134" w:rsidP="00A22134">
      <w:pPr>
        <w:numPr>
          <w:ilvl w:val="0"/>
          <w:numId w:val="19"/>
        </w:numPr>
        <w:spacing w:after="0" w:line="240" w:lineRule="auto"/>
        <w:jc w:val="both"/>
        <w:rPr>
          <w:rFonts w:ascii="Arial" w:hAnsi="Arial" w:cs="Arial"/>
        </w:rPr>
      </w:pPr>
      <w:r w:rsidRPr="00AA5EFC">
        <w:rPr>
          <w:rFonts w:ascii="Arial" w:hAnsi="Arial" w:cs="Arial"/>
        </w:rPr>
        <w:t>restructuration pour l’habitat,</w:t>
      </w:r>
    </w:p>
    <w:p w:rsidR="00FE3B85" w:rsidRPr="00AA5EFC" w:rsidRDefault="007F2612" w:rsidP="00A22134">
      <w:pPr>
        <w:numPr>
          <w:ilvl w:val="0"/>
          <w:numId w:val="19"/>
        </w:numPr>
        <w:spacing w:after="0" w:line="240" w:lineRule="auto"/>
        <w:jc w:val="both"/>
        <w:rPr>
          <w:rFonts w:ascii="Arial" w:hAnsi="Arial" w:cs="Arial"/>
        </w:rPr>
      </w:pPr>
      <w:r>
        <w:rPr>
          <w:rFonts w:ascii="Arial" w:hAnsi="Arial" w:cs="Arial"/>
        </w:rPr>
        <w:t xml:space="preserve">application de </w:t>
      </w:r>
      <w:r w:rsidR="00A22134" w:rsidRPr="00AA5EFC">
        <w:rPr>
          <w:rFonts w:ascii="Arial" w:hAnsi="Arial" w:cs="Arial"/>
        </w:rPr>
        <w:t>minoration foncière, pour encourager au développement des logements aidés,</w:t>
      </w:r>
    </w:p>
    <w:p w:rsidR="00FE3B85" w:rsidRPr="00AA5EFC" w:rsidRDefault="00A22134" w:rsidP="00A22134">
      <w:pPr>
        <w:numPr>
          <w:ilvl w:val="0"/>
          <w:numId w:val="19"/>
        </w:numPr>
        <w:spacing w:after="0" w:line="240" w:lineRule="auto"/>
        <w:jc w:val="both"/>
        <w:rPr>
          <w:rFonts w:ascii="Arial" w:hAnsi="Arial" w:cs="Arial"/>
        </w:rPr>
      </w:pPr>
      <w:r w:rsidRPr="00AA5EFC">
        <w:rPr>
          <w:rFonts w:ascii="Arial" w:hAnsi="Arial" w:cs="Arial"/>
        </w:rPr>
        <w:t>développement des éco-quartiers par le dispositif de régénération urbaine,</w:t>
      </w:r>
    </w:p>
    <w:p w:rsidR="00FE3B85" w:rsidRDefault="007F2612" w:rsidP="00A22134">
      <w:pPr>
        <w:numPr>
          <w:ilvl w:val="0"/>
          <w:numId w:val="19"/>
        </w:numPr>
        <w:spacing w:after="0" w:line="240" w:lineRule="auto"/>
        <w:jc w:val="both"/>
        <w:rPr>
          <w:rFonts w:ascii="Arial" w:hAnsi="Arial" w:cs="Arial"/>
        </w:rPr>
      </w:pPr>
      <w:r>
        <w:rPr>
          <w:rFonts w:ascii="Arial" w:hAnsi="Arial" w:cs="Arial"/>
        </w:rPr>
        <w:t>mise en place d’</w:t>
      </w:r>
      <w:r w:rsidR="00A22134" w:rsidRPr="00AA5EFC">
        <w:rPr>
          <w:rFonts w:ascii="Arial" w:hAnsi="Arial" w:cs="Arial"/>
        </w:rPr>
        <w:t>expérimentations : revitalisation des centres, secteurs des gares, villes de la reconstruction…,</w:t>
      </w:r>
    </w:p>
    <w:p w:rsidR="00FE3B85" w:rsidRPr="007F2612" w:rsidRDefault="007F2612" w:rsidP="00A22134">
      <w:pPr>
        <w:numPr>
          <w:ilvl w:val="0"/>
          <w:numId w:val="19"/>
        </w:numPr>
        <w:spacing w:after="0" w:line="240" w:lineRule="auto"/>
        <w:jc w:val="both"/>
        <w:rPr>
          <w:rFonts w:ascii="Arial" w:hAnsi="Arial" w:cs="Arial"/>
        </w:rPr>
      </w:pPr>
      <w:r>
        <w:rPr>
          <w:rFonts w:ascii="Arial" w:hAnsi="Arial" w:cs="Arial"/>
        </w:rPr>
        <w:t xml:space="preserve">observation et stratégie foncières, </w:t>
      </w:r>
      <w:r w:rsidR="00A22134" w:rsidRPr="007F2612">
        <w:rPr>
          <w:rFonts w:ascii="Arial" w:hAnsi="Arial" w:cs="Arial"/>
        </w:rPr>
        <w:t>animation régionale aut</w:t>
      </w:r>
      <w:r>
        <w:rPr>
          <w:rFonts w:ascii="Arial" w:hAnsi="Arial" w:cs="Arial"/>
        </w:rPr>
        <w:t>our de la thématique du foncier</w:t>
      </w:r>
    </w:p>
    <w:p w:rsidR="00AA5EFC" w:rsidRDefault="00AA5EFC" w:rsidP="00A22134">
      <w:pPr>
        <w:spacing w:after="0" w:line="240" w:lineRule="auto"/>
        <w:ind w:left="720"/>
        <w:jc w:val="both"/>
        <w:rPr>
          <w:rFonts w:ascii="Arial" w:hAnsi="Arial" w:cs="Arial"/>
        </w:rPr>
      </w:pPr>
    </w:p>
    <w:p w:rsidR="007F2612" w:rsidRDefault="007F2612" w:rsidP="00A22134">
      <w:pPr>
        <w:spacing w:after="0" w:line="240" w:lineRule="auto"/>
        <w:jc w:val="both"/>
        <w:rPr>
          <w:rFonts w:ascii="Arial" w:hAnsi="Arial" w:cs="Arial"/>
        </w:rPr>
      </w:pPr>
      <w:r>
        <w:rPr>
          <w:rFonts w:ascii="Arial" w:hAnsi="Arial" w:cs="Arial"/>
        </w:rPr>
        <w:t>Les villes moyennes et</w:t>
      </w:r>
      <w:r w:rsidR="00AA5EFC" w:rsidRPr="00AA5EFC">
        <w:rPr>
          <w:rFonts w:ascii="Arial" w:hAnsi="Arial" w:cs="Arial"/>
        </w:rPr>
        <w:t xml:space="preserve"> les collectivités plus rurales</w:t>
      </w:r>
      <w:r>
        <w:rPr>
          <w:rFonts w:ascii="Arial" w:hAnsi="Arial" w:cs="Arial"/>
        </w:rPr>
        <w:t xml:space="preserve"> ou moins dotées en ingénierie</w:t>
      </w:r>
      <w:r w:rsidR="00AA5EFC" w:rsidRPr="00AA5EFC">
        <w:rPr>
          <w:rFonts w:ascii="Arial" w:hAnsi="Arial" w:cs="Arial"/>
        </w:rPr>
        <w:t xml:space="preserve"> </w:t>
      </w:r>
      <w:r>
        <w:rPr>
          <w:rFonts w:ascii="Arial" w:hAnsi="Arial" w:cs="Arial"/>
        </w:rPr>
        <w:t xml:space="preserve">bénéficient prioritairement du soutien régional. </w:t>
      </w:r>
    </w:p>
    <w:p w:rsidR="002803E4" w:rsidRPr="007F2612" w:rsidRDefault="002803E4" w:rsidP="00A22134">
      <w:pPr>
        <w:spacing w:after="0" w:line="240" w:lineRule="auto"/>
        <w:jc w:val="both"/>
        <w:rPr>
          <w:rFonts w:ascii="Arial" w:hAnsi="Arial" w:cs="Arial"/>
        </w:rPr>
      </w:pPr>
      <w:r w:rsidRPr="00E9121E">
        <w:rPr>
          <w:rFonts w:ascii="Arial" w:hAnsi="Arial" w:cs="Arial"/>
          <w:noProof/>
          <w:lang w:eastAsia="fr-FR"/>
        </w:rPr>
        <w:lastRenderedPageBreak/>
        <w:drawing>
          <wp:inline distT="0" distB="0" distL="0" distR="0" wp14:anchorId="44648280" wp14:editId="5EEF4C87">
            <wp:extent cx="5486400" cy="411480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2984" cy="4119739"/>
                    </a:xfrm>
                    <a:prstGeom prst="rect">
                      <a:avLst/>
                    </a:prstGeom>
                  </pic:spPr>
                </pic:pic>
              </a:graphicData>
            </a:graphic>
          </wp:inline>
        </w:drawing>
      </w:r>
    </w:p>
    <w:p w:rsidR="002803E4" w:rsidRPr="007F2612" w:rsidRDefault="002803E4" w:rsidP="00A22134">
      <w:pPr>
        <w:spacing w:after="0" w:line="240" w:lineRule="auto"/>
        <w:jc w:val="both"/>
        <w:rPr>
          <w:rFonts w:ascii="Arial" w:hAnsi="Arial" w:cs="Arial"/>
        </w:rPr>
      </w:pPr>
      <w:r>
        <w:rPr>
          <w:rFonts w:ascii="Arial" w:hAnsi="Arial" w:cs="Arial"/>
        </w:rPr>
        <w:t>Sur la période 2017-2021, une e</w:t>
      </w:r>
      <w:r w:rsidRPr="007F2612">
        <w:rPr>
          <w:rFonts w:ascii="Arial" w:hAnsi="Arial" w:cs="Arial"/>
        </w:rPr>
        <w:t xml:space="preserve">nveloppe de </w:t>
      </w:r>
      <w:r w:rsidRPr="002803E4">
        <w:rPr>
          <w:rFonts w:ascii="Arial" w:hAnsi="Arial" w:cs="Arial"/>
          <w:bCs/>
        </w:rPr>
        <w:t>100 millions d’euros</w:t>
      </w:r>
      <w:r w:rsidRPr="007F2612">
        <w:rPr>
          <w:rFonts w:ascii="Arial" w:hAnsi="Arial" w:cs="Arial"/>
        </w:rPr>
        <w:t xml:space="preserve"> </w:t>
      </w:r>
      <w:r>
        <w:rPr>
          <w:rFonts w:ascii="Arial" w:hAnsi="Arial" w:cs="Arial"/>
        </w:rPr>
        <w:t>est consacrée à l’aménagement durable du territoire, et se répartit de la manière suivante :</w:t>
      </w:r>
    </w:p>
    <w:p w:rsidR="002803E4" w:rsidRPr="00E9121E" w:rsidRDefault="002803E4" w:rsidP="00A22134">
      <w:pPr>
        <w:spacing w:after="0" w:line="240" w:lineRule="auto"/>
        <w:ind w:left="708"/>
        <w:jc w:val="both"/>
        <w:rPr>
          <w:rFonts w:ascii="Arial" w:hAnsi="Arial" w:cs="Arial"/>
        </w:rPr>
      </w:pPr>
      <w:r w:rsidRPr="00E9121E">
        <w:rPr>
          <w:rFonts w:ascii="Arial" w:hAnsi="Arial" w:cs="Arial"/>
        </w:rPr>
        <w:sym w:font="Wingdings" w:char="F0FC"/>
      </w:r>
      <w:r w:rsidRPr="00E9121E">
        <w:rPr>
          <w:rFonts w:ascii="Arial" w:hAnsi="Arial" w:cs="Arial"/>
        </w:rPr>
        <w:t xml:space="preserve"> </w:t>
      </w:r>
      <w:r w:rsidRPr="00E9121E">
        <w:rPr>
          <w:rFonts w:ascii="Arial" w:hAnsi="Arial" w:cs="Arial"/>
          <w:bCs/>
        </w:rPr>
        <w:t>Région Normandie : 33,17 millions d’euros (dont 2 millions d’euros de crédits     FEDER)</w:t>
      </w:r>
    </w:p>
    <w:p w:rsidR="002803E4" w:rsidRPr="00E9121E" w:rsidRDefault="002803E4" w:rsidP="00A22134">
      <w:pPr>
        <w:spacing w:after="0" w:line="240" w:lineRule="auto"/>
        <w:jc w:val="both"/>
        <w:rPr>
          <w:rFonts w:ascii="Arial" w:hAnsi="Arial" w:cs="Arial"/>
        </w:rPr>
      </w:pPr>
      <w:r w:rsidRPr="00E9121E">
        <w:rPr>
          <w:rFonts w:ascii="Arial" w:hAnsi="Arial" w:cs="Arial"/>
        </w:rPr>
        <w:tab/>
      </w:r>
      <w:r w:rsidRPr="00E9121E">
        <w:rPr>
          <w:rFonts w:ascii="Arial" w:hAnsi="Arial" w:cs="Arial"/>
        </w:rPr>
        <w:sym w:font="Wingdings" w:char="F0FC"/>
      </w:r>
      <w:r w:rsidRPr="00E9121E">
        <w:rPr>
          <w:rFonts w:ascii="Arial" w:hAnsi="Arial" w:cs="Arial"/>
        </w:rPr>
        <w:t xml:space="preserve"> EPF Normandie : 35,87 millions d</w:t>
      </w:r>
      <w:r w:rsidR="002E12BA">
        <w:rPr>
          <w:rFonts w:ascii="Arial" w:hAnsi="Arial" w:cs="Arial"/>
        </w:rPr>
        <w:t>’euros</w:t>
      </w:r>
      <w:r w:rsidRPr="00E9121E">
        <w:rPr>
          <w:rFonts w:ascii="Arial" w:hAnsi="Arial" w:cs="Arial"/>
        </w:rPr>
        <w:tab/>
      </w:r>
    </w:p>
    <w:p w:rsidR="002803E4" w:rsidRPr="00E9121E" w:rsidRDefault="002803E4" w:rsidP="00A22134">
      <w:pPr>
        <w:spacing w:after="0" w:line="240" w:lineRule="auto"/>
        <w:jc w:val="both"/>
        <w:rPr>
          <w:rFonts w:ascii="Arial" w:hAnsi="Arial" w:cs="Arial"/>
        </w:rPr>
      </w:pPr>
      <w:r w:rsidRPr="00E9121E">
        <w:rPr>
          <w:rFonts w:ascii="Arial" w:hAnsi="Arial" w:cs="Arial"/>
        </w:rPr>
        <w:tab/>
      </w:r>
      <w:r w:rsidRPr="00E9121E">
        <w:rPr>
          <w:rFonts w:ascii="Arial" w:hAnsi="Arial" w:cs="Arial"/>
        </w:rPr>
        <w:sym w:font="Wingdings" w:char="F0FC"/>
      </w:r>
      <w:r w:rsidRPr="00E9121E">
        <w:rPr>
          <w:rFonts w:ascii="Arial" w:hAnsi="Arial" w:cs="Arial"/>
        </w:rPr>
        <w:t xml:space="preserve"> Collectivités : 30,96 millions d’euros</w:t>
      </w:r>
    </w:p>
    <w:p w:rsidR="00E9121E" w:rsidRPr="00E9121E" w:rsidRDefault="00A22134" w:rsidP="00A22134">
      <w:pPr>
        <w:spacing w:after="0" w:line="240" w:lineRule="auto"/>
        <w:jc w:val="both"/>
        <w:rPr>
          <w:rFonts w:ascii="Arial" w:hAnsi="Arial" w:cs="Arial"/>
        </w:rPr>
      </w:pPr>
      <w:r w:rsidRPr="00E9121E">
        <w:rPr>
          <w:rFonts w:ascii="Arial" w:hAnsi="Arial" w:cs="Arial"/>
        </w:rPr>
        <w:t>Fin 2019</w:t>
      </w:r>
      <w:r w:rsidRPr="002803E4">
        <w:rPr>
          <w:rFonts w:ascii="Arial" w:hAnsi="Arial" w:cs="Arial"/>
        </w:rPr>
        <w:t xml:space="preserve">, </w:t>
      </w:r>
      <w:r w:rsidRPr="002803E4">
        <w:rPr>
          <w:rFonts w:ascii="Arial" w:hAnsi="Arial" w:cs="Arial"/>
          <w:bCs/>
        </w:rPr>
        <w:t xml:space="preserve">83% </w:t>
      </w:r>
      <w:r w:rsidR="007F2612" w:rsidRPr="002803E4">
        <w:rPr>
          <w:rFonts w:ascii="Arial" w:hAnsi="Arial" w:cs="Arial"/>
          <w:bCs/>
        </w:rPr>
        <w:t>d</w:t>
      </w:r>
      <w:r w:rsidR="00E9121E" w:rsidRPr="002803E4">
        <w:rPr>
          <w:rFonts w:ascii="Arial" w:hAnsi="Arial" w:cs="Arial"/>
          <w:bCs/>
        </w:rPr>
        <w:t>es fonds engagés concernent</w:t>
      </w:r>
      <w:r w:rsidR="00E9121E" w:rsidRPr="00E9121E">
        <w:rPr>
          <w:rFonts w:ascii="Arial" w:hAnsi="Arial" w:cs="Arial"/>
          <w:b/>
          <w:bCs/>
        </w:rPr>
        <w:t xml:space="preserve"> </w:t>
      </w:r>
      <w:r w:rsidR="007F2612" w:rsidRPr="00E9121E">
        <w:rPr>
          <w:rFonts w:ascii="Arial" w:hAnsi="Arial" w:cs="Arial"/>
        </w:rPr>
        <w:t>le traitement des friches</w:t>
      </w:r>
      <w:r w:rsidR="00E9121E" w:rsidRPr="00E9121E">
        <w:rPr>
          <w:rFonts w:ascii="Arial" w:hAnsi="Arial" w:cs="Arial"/>
        </w:rPr>
        <w:t xml:space="preserve"> (73,5 millions d’euros), l’application de </w:t>
      </w:r>
      <w:r w:rsidR="007F2612" w:rsidRPr="00E9121E">
        <w:rPr>
          <w:rFonts w:ascii="Arial" w:hAnsi="Arial" w:cs="Arial"/>
        </w:rPr>
        <w:t>minoration foncière pour le développement de logements aidés</w:t>
      </w:r>
      <w:r w:rsidR="00E9121E" w:rsidRPr="00E9121E">
        <w:rPr>
          <w:rFonts w:ascii="Arial" w:hAnsi="Arial" w:cs="Arial"/>
        </w:rPr>
        <w:t xml:space="preserve"> (4 millions d’euros), </w:t>
      </w:r>
      <w:r w:rsidR="007F2612" w:rsidRPr="00E9121E">
        <w:rPr>
          <w:rFonts w:ascii="Arial" w:hAnsi="Arial" w:cs="Arial"/>
        </w:rPr>
        <w:t>les expérimentations</w:t>
      </w:r>
      <w:r w:rsidR="00E9121E" w:rsidRPr="00E9121E">
        <w:rPr>
          <w:rFonts w:ascii="Arial" w:hAnsi="Arial" w:cs="Arial"/>
        </w:rPr>
        <w:t>, notamment la r</w:t>
      </w:r>
      <w:r w:rsidR="007F2612" w:rsidRPr="00E9121E">
        <w:rPr>
          <w:rFonts w:ascii="Arial" w:hAnsi="Arial" w:cs="Arial"/>
        </w:rPr>
        <w:t>evitalisation des cent</w:t>
      </w:r>
      <w:r w:rsidR="00E9121E" w:rsidRPr="00E9121E">
        <w:rPr>
          <w:rFonts w:ascii="Arial" w:hAnsi="Arial" w:cs="Arial"/>
        </w:rPr>
        <w:t>res, ou les études portant sur la réhabilitation de secteurs de gares… (2,9 millions d’euros).</w:t>
      </w:r>
    </w:p>
    <w:p w:rsidR="00E9121E" w:rsidRPr="00E9121E" w:rsidRDefault="00E9121E" w:rsidP="00A22134">
      <w:pPr>
        <w:spacing w:after="0" w:line="240" w:lineRule="auto"/>
        <w:jc w:val="both"/>
        <w:rPr>
          <w:rFonts w:ascii="Arial" w:hAnsi="Arial" w:cs="Arial"/>
        </w:rPr>
      </w:pPr>
    </w:p>
    <w:p w:rsidR="00E9121E" w:rsidRPr="00E9121E" w:rsidRDefault="00E9121E" w:rsidP="00A22134">
      <w:pPr>
        <w:spacing w:after="0" w:line="240" w:lineRule="auto"/>
        <w:jc w:val="both"/>
        <w:rPr>
          <w:rFonts w:ascii="Arial" w:hAnsi="Arial" w:cs="Arial"/>
        </w:rPr>
      </w:pPr>
      <w:r w:rsidRPr="00E9121E">
        <w:rPr>
          <w:rFonts w:ascii="Arial" w:hAnsi="Arial" w:cs="Arial"/>
        </w:rPr>
        <w:t>La réhabilitation des secteurs de gares, dispositif créé dans le cadre de la convention 2017-2021, est en forte augmentation : 13 études sont en cours. L’objectif est de croiser les enjeux de mobilité et les enjeux urbains concourant à renforcer l'attractivité des territoires et notamment des villes moyennes.</w:t>
      </w:r>
      <w:r w:rsidRPr="00E9121E">
        <w:rPr>
          <w:rFonts w:ascii="Arial" w:eastAsiaTheme="minorEastAsia" w:hAnsi="Arial" w:cs="Arial"/>
          <w:color w:val="000000" w:themeColor="text1"/>
          <w:kern w:val="24"/>
        </w:rPr>
        <w:t xml:space="preserve"> Ce dispositif nécessite la m</w:t>
      </w:r>
      <w:r w:rsidRPr="00E9121E">
        <w:rPr>
          <w:rFonts w:ascii="Arial" w:hAnsi="Arial" w:cs="Arial"/>
        </w:rPr>
        <w:t xml:space="preserve">ise en place d’une gouvernance de projet associant l’Etat, la Région, le Département, la SNCF dans toutes ses composantes, l’EPF Normandie, les collectivités (ville et intercommunalité), la Caisse des Dépôts… </w:t>
      </w:r>
    </w:p>
    <w:p w:rsidR="00E9121E" w:rsidRDefault="00E9121E" w:rsidP="00E9121E">
      <w:pPr>
        <w:spacing w:after="0" w:line="240" w:lineRule="auto"/>
        <w:jc w:val="both"/>
        <w:rPr>
          <w:rFonts w:ascii="Arial" w:hAnsi="Arial" w:cs="Arial"/>
        </w:rPr>
      </w:pPr>
    </w:p>
    <w:p w:rsidR="00AA5EFC" w:rsidRDefault="00AA5EFC" w:rsidP="00902929">
      <w:pPr>
        <w:spacing w:after="0" w:line="240" w:lineRule="auto"/>
        <w:jc w:val="both"/>
        <w:rPr>
          <w:rFonts w:ascii="Arial" w:hAnsi="Arial" w:cs="Arial"/>
        </w:rPr>
      </w:pPr>
    </w:p>
    <w:p w:rsidR="00AA5EFC" w:rsidRDefault="00AA5EFC" w:rsidP="00902929">
      <w:pPr>
        <w:spacing w:after="0" w:line="240" w:lineRule="auto"/>
        <w:jc w:val="both"/>
        <w:rPr>
          <w:rFonts w:ascii="Arial" w:hAnsi="Arial" w:cs="Arial"/>
        </w:rPr>
      </w:pPr>
    </w:p>
    <w:p w:rsidR="00271821" w:rsidRPr="003A21D3" w:rsidRDefault="00271821" w:rsidP="00271821">
      <w:pPr>
        <w:spacing w:after="0" w:line="240" w:lineRule="auto"/>
        <w:jc w:val="both"/>
        <w:rPr>
          <w:rFonts w:ascii="Arial" w:hAnsi="Arial" w:cs="Arial"/>
        </w:rPr>
      </w:pPr>
      <w:r>
        <w:rPr>
          <w:rFonts w:ascii="Arial" w:hAnsi="Arial" w:cs="Arial"/>
        </w:rPr>
        <w:t>Contact presse :</w:t>
      </w:r>
    </w:p>
    <w:p w:rsidR="00271821" w:rsidRDefault="00E721DD" w:rsidP="00271821">
      <w:pPr>
        <w:spacing w:after="0" w:line="240" w:lineRule="auto"/>
        <w:jc w:val="both"/>
        <w:rPr>
          <w:rStyle w:val="Lienhypertexte"/>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w:t>
      </w:r>
      <w:r w:rsidR="00271821" w:rsidRPr="003A21D3">
        <w:rPr>
          <w:rFonts w:ascii="Arial" w:hAnsi="Arial" w:cs="Arial"/>
        </w:rPr>
        <w:t>02 31 06 98 85 –</w:t>
      </w:r>
      <w:r w:rsidR="00271821">
        <w:rPr>
          <w:rFonts w:ascii="Arial" w:hAnsi="Arial" w:cs="Arial"/>
        </w:rPr>
        <w:t xml:space="preserve"> </w:t>
      </w:r>
      <w:hyperlink r:id="rId10" w:history="1">
        <w:r w:rsidR="00271821" w:rsidRPr="003A21D3">
          <w:rPr>
            <w:rStyle w:val="Lienhypertexte"/>
            <w:rFonts w:ascii="Arial" w:hAnsi="Arial" w:cs="Arial"/>
          </w:rPr>
          <w:t>emmanuelle.tirilly@normandie.fr</w:t>
        </w:r>
      </w:hyperlink>
    </w:p>
    <w:p w:rsidR="00E721DD" w:rsidRPr="003A21D3" w:rsidRDefault="00E721DD" w:rsidP="00271821">
      <w:pPr>
        <w:spacing w:after="0" w:line="240" w:lineRule="auto"/>
        <w:jc w:val="both"/>
        <w:rPr>
          <w:rFonts w:ascii="Arial" w:hAnsi="Arial" w:cs="Arial"/>
        </w:rPr>
      </w:pPr>
      <w:r w:rsidRPr="00E721DD">
        <w:rPr>
          <w:rStyle w:val="Lienhypertexte"/>
          <w:rFonts w:ascii="Arial" w:hAnsi="Arial" w:cs="Arial"/>
          <w:color w:val="auto"/>
          <w:u w:val="none"/>
        </w:rPr>
        <w:t>Laure Wattinne – 06 44 17 55 41 –</w:t>
      </w:r>
      <w:r w:rsidRPr="00E721DD">
        <w:rPr>
          <w:rStyle w:val="Lienhypertexte"/>
          <w:rFonts w:ascii="Arial" w:hAnsi="Arial" w:cs="Arial"/>
          <w:color w:val="auto"/>
        </w:rPr>
        <w:t xml:space="preserve"> </w:t>
      </w:r>
      <w:r>
        <w:rPr>
          <w:rStyle w:val="Lienhypertexte"/>
          <w:rFonts w:ascii="Arial" w:hAnsi="Arial" w:cs="Arial"/>
        </w:rPr>
        <w:t>laure.wattinne@normandie.fr</w:t>
      </w:r>
    </w:p>
    <w:p w:rsidR="00271821" w:rsidRPr="003A21D3" w:rsidRDefault="00271821" w:rsidP="00271821">
      <w:pPr>
        <w:rPr>
          <w:rFonts w:ascii="Arial" w:hAnsi="Arial" w:cs="Arial"/>
        </w:rPr>
      </w:pPr>
    </w:p>
    <w:p w:rsidR="00271821" w:rsidRDefault="00271821" w:rsidP="00902929">
      <w:pPr>
        <w:spacing w:after="0" w:line="240" w:lineRule="auto"/>
        <w:jc w:val="both"/>
        <w:rPr>
          <w:rFonts w:ascii="Arial" w:hAnsi="Arial" w:cs="Arial"/>
        </w:rPr>
      </w:pPr>
    </w:p>
    <w:sectPr w:rsidR="00271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D2F"/>
    <w:multiLevelType w:val="hybridMultilevel"/>
    <w:tmpl w:val="E098A6DE"/>
    <w:lvl w:ilvl="0" w:tplc="3A821C46">
      <w:start w:val="1"/>
      <w:numFmt w:val="bullet"/>
      <w:lvlText w:val=""/>
      <w:lvlJc w:val="left"/>
      <w:pPr>
        <w:tabs>
          <w:tab w:val="num" w:pos="720"/>
        </w:tabs>
        <w:ind w:left="720" w:hanging="360"/>
      </w:pPr>
      <w:rPr>
        <w:rFonts w:ascii="Wingdings" w:hAnsi="Wingdings" w:hint="default"/>
      </w:rPr>
    </w:lvl>
    <w:lvl w:ilvl="1" w:tplc="24204E5A" w:tentative="1">
      <w:start w:val="1"/>
      <w:numFmt w:val="bullet"/>
      <w:lvlText w:val=""/>
      <w:lvlJc w:val="left"/>
      <w:pPr>
        <w:tabs>
          <w:tab w:val="num" w:pos="1440"/>
        </w:tabs>
        <w:ind w:left="1440" w:hanging="360"/>
      </w:pPr>
      <w:rPr>
        <w:rFonts w:ascii="Wingdings" w:hAnsi="Wingdings" w:hint="default"/>
      </w:rPr>
    </w:lvl>
    <w:lvl w:ilvl="2" w:tplc="23A85CD6" w:tentative="1">
      <w:start w:val="1"/>
      <w:numFmt w:val="bullet"/>
      <w:lvlText w:val=""/>
      <w:lvlJc w:val="left"/>
      <w:pPr>
        <w:tabs>
          <w:tab w:val="num" w:pos="2160"/>
        </w:tabs>
        <w:ind w:left="2160" w:hanging="360"/>
      </w:pPr>
      <w:rPr>
        <w:rFonts w:ascii="Wingdings" w:hAnsi="Wingdings" w:hint="default"/>
      </w:rPr>
    </w:lvl>
    <w:lvl w:ilvl="3" w:tplc="0B5402FE" w:tentative="1">
      <w:start w:val="1"/>
      <w:numFmt w:val="bullet"/>
      <w:lvlText w:val=""/>
      <w:lvlJc w:val="left"/>
      <w:pPr>
        <w:tabs>
          <w:tab w:val="num" w:pos="2880"/>
        </w:tabs>
        <w:ind w:left="2880" w:hanging="360"/>
      </w:pPr>
      <w:rPr>
        <w:rFonts w:ascii="Wingdings" w:hAnsi="Wingdings" w:hint="default"/>
      </w:rPr>
    </w:lvl>
    <w:lvl w:ilvl="4" w:tplc="20B8880C" w:tentative="1">
      <w:start w:val="1"/>
      <w:numFmt w:val="bullet"/>
      <w:lvlText w:val=""/>
      <w:lvlJc w:val="left"/>
      <w:pPr>
        <w:tabs>
          <w:tab w:val="num" w:pos="3600"/>
        </w:tabs>
        <w:ind w:left="3600" w:hanging="360"/>
      </w:pPr>
      <w:rPr>
        <w:rFonts w:ascii="Wingdings" w:hAnsi="Wingdings" w:hint="default"/>
      </w:rPr>
    </w:lvl>
    <w:lvl w:ilvl="5" w:tplc="A7422344" w:tentative="1">
      <w:start w:val="1"/>
      <w:numFmt w:val="bullet"/>
      <w:lvlText w:val=""/>
      <w:lvlJc w:val="left"/>
      <w:pPr>
        <w:tabs>
          <w:tab w:val="num" w:pos="4320"/>
        </w:tabs>
        <w:ind w:left="4320" w:hanging="360"/>
      </w:pPr>
      <w:rPr>
        <w:rFonts w:ascii="Wingdings" w:hAnsi="Wingdings" w:hint="default"/>
      </w:rPr>
    </w:lvl>
    <w:lvl w:ilvl="6" w:tplc="3982A104" w:tentative="1">
      <w:start w:val="1"/>
      <w:numFmt w:val="bullet"/>
      <w:lvlText w:val=""/>
      <w:lvlJc w:val="left"/>
      <w:pPr>
        <w:tabs>
          <w:tab w:val="num" w:pos="5040"/>
        </w:tabs>
        <w:ind w:left="5040" w:hanging="360"/>
      </w:pPr>
      <w:rPr>
        <w:rFonts w:ascii="Wingdings" w:hAnsi="Wingdings" w:hint="default"/>
      </w:rPr>
    </w:lvl>
    <w:lvl w:ilvl="7" w:tplc="B8F667EC" w:tentative="1">
      <w:start w:val="1"/>
      <w:numFmt w:val="bullet"/>
      <w:lvlText w:val=""/>
      <w:lvlJc w:val="left"/>
      <w:pPr>
        <w:tabs>
          <w:tab w:val="num" w:pos="5760"/>
        </w:tabs>
        <w:ind w:left="5760" w:hanging="360"/>
      </w:pPr>
      <w:rPr>
        <w:rFonts w:ascii="Wingdings" w:hAnsi="Wingdings" w:hint="default"/>
      </w:rPr>
    </w:lvl>
    <w:lvl w:ilvl="8" w:tplc="573AA06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604CF"/>
    <w:multiLevelType w:val="multilevel"/>
    <w:tmpl w:val="71FC4F3E"/>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404917"/>
    <w:multiLevelType w:val="multilevel"/>
    <w:tmpl w:val="6C1CE580"/>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CB352E"/>
    <w:multiLevelType w:val="hybridMultilevel"/>
    <w:tmpl w:val="E8CA52E4"/>
    <w:lvl w:ilvl="0" w:tplc="8F1820F0">
      <w:start w:val="1"/>
      <w:numFmt w:val="bullet"/>
      <w:lvlText w:val="-"/>
      <w:lvlJc w:val="left"/>
      <w:pPr>
        <w:tabs>
          <w:tab w:val="num" w:pos="720"/>
        </w:tabs>
        <w:ind w:left="720" w:hanging="360"/>
      </w:pPr>
      <w:rPr>
        <w:rFonts w:ascii="Times New Roman" w:hAnsi="Times New Roman" w:hint="default"/>
      </w:rPr>
    </w:lvl>
    <w:lvl w:ilvl="1" w:tplc="DF7AFB10" w:tentative="1">
      <w:start w:val="1"/>
      <w:numFmt w:val="bullet"/>
      <w:lvlText w:val="-"/>
      <w:lvlJc w:val="left"/>
      <w:pPr>
        <w:tabs>
          <w:tab w:val="num" w:pos="1440"/>
        </w:tabs>
        <w:ind w:left="1440" w:hanging="360"/>
      </w:pPr>
      <w:rPr>
        <w:rFonts w:ascii="Times New Roman" w:hAnsi="Times New Roman" w:hint="default"/>
      </w:rPr>
    </w:lvl>
    <w:lvl w:ilvl="2" w:tplc="2B86288A" w:tentative="1">
      <w:start w:val="1"/>
      <w:numFmt w:val="bullet"/>
      <w:lvlText w:val="-"/>
      <w:lvlJc w:val="left"/>
      <w:pPr>
        <w:tabs>
          <w:tab w:val="num" w:pos="2160"/>
        </w:tabs>
        <w:ind w:left="2160" w:hanging="360"/>
      </w:pPr>
      <w:rPr>
        <w:rFonts w:ascii="Times New Roman" w:hAnsi="Times New Roman" w:hint="default"/>
      </w:rPr>
    </w:lvl>
    <w:lvl w:ilvl="3" w:tplc="95E87BA8" w:tentative="1">
      <w:start w:val="1"/>
      <w:numFmt w:val="bullet"/>
      <w:lvlText w:val="-"/>
      <w:lvlJc w:val="left"/>
      <w:pPr>
        <w:tabs>
          <w:tab w:val="num" w:pos="2880"/>
        </w:tabs>
        <w:ind w:left="2880" w:hanging="360"/>
      </w:pPr>
      <w:rPr>
        <w:rFonts w:ascii="Times New Roman" w:hAnsi="Times New Roman" w:hint="default"/>
      </w:rPr>
    </w:lvl>
    <w:lvl w:ilvl="4" w:tplc="6786DC42" w:tentative="1">
      <w:start w:val="1"/>
      <w:numFmt w:val="bullet"/>
      <w:lvlText w:val="-"/>
      <w:lvlJc w:val="left"/>
      <w:pPr>
        <w:tabs>
          <w:tab w:val="num" w:pos="3600"/>
        </w:tabs>
        <w:ind w:left="3600" w:hanging="360"/>
      </w:pPr>
      <w:rPr>
        <w:rFonts w:ascii="Times New Roman" w:hAnsi="Times New Roman" w:hint="default"/>
      </w:rPr>
    </w:lvl>
    <w:lvl w:ilvl="5" w:tplc="78A6D56A" w:tentative="1">
      <w:start w:val="1"/>
      <w:numFmt w:val="bullet"/>
      <w:lvlText w:val="-"/>
      <w:lvlJc w:val="left"/>
      <w:pPr>
        <w:tabs>
          <w:tab w:val="num" w:pos="4320"/>
        </w:tabs>
        <w:ind w:left="4320" w:hanging="360"/>
      </w:pPr>
      <w:rPr>
        <w:rFonts w:ascii="Times New Roman" w:hAnsi="Times New Roman" w:hint="default"/>
      </w:rPr>
    </w:lvl>
    <w:lvl w:ilvl="6" w:tplc="F7620B40" w:tentative="1">
      <w:start w:val="1"/>
      <w:numFmt w:val="bullet"/>
      <w:lvlText w:val="-"/>
      <w:lvlJc w:val="left"/>
      <w:pPr>
        <w:tabs>
          <w:tab w:val="num" w:pos="5040"/>
        </w:tabs>
        <w:ind w:left="5040" w:hanging="360"/>
      </w:pPr>
      <w:rPr>
        <w:rFonts w:ascii="Times New Roman" w:hAnsi="Times New Roman" w:hint="default"/>
      </w:rPr>
    </w:lvl>
    <w:lvl w:ilvl="7" w:tplc="F5F45212" w:tentative="1">
      <w:start w:val="1"/>
      <w:numFmt w:val="bullet"/>
      <w:lvlText w:val="-"/>
      <w:lvlJc w:val="left"/>
      <w:pPr>
        <w:tabs>
          <w:tab w:val="num" w:pos="5760"/>
        </w:tabs>
        <w:ind w:left="5760" w:hanging="360"/>
      </w:pPr>
      <w:rPr>
        <w:rFonts w:ascii="Times New Roman" w:hAnsi="Times New Roman" w:hint="default"/>
      </w:rPr>
    </w:lvl>
    <w:lvl w:ilvl="8" w:tplc="CBA61E7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5700A3"/>
    <w:multiLevelType w:val="hybridMultilevel"/>
    <w:tmpl w:val="3B2216C8"/>
    <w:lvl w:ilvl="0" w:tplc="5CC67802">
      <w:start w:val="1"/>
      <w:numFmt w:val="bullet"/>
      <w:lvlText w:val=""/>
      <w:lvlJc w:val="left"/>
      <w:pPr>
        <w:tabs>
          <w:tab w:val="num" w:pos="720"/>
        </w:tabs>
        <w:ind w:left="720" w:hanging="360"/>
      </w:pPr>
      <w:rPr>
        <w:rFonts w:ascii="Wingdings" w:hAnsi="Wingdings" w:hint="default"/>
      </w:rPr>
    </w:lvl>
    <w:lvl w:ilvl="1" w:tplc="4BD6B108" w:tentative="1">
      <w:start w:val="1"/>
      <w:numFmt w:val="bullet"/>
      <w:lvlText w:val=""/>
      <w:lvlJc w:val="left"/>
      <w:pPr>
        <w:tabs>
          <w:tab w:val="num" w:pos="1440"/>
        </w:tabs>
        <w:ind w:left="1440" w:hanging="360"/>
      </w:pPr>
      <w:rPr>
        <w:rFonts w:ascii="Wingdings" w:hAnsi="Wingdings" w:hint="default"/>
      </w:rPr>
    </w:lvl>
    <w:lvl w:ilvl="2" w:tplc="371479FC" w:tentative="1">
      <w:start w:val="1"/>
      <w:numFmt w:val="bullet"/>
      <w:lvlText w:val=""/>
      <w:lvlJc w:val="left"/>
      <w:pPr>
        <w:tabs>
          <w:tab w:val="num" w:pos="2160"/>
        </w:tabs>
        <w:ind w:left="2160" w:hanging="360"/>
      </w:pPr>
      <w:rPr>
        <w:rFonts w:ascii="Wingdings" w:hAnsi="Wingdings" w:hint="default"/>
      </w:rPr>
    </w:lvl>
    <w:lvl w:ilvl="3" w:tplc="17EE88AE" w:tentative="1">
      <w:start w:val="1"/>
      <w:numFmt w:val="bullet"/>
      <w:lvlText w:val=""/>
      <w:lvlJc w:val="left"/>
      <w:pPr>
        <w:tabs>
          <w:tab w:val="num" w:pos="2880"/>
        </w:tabs>
        <w:ind w:left="2880" w:hanging="360"/>
      </w:pPr>
      <w:rPr>
        <w:rFonts w:ascii="Wingdings" w:hAnsi="Wingdings" w:hint="default"/>
      </w:rPr>
    </w:lvl>
    <w:lvl w:ilvl="4" w:tplc="0ED09158" w:tentative="1">
      <w:start w:val="1"/>
      <w:numFmt w:val="bullet"/>
      <w:lvlText w:val=""/>
      <w:lvlJc w:val="left"/>
      <w:pPr>
        <w:tabs>
          <w:tab w:val="num" w:pos="3600"/>
        </w:tabs>
        <w:ind w:left="3600" w:hanging="360"/>
      </w:pPr>
      <w:rPr>
        <w:rFonts w:ascii="Wingdings" w:hAnsi="Wingdings" w:hint="default"/>
      </w:rPr>
    </w:lvl>
    <w:lvl w:ilvl="5" w:tplc="3F0AF11C" w:tentative="1">
      <w:start w:val="1"/>
      <w:numFmt w:val="bullet"/>
      <w:lvlText w:val=""/>
      <w:lvlJc w:val="left"/>
      <w:pPr>
        <w:tabs>
          <w:tab w:val="num" w:pos="4320"/>
        </w:tabs>
        <w:ind w:left="4320" w:hanging="360"/>
      </w:pPr>
      <w:rPr>
        <w:rFonts w:ascii="Wingdings" w:hAnsi="Wingdings" w:hint="default"/>
      </w:rPr>
    </w:lvl>
    <w:lvl w:ilvl="6" w:tplc="797617BE" w:tentative="1">
      <w:start w:val="1"/>
      <w:numFmt w:val="bullet"/>
      <w:lvlText w:val=""/>
      <w:lvlJc w:val="left"/>
      <w:pPr>
        <w:tabs>
          <w:tab w:val="num" w:pos="5040"/>
        </w:tabs>
        <w:ind w:left="5040" w:hanging="360"/>
      </w:pPr>
      <w:rPr>
        <w:rFonts w:ascii="Wingdings" w:hAnsi="Wingdings" w:hint="default"/>
      </w:rPr>
    </w:lvl>
    <w:lvl w:ilvl="7" w:tplc="145085A2" w:tentative="1">
      <w:start w:val="1"/>
      <w:numFmt w:val="bullet"/>
      <w:lvlText w:val=""/>
      <w:lvlJc w:val="left"/>
      <w:pPr>
        <w:tabs>
          <w:tab w:val="num" w:pos="5760"/>
        </w:tabs>
        <w:ind w:left="5760" w:hanging="360"/>
      </w:pPr>
      <w:rPr>
        <w:rFonts w:ascii="Wingdings" w:hAnsi="Wingdings" w:hint="default"/>
      </w:rPr>
    </w:lvl>
    <w:lvl w:ilvl="8" w:tplc="3E4C49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E0517"/>
    <w:multiLevelType w:val="hybridMultilevel"/>
    <w:tmpl w:val="DB362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BE72A7"/>
    <w:multiLevelType w:val="hybridMultilevel"/>
    <w:tmpl w:val="9C5AA6A0"/>
    <w:lvl w:ilvl="0" w:tplc="933602C4">
      <w:start w:val="202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B3470F"/>
    <w:multiLevelType w:val="hybridMultilevel"/>
    <w:tmpl w:val="791A6928"/>
    <w:lvl w:ilvl="0" w:tplc="94CA85EC">
      <w:start w:val="1"/>
      <w:numFmt w:val="bullet"/>
      <w:lvlText w:val=""/>
      <w:lvlJc w:val="left"/>
      <w:pPr>
        <w:tabs>
          <w:tab w:val="num" w:pos="720"/>
        </w:tabs>
        <w:ind w:left="720" w:hanging="360"/>
      </w:pPr>
      <w:rPr>
        <w:rFonts w:ascii="Wingdings" w:hAnsi="Wingdings" w:hint="default"/>
      </w:rPr>
    </w:lvl>
    <w:lvl w:ilvl="1" w:tplc="219477B2" w:tentative="1">
      <w:start w:val="1"/>
      <w:numFmt w:val="bullet"/>
      <w:lvlText w:val=""/>
      <w:lvlJc w:val="left"/>
      <w:pPr>
        <w:tabs>
          <w:tab w:val="num" w:pos="1440"/>
        </w:tabs>
        <w:ind w:left="1440" w:hanging="360"/>
      </w:pPr>
      <w:rPr>
        <w:rFonts w:ascii="Wingdings" w:hAnsi="Wingdings" w:hint="default"/>
      </w:rPr>
    </w:lvl>
    <w:lvl w:ilvl="2" w:tplc="7C90FC8A" w:tentative="1">
      <w:start w:val="1"/>
      <w:numFmt w:val="bullet"/>
      <w:lvlText w:val=""/>
      <w:lvlJc w:val="left"/>
      <w:pPr>
        <w:tabs>
          <w:tab w:val="num" w:pos="2160"/>
        </w:tabs>
        <w:ind w:left="2160" w:hanging="360"/>
      </w:pPr>
      <w:rPr>
        <w:rFonts w:ascii="Wingdings" w:hAnsi="Wingdings" w:hint="default"/>
      </w:rPr>
    </w:lvl>
    <w:lvl w:ilvl="3" w:tplc="BF1886B8" w:tentative="1">
      <w:start w:val="1"/>
      <w:numFmt w:val="bullet"/>
      <w:lvlText w:val=""/>
      <w:lvlJc w:val="left"/>
      <w:pPr>
        <w:tabs>
          <w:tab w:val="num" w:pos="2880"/>
        </w:tabs>
        <w:ind w:left="2880" w:hanging="360"/>
      </w:pPr>
      <w:rPr>
        <w:rFonts w:ascii="Wingdings" w:hAnsi="Wingdings" w:hint="default"/>
      </w:rPr>
    </w:lvl>
    <w:lvl w:ilvl="4" w:tplc="B0FA1CC0" w:tentative="1">
      <w:start w:val="1"/>
      <w:numFmt w:val="bullet"/>
      <w:lvlText w:val=""/>
      <w:lvlJc w:val="left"/>
      <w:pPr>
        <w:tabs>
          <w:tab w:val="num" w:pos="3600"/>
        </w:tabs>
        <w:ind w:left="3600" w:hanging="360"/>
      </w:pPr>
      <w:rPr>
        <w:rFonts w:ascii="Wingdings" w:hAnsi="Wingdings" w:hint="default"/>
      </w:rPr>
    </w:lvl>
    <w:lvl w:ilvl="5" w:tplc="4800904A" w:tentative="1">
      <w:start w:val="1"/>
      <w:numFmt w:val="bullet"/>
      <w:lvlText w:val=""/>
      <w:lvlJc w:val="left"/>
      <w:pPr>
        <w:tabs>
          <w:tab w:val="num" w:pos="4320"/>
        </w:tabs>
        <w:ind w:left="4320" w:hanging="360"/>
      </w:pPr>
      <w:rPr>
        <w:rFonts w:ascii="Wingdings" w:hAnsi="Wingdings" w:hint="default"/>
      </w:rPr>
    </w:lvl>
    <w:lvl w:ilvl="6" w:tplc="F44A45C0" w:tentative="1">
      <w:start w:val="1"/>
      <w:numFmt w:val="bullet"/>
      <w:lvlText w:val=""/>
      <w:lvlJc w:val="left"/>
      <w:pPr>
        <w:tabs>
          <w:tab w:val="num" w:pos="5040"/>
        </w:tabs>
        <w:ind w:left="5040" w:hanging="360"/>
      </w:pPr>
      <w:rPr>
        <w:rFonts w:ascii="Wingdings" w:hAnsi="Wingdings" w:hint="default"/>
      </w:rPr>
    </w:lvl>
    <w:lvl w:ilvl="7" w:tplc="399A29CC" w:tentative="1">
      <w:start w:val="1"/>
      <w:numFmt w:val="bullet"/>
      <w:lvlText w:val=""/>
      <w:lvlJc w:val="left"/>
      <w:pPr>
        <w:tabs>
          <w:tab w:val="num" w:pos="5760"/>
        </w:tabs>
        <w:ind w:left="5760" w:hanging="360"/>
      </w:pPr>
      <w:rPr>
        <w:rFonts w:ascii="Wingdings" w:hAnsi="Wingdings" w:hint="default"/>
      </w:rPr>
    </w:lvl>
    <w:lvl w:ilvl="8" w:tplc="DF1236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3086"/>
    <w:multiLevelType w:val="hybridMultilevel"/>
    <w:tmpl w:val="82FEC226"/>
    <w:lvl w:ilvl="0" w:tplc="B8901FC2">
      <w:start w:val="1"/>
      <w:numFmt w:val="bullet"/>
      <w:lvlText w:val="-"/>
      <w:lvlJc w:val="left"/>
      <w:pPr>
        <w:tabs>
          <w:tab w:val="num" w:pos="720"/>
        </w:tabs>
        <w:ind w:left="720" w:hanging="360"/>
      </w:pPr>
      <w:rPr>
        <w:rFonts w:ascii="Times New Roman" w:hAnsi="Times New Roman" w:hint="default"/>
      </w:rPr>
    </w:lvl>
    <w:lvl w:ilvl="1" w:tplc="A2D42930" w:tentative="1">
      <w:start w:val="1"/>
      <w:numFmt w:val="bullet"/>
      <w:lvlText w:val="-"/>
      <w:lvlJc w:val="left"/>
      <w:pPr>
        <w:tabs>
          <w:tab w:val="num" w:pos="1440"/>
        </w:tabs>
        <w:ind w:left="1440" w:hanging="360"/>
      </w:pPr>
      <w:rPr>
        <w:rFonts w:ascii="Times New Roman" w:hAnsi="Times New Roman" w:hint="default"/>
      </w:rPr>
    </w:lvl>
    <w:lvl w:ilvl="2" w:tplc="A57E4656" w:tentative="1">
      <w:start w:val="1"/>
      <w:numFmt w:val="bullet"/>
      <w:lvlText w:val="-"/>
      <w:lvlJc w:val="left"/>
      <w:pPr>
        <w:tabs>
          <w:tab w:val="num" w:pos="2160"/>
        </w:tabs>
        <w:ind w:left="2160" w:hanging="360"/>
      </w:pPr>
      <w:rPr>
        <w:rFonts w:ascii="Times New Roman" w:hAnsi="Times New Roman" w:hint="default"/>
      </w:rPr>
    </w:lvl>
    <w:lvl w:ilvl="3" w:tplc="C486DB52" w:tentative="1">
      <w:start w:val="1"/>
      <w:numFmt w:val="bullet"/>
      <w:lvlText w:val="-"/>
      <w:lvlJc w:val="left"/>
      <w:pPr>
        <w:tabs>
          <w:tab w:val="num" w:pos="2880"/>
        </w:tabs>
        <w:ind w:left="2880" w:hanging="360"/>
      </w:pPr>
      <w:rPr>
        <w:rFonts w:ascii="Times New Roman" w:hAnsi="Times New Roman" w:hint="default"/>
      </w:rPr>
    </w:lvl>
    <w:lvl w:ilvl="4" w:tplc="960A962A" w:tentative="1">
      <w:start w:val="1"/>
      <w:numFmt w:val="bullet"/>
      <w:lvlText w:val="-"/>
      <w:lvlJc w:val="left"/>
      <w:pPr>
        <w:tabs>
          <w:tab w:val="num" w:pos="3600"/>
        </w:tabs>
        <w:ind w:left="3600" w:hanging="360"/>
      </w:pPr>
      <w:rPr>
        <w:rFonts w:ascii="Times New Roman" w:hAnsi="Times New Roman" w:hint="default"/>
      </w:rPr>
    </w:lvl>
    <w:lvl w:ilvl="5" w:tplc="31AE3636" w:tentative="1">
      <w:start w:val="1"/>
      <w:numFmt w:val="bullet"/>
      <w:lvlText w:val="-"/>
      <w:lvlJc w:val="left"/>
      <w:pPr>
        <w:tabs>
          <w:tab w:val="num" w:pos="4320"/>
        </w:tabs>
        <w:ind w:left="4320" w:hanging="360"/>
      </w:pPr>
      <w:rPr>
        <w:rFonts w:ascii="Times New Roman" w:hAnsi="Times New Roman" w:hint="default"/>
      </w:rPr>
    </w:lvl>
    <w:lvl w:ilvl="6" w:tplc="42BEEF6A" w:tentative="1">
      <w:start w:val="1"/>
      <w:numFmt w:val="bullet"/>
      <w:lvlText w:val="-"/>
      <w:lvlJc w:val="left"/>
      <w:pPr>
        <w:tabs>
          <w:tab w:val="num" w:pos="5040"/>
        </w:tabs>
        <w:ind w:left="5040" w:hanging="360"/>
      </w:pPr>
      <w:rPr>
        <w:rFonts w:ascii="Times New Roman" w:hAnsi="Times New Roman" w:hint="default"/>
      </w:rPr>
    </w:lvl>
    <w:lvl w:ilvl="7" w:tplc="4EF0C460" w:tentative="1">
      <w:start w:val="1"/>
      <w:numFmt w:val="bullet"/>
      <w:lvlText w:val="-"/>
      <w:lvlJc w:val="left"/>
      <w:pPr>
        <w:tabs>
          <w:tab w:val="num" w:pos="5760"/>
        </w:tabs>
        <w:ind w:left="5760" w:hanging="360"/>
      </w:pPr>
      <w:rPr>
        <w:rFonts w:ascii="Times New Roman" w:hAnsi="Times New Roman" w:hint="default"/>
      </w:rPr>
    </w:lvl>
    <w:lvl w:ilvl="8" w:tplc="50DEA7D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AB201AA"/>
    <w:multiLevelType w:val="hybridMultilevel"/>
    <w:tmpl w:val="AC1C49C0"/>
    <w:lvl w:ilvl="0" w:tplc="3C783DF0">
      <w:start w:val="8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641690"/>
    <w:multiLevelType w:val="hybridMultilevel"/>
    <w:tmpl w:val="46F22EFE"/>
    <w:lvl w:ilvl="0" w:tplc="BCAA3486">
      <w:start w:val="202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E71EC4"/>
    <w:multiLevelType w:val="hybridMultilevel"/>
    <w:tmpl w:val="9770482A"/>
    <w:lvl w:ilvl="0" w:tplc="7C2E4EF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651291"/>
    <w:multiLevelType w:val="hybridMultilevel"/>
    <w:tmpl w:val="E8B2AFF0"/>
    <w:lvl w:ilvl="0" w:tplc="0A26BAA6">
      <w:start w:val="1"/>
      <w:numFmt w:val="bullet"/>
      <w:lvlText w:val="o"/>
      <w:lvlJc w:val="left"/>
      <w:pPr>
        <w:tabs>
          <w:tab w:val="num" w:pos="720"/>
        </w:tabs>
        <w:ind w:left="720" w:hanging="360"/>
      </w:pPr>
      <w:rPr>
        <w:rFonts w:ascii="Courier New" w:hAnsi="Courier New" w:hint="default"/>
      </w:rPr>
    </w:lvl>
    <w:lvl w:ilvl="1" w:tplc="1826D89E" w:tentative="1">
      <w:start w:val="1"/>
      <w:numFmt w:val="bullet"/>
      <w:lvlText w:val="o"/>
      <w:lvlJc w:val="left"/>
      <w:pPr>
        <w:tabs>
          <w:tab w:val="num" w:pos="1440"/>
        </w:tabs>
        <w:ind w:left="1440" w:hanging="360"/>
      </w:pPr>
      <w:rPr>
        <w:rFonts w:ascii="Courier New" w:hAnsi="Courier New" w:hint="default"/>
      </w:rPr>
    </w:lvl>
    <w:lvl w:ilvl="2" w:tplc="DC124F0A" w:tentative="1">
      <w:start w:val="1"/>
      <w:numFmt w:val="bullet"/>
      <w:lvlText w:val="o"/>
      <w:lvlJc w:val="left"/>
      <w:pPr>
        <w:tabs>
          <w:tab w:val="num" w:pos="2160"/>
        </w:tabs>
        <w:ind w:left="2160" w:hanging="360"/>
      </w:pPr>
      <w:rPr>
        <w:rFonts w:ascii="Courier New" w:hAnsi="Courier New" w:hint="default"/>
      </w:rPr>
    </w:lvl>
    <w:lvl w:ilvl="3" w:tplc="C152E5E6" w:tentative="1">
      <w:start w:val="1"/>
      <w:numFmt w:val="bullet"/>
      <w:lvlText w:val="o"/>
      <w:lvlJc w:val="left"/>
      <w:pPr>
        <w:tabs>
          <w:tab w:val="num" w:pos="2880"/>
        </w:tabs>
        <w:ind w:left="2880" w:hanging="360"/>
      </w:pPr>
      <w:rPr>
        <w:rFonts w:ascii="Courier New" w:hAnsi="Courier New" w:hint="default"/>
      </w:rPr>
    </w:lvl>
    <w:lvl w:ilvl="4" w:tplc="24702558" w:tentative="1">
      <w:start w:val="1"/>
      <w:numFmt w:val="bullet"/>
      <w:lvlText w:val="o"/>
      <w:lvlJc w:val="left"/>
      <w:pPr>
        <w:tabs>
          <w:tab w:val="num" w:pos="3600"/>
        </w:tabs>
        <w:ind w:left="3600" w:hanging="360"/>
      </w:pPr>
      <w:rPr>
        <w:rFonts w:ascii="Courier New" w:hAnsi="Courier New" w:hint="default"/>
      </w:rPr>
    </w:lvl>
    <w:lvl w:ilvl="5" w:tplc="F2589D94" w:tentative="1">
      <w:start w:val="1"/>
      <w:numFmt w:val="bullet"/>
      <w:lvlText w:val="o"/>
      <w:lvlJc w:val="left"/>
      <w:pPr>
        <w:tabs>
          <w:tab w:val="num" w:pos="4320"/>
        </w:tabs>
        <w:ind w:left="4320" w:hanging="360"/>
      </w:pPr>
      <w:rPr>
        <w:rFonts w:ascii="Courier New" w:hAnsi="Courier New" w:hint="default"/>
      </w:rPr>
    </w:lvl>
    <w:lvl w:ilvl="6" w:tplc="D02CE69C" w:tentative="1">
      <w:start w:val="1"/>
      <w:numFmt w:val="bullet"/>
      <w:lvlText w:val="o"/>
      <w:lvlJc w:val="left"/>
      <w:pPr>
        <w:tabs>
          <w:tab w:val="num" w:pos="5040"/>
        </w:tabs>
        <w:ind w:left="5040" w:hanging="360"/>
      </w:pPr>
      <w:rPr>
        <w:rFonts w:ascii="Courier New" w:hAnsi="Courier New" w:hint="default"/>
      </w:rPr>
    </w:lvl>
    <w:lvl w:ilvl="7" w:tplc="6AFA9996" w:tentative="1">
      <w:start w:val="1"/>
      <w:numFmt w:val="bullet"/>
      <w:lvlText w:val="o"/>
      <w:lvlJc w:val="left"/>
      <w:pPr>
        <w:tabs>
          <w:tab w:val="num" w:pos="5760"/>
        </w:tabs>
        <w:ind w:left="5760" w:hanging="360"/>
      </w:pPr>
      <w:rPr>
        <w:rFonts w:ascii="Courier New" w:hAnsi="Courier New" w:hint="default"/>
      </w:rPr>
    </w:lvl>
    <w:lvl w:ilvl="8" w:tplc="78F853B8"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3415C55"/>
    <w:multiLevelType w:val="hybridMultilevel"/>
    <w:tmpl w:val="C0421A56"/>
    <w:lvl w:ilvl="0" w:tplc="DE5AC6CE">
      <w:start w:val="1"/>
      <w:numFmt w:val="bullet"/>
      <w:lvlText w:val=""/>
      <w:lvlJc w:val="left"/>
      <w:pPr>
        <w:tabs>
          <w:tab w:val="num" w:pos="720"/>
        </w:tabs>
        <w:ind w:left="720" w:hanging="360"/>
      </w:pPr>
      <w:rPr>
        <w:rFonts w:ascii="Wingdings" w:hAnsi="Wingdings" w:hint="default"/>
      </w:rPr>
    </w:lvl>
    <w:lvl w:ilvl="1" w:tplc="547A3EF0">
      <w:start w:val="1"/>
      <w:numFmt w:val="bullet"/>
      <w:lvlText w:val=""/>
      <w:lvlJc w:val="left"/>
      <w:pPr>
        <w:tabs>
          <w:tab w:val="num" w:pos="1440"/>
        </w:tabs>
        <w:ind w:left="1440" w:hanging="360"/>
      </w:pPr>
      <w:rPr>
        <w:rFonts w:ascii="Wingdings" w:hAnsi="Wingdings" w:hint="default"/>
      </w:rPr>
    </w:lvl>
    <w:lvl w:ilvl="2" w:tplc="C9683EA0" w:tentative="1">
      <w:start w:val="1"/>
      <w:numFmt w:val="bullet"/>
      <w:lvlText w:val=""/>
      <w:lvlJc w:val="left"/>
      <w:pPr>
        <w:tabs>
          <w:tab w:val="num" w:pos="2160"/>
        </w:tabs>
        <w:ind w:left="2160" w:hanging="360"/>
      </w:pPr>
      <w:rPr>
        <w:rFonts w:ascii="Wingdings" w:hAnsi="Wingdings" w:hint="default"/>
      </w:rPr>
    </w:lvl>
    <w:lvl w:ilvl="3" w:tplc="F788D5E0" w:tentative="1">
      <w:start w:val="1"/>
      <w:numFmt w:val="bullet"/>
      <w:lvlText w:val=""/>
      <w:lvlJc w:val="left"/>
      <w:pPr>
        <w:tabs>
          <w:tab w:val="num" w:pos="2880"/>
        </w:tabs>
        <w:ind w:left="2880" w:hanging="360"/>
      </w:pPr>
      <w:rPr>
        <w:rFonts w:ascii="Wingdings" w:hAnsi="Wingdings" w:hint="default"/>
      </w:rPr>
    </w:lvl>
    <w:lvl w:ilvl="4" w:tplc="B38A4AFE" w:tentative="1">
      <w:start w:val="1"/>
      <w:numFmt w:val="bullet"/>
      <w:lvlText w:val=""/>
      <w:lvlJc w:val="left"/>
      <w:pPr>
        <w:tabs>
          <w:tab w:val="num" w:pos="3600"/>
        </w:tabs>
        <w:ind w:left="3600" w:hanging="360"/>
      </w:pPr>
      <w:rPr>
        <w:rFonts w:ascii="Wingdings" w:hAnsi="Wingdings" w:hint="default"/>
      </w:rPr>
    </w:lvl>
    <w:lvl w:ilvl="5" w:tplc="87AE9CC0" w:tentative="1">
      <w:start w:val="1"/>
      <w:numFmt w:val="bullet"/>
      <w:lvlText w:val=""/>
      <w:lvlJc w:val="left"/>
      <w:pPr>
        <w:tabs>
          <w:tab w:val="num" w:pos="4320"/>
        </w:tabs>
        <w:ind w:left="4320" w:hanging="360"/>
      </w:pPr>
      <w:rPr>
        <w:rFonts w:ascii="Wingdings" w:hAnsi="Wingdings" w:hint="default"/>
      </w:rPr>
    </w:lvl>
    <w:lvl w:ilvl="6" w:tplc="034027B8" w:tentative="1">
      <w:start w:val="1"/>
      <w:numFmt w:val="bullet"/>
      <w:lvlText w:val=""/>
      <w:lvlJc w:val="left"/>
      <w:pPr>
        <w:tabs>
          <w:tab w:val="num" w:pos="5040"/>
        </w:tabs>
        <w:ind w:left="5040" w:hanging="360"/>
      </w:pPr>
      <w:rPr>
        <w:rFonts w:ascii="Wingdings" w:hAnsi="Wingdings" w:hint="default"/>
      </w:rPr>
    </w:lvl>
    <w:lvl w:ilvl="7" w:tplc="44BC6604" w:tentative="1">
      <w:start w:val="1"/>
      <w:numFmt w:val="bullet"/>
      <w:lvlText w:val=""/>
      <w:lvlJc w:val="left"/>
      <w:pPr>
        <w:tabs>
          <w:tab w:val="num" w:pos="5760"/>
        </w:tabs>
        <w:ind w:left="5760" w:hanging="360"/>
      </w:pPr>
      <w:rPr>
        <w:rFonts w:ascii="Wingdings" w:hAnsi="Wingdings" w:hint="default"/>
      </w:rPr>
    </w:lvl>
    <w:lvl w:ilvl="8" w:tplc="01EE763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3914D8"/>
    <w:multiLevelType w:val="hybridMultilevel"/>
    <w:tmpl w:val="8CB0C58E"/>
    <w:lvl w:ilvl="0" w:tplc="8854804C">
      <w:start w:val="1"/>
      <w:numFmt w:val="bullet"/>
      <w:lvlText w:val="-"/>
      <w:lvlJc w:val="left"/>
      <w:pPr>
        <w:tabs>
          <w:tab w:val="num" w:pos="720"/>
        </w:tabs>
        <w:ind w:left="720" w:hanging="360"/>
      </w:pPr>
      <w:rPr>
        <w:rFonts w:ascii="Times New Roman" w:hAnsi="Times New Roman" w:hint="default"/>
      </w:rPr>
    </w:lvl>
    <w:lvl w:ilvl="1" w:tplc="562EBB74" w:tentative="1">
      <w:start w:val="1"/>
      <w:numFmt w:val="bullet"/>
      <w:lvlText w:val="-"/>
      <w:lvlJc w:val="left"/>
      <w:pPr>
        <w:tabs>
          <w:tab w:val="num" w:pos="1440"/>
        </w:tabs>
        <w:ind w:left="1440" w:hanging="360"/>
      </w:pPr>
      <w:rPr>
        <w:rFonts w:ascii="Times New Roman" w:hAnsi="Times New Roman" w:hint="default"/>
      </w:rPr>
    </w:lvl>
    <w:lvl w:ilvl="2" w:tplc="FF4CD5C6" w:tentative="1">
      <w:start w:val="1"/>
      <w:numFmt w:val="bullet"/>
      <w:lvlText w:val="-"/>
      <w:lvlJc w:val="left"/>
      <w:pPr>
        <w:tabs>
          <w:tab w:val="num" w:pos="2160"/>
        </w:tabs>
        <w:ind w:left="2160" w:hanging="360"/>
      </w:pPr>
      <w:rPr>
        <w:rFonts w:ascii="Times New Roman" w:hAnsi="Times New Roman" w:hint="default"/>
      </w:rPr>
    </w:lvl>
    <w:lvl w:ilvl="3" w:tplc="89F603FE" w:tentative="1">
      <w:start w:val="1"/>
      <w:numFmt w:val="bullet"/>
      <w:lvlText w:val="-"/>
      <w:lvlJc w:val="left"/>
      <w:pPr>
        <w:tabs>
          <w:tab w:val="num" w:pos="2880"/>
        </w:tabs>
        <w:ind w:left="2880" w:hanging="360"/>
      </w:pPr>
      <w:rPr>
        <w:rFonts w:ascii="Times New Roman" w:hAnsi="Times New Roman" w:hint="default"/>
      </w:rPr>
    </w:lvl>
    <w:lvl w:ilvl="4" w:tplc="62F024B6" w:tentative="1">
      <w:start w:val="1"/>
      <w:numFmt w:val="bullet"/>
      <w:lvlText w:val="-"/>
      <w:lvlJc w:val="left"/>
      <w:pPr>
        <w:tabs>
          <w:tab w:val="num" w:pos="3600"/>
        </w:tabs>
        <w:ind w:left="3600" w:hanging="360"/>
      </w:pPr>
      <w:rPr>
        <w:rFonts w:ascii="Times New Roman" w:hAnsi="Times New Roman" w:hint="default"/>
      </w:rPr>
    </w:lvl>
    <w:lvl w:ilvl="5" w:tplc="B4DAB2BC" w:tentative="1">
      <w:start w:val="1"/>
      <w:numFmt w:val="bullet"/>
      <w:lvlText w:val="-"/>
      <w:lvlJc w:val="left"/>
      <w:pPr>
        <w:tabs>
          <w:tab w:val="num" w:pos="4320"/>
        </w:tabs>
        <w:ind w:left="4320" w:hanging="360"/>
      </w:pPr>
      <w:rPr>
        <w:rFonts w:ascii="Times New Roman" w:hAnsi="Times New Roman" w:hint="default"/>
      </w:rPr>
    </w:lvl>
    <w:lvl w:ilvl="6" w:tplc="6924F2BE" w:tentative="1">
      <w:start w:val="1"/>
      <w:numFmt w:val="bullet"/>
      <w:lvlText w:val="-"/>
      <w:lvlJc w:val="left"/>
      <w:pPr>
        <w:tabs>
          <w:tab w:val="num" w:pos="5040"/>
        </w:tabs>
        <w:ind w:left="5040" w:hanging="360"/>
      </w:pPr>
      <w:rPr>
        <w:rFonts w:ascii="Times New Roman" w:hAnsi="Times New Roman" w:hint="default"/>
      </w:rPr>
    </w:lvl>
    <w:lvl w:ilvl="7" w:tplc="F406374A" w:tentative="1">
      <w:start w:val="1"/>
      <w:numFmt w:val="bullet"/>
      <w:lvlText w:val="-"/>
      <w:lvlJc w:val="left"/>
      <w:pPr>
        <w:tabs>
          <w:tab w:val="num" w:pos="5760"/>
        </w:tabs>
        <w:ind w:left="5760" w:hanging="360"/>
      </w:pPr>
      <w:rPr>
        <w:rFonts w:ascii="Times New Roman" w:hAnsi="Times New Roman" w:hint="default"/>
      </w:rPr>
    </w:lvl>
    <w:lvl w:ilvl="8" w:tplc="8006C3D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36A535F"/>
    <w:multiLevelType w:val="hybridMultilevel"/>
    <w:tmpl w:val="18B65BF4"/>
    <w:lvl w:ilvl="0" w:tplc="B1EA0CF2">
      <w:start w:val="202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097356"/>
    <w:multiLevelType w:val="hybridMultilevel"/>
    <w:tmpl w:val="115678DC"/>
    <w:lvl w:ilvl="0" w:tplc="26A6035C">
      <w:start w:val="1"/>
      <w:numFmt w:val="bullet"/>
      <w:lvlText w:val=""/>
      <w:lvlJc w:val="left"/>
      <w:pPr>
        <w:tabs>
          <w:tab w:val="num" w:pos="720"/>
        </w:tabs>
        <w:ind w:left="720" w:hanging="360"/>
      </w:pPr>
      <w:rPr>
        <w:rFonts w:ascii="Wingdings" w:hAnsi="Wingdings" w:hint="default"/>
      </w:rPr>
    </w:lvl>
    <w:lvl w:ilvl="1" w:tplc="4ACCFA40" w:tentative="1">
      <w:start w:val="1"/>
      <w:numFmt w:val="bullet"/>
      <w:lvlText w:val=""/>
      <w:lvlJc w:val="left"/>
      <w:pPr>
        <w:tabs>
          <w:tab w:val="num" w:pos="1440"/>
        </w:tabs>
        <w:ind w:left="1440" w:hanging="360"/>
      </w:pPr>
      <w:rPr>
        <w:rFonts w:ascii="Wingdings" w:hAnsi="Wingdings" w:hint="default"/>
      </w:rPr>
    </w:lvl>
    <w:lvl w:ilvl="2" w:tplc="29A4D68E" w:tentative="1">
      <w:start w:val="1"/>
      <w:numFmt w:val="bullet"/>
      <w:lvlText w:val=""/>
      <w:lvlJc w:val="left"/>
      <w:pPr>
        <w:tabs>
          <w:tab w:val="num" w:pos="2160"/>
        </w:tabs>
        <w:ind w:left="2160" w:hanging="360"/>
      </w:pPr>
      <w:rPr>
        <w:rFonts w:ascii="Wingdings" w:hAnsi="Wingdings" w:hint="default"/>
      </w:rPr>
    </w:lvl>
    <w:lvl w:ilvl="3" w:tplc="7EA87F88" w:tentative="1">
      <w:start w:val="1"/>
      <w:numFmt w:val="bullet"/>
      <w:lvlText w:val=""/>
      <w:lvlJc w:val="left"/>
      <w:pPr>
        <w:tabs>
          <w:tab w:val="num" w:pos="2880"/>
        </w:tabs>
        <w:ind w:left="2880" w:hanging="360"/>
      </w:pPr>
      <w:rPr>
        <w:rFonts w:ascii="Wingdings" w:hAnsi="Wingdings" w:hint="default"/>
      </w:rPr>
    </w:lvl>
    <w:lvl w:ilvl="4" w:tplc="E5B055AC" w:tentative="1">
      <w:start w:val="1"/>
      <w:numFmt w:val="bullet"/>
      <w:lvlText w:val=""/>
      <w:lvlJc w:val="left"/>
      <w:pPr>
        <w:tabs>
          <w:tab w:val="num" w:pos="3600"/>
        </w:tabs>
        <w:ind w:left="3600" w:hanging="360"/>
      </w:pPr>
      <w:rPr>
        <w:rFonts w:ascii="Wingdings" w:hAnsi="Wingdings" w:hint="default"/>
      </w:rPr>
    </w:lvl>
    <w:lvl w:ilvl="5" w:tplc="005AB948" w:tentative="1">
      <w:start w:val="1"/>
      <w:numFmt w:val="bullet"/>
      <w:lvlText w:val=""/>
      <w:lvlJc w:val="left"/>
      <w:pPr>
        <w:tabs>
          <w:tab w:val="num" w:pos="4320"/>
        </w:tabs>
        <w:ind w:left="4320" w:hanging="360"/>
      </w:pPr>
      <w:rPr>
        <w:rFonts w:ascii="Wingdings" w:hAnsi="Wingdings" w:hint="default"/>
      </w:rPr>
    </w:lvl>
    <w:lvl w:ilvl="6" w:tplc="84DEC4BC" w:tentative="1">
      <w:start w:val="1"/>
      <w:numFmt w:val="bullet"/>
      <w:lvlText w:val=""/>
      <w:lvlJc w:val="left"/>
      <w:pPr>
        <w:tabs>
          <w:tab w:val="num" w:pos="5040"/>
        </w:tabs>
        <w:ind w:left="5040" w:hanging="360"/>
      </w:pPr>
      <w:rPr>
        <w:rFonts w:ascii="Wingdings" w:hAnsi="Wingdings" w:hint="default"/>
      </w:rPr>
    </w:lvl>
    <w:lvl w:ilvl="7" w:tplc="D706A8C8" w:tentative="1">
      <w:start w:val="1"/>
      <w:numFmt w:val="bullet"/>
      <w:lvlText w:val=""/>
      <w:lvlJc w:val="left"/>
      <w:pPr>
        <w:tabs>
          <w:tab w:val="num" w:pos="5760"/>
        </w:tabs>
        <w:ind w:left="5760" w:hanging="360"/>
      </w:pPr>
      <w:rPr>
        <w:rFonts w:ascii="Wingdings" w:hAnsi="Wingdings" w:hint="default"/>
      </w:rPr>
    </w:lvl>
    <w:lvl w:ilvl="8" w:tplc="A056A1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C09EE"/>
    <w:multiLevelType w:val="hybridMultilevel"/>
    <w:tmpl w:val="D6B227C4"/>
    <w:lvl w:ilvl="0" w:tplc="8508FA9C">
      <w:start w:val="8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816431"/>
    <w:multiLevelType w:val="hybridMultilevel"/>
    <w:tmpl w:val="B540E73E"/>
    <w:lvl w:ilvl="0" w:tplc="ABE4F3C0">
      <w:start w:val="8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68374D"/>
    <w:multiLevelType w:val="hybridMultilevel"/>
    <w:tmpl w:val="42EEFDCA"/>
    <w:lvl w:ilvl="0" w:tplc="6BDA13DC">
      <w:start w:val="8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7A3821"/>
    <w:multiLevelType w:val="hybridMultilevel"/>
    <w:tmpl w:val="06AC3B2A"/>
    <w:lvl w:ilvl="0" w:tplc="10981640">
      <w:start w:val="1"/>
      <w:numFmt w:val="bullet"/>
      <w:lvlText w:val="-"/>
      <w:lvlJc w:val="left"/>
      <w:pPr>
        <w:tabs>
          <w:tab w:val="num" w:pos="720"/>
        </w:tabs>
        <w:ind w:left="720" w:hanging="360"/>
      </w:pPr>
      <w:rPr>
        <w:rFonts w:ascii="Times New Roman" w:hAnsi="Times New Roman" w:hint="default"/>
      </w:rPr>
    </w:lvl>
    <w:lvl w:ilvl="1" w:tplc="DFB83488" w:tentative="1">
      <w:start w:val="1"/>
      <w:numFmt w:val="bullet"/>
      <w:lvlText w:val="-"/>
      <w:lvlJc w:val="left"/>
      <w:pPr>
        <w:tabs>
          <w:tab w:val="num" w:pos="1440"/>
        </w:tabs>
        <w:ind w:left="1440" w:hanging="360"/>
      </w:pPr>
      <w:rPr>
        <w:rFonts w:ascii="Times New Roman" w:hAnsi="Times New Roman" w:hint="default"/>
      </w:rPr>
    </w:lvl>
    <w:lvl w:ilvl="2" w:tplc="CF26645E" w:tentative="1">
      <w:start w:val="1"/>
      <w:numFmt w:val="bullet"/>
      <w:lvlText w:val="-"/>
      <w:lvlJc w:val="left"/>
      <w:pPr>
        <w:tabs>
          <w:tab w:val="num" w:pos="2160"/>
        </w:tabs>
        <w:ind w:left="2160" w:hanging="360"/>
      </w:pPr>
      <w:rPr>
        <w:rFonts w:ascii="Times New Roman" w:hAnsi="Times New Roman" w:hint="default"/>
      </w:rPr>
    </w:lvl>
    <w:lvl w:ilvl="3" w:tplc="C31C85D2" w:tentative="1">
      <w:start w:val="1"/>
      <w:numFmt w:val="bullet"/>
      <w:lvlText w:val="-"/>
      <w:lvlJc w:val="left"/>
      <w:pPr>
        <w:tabs>
          <w:tab w:val="num" w:pos="2880"/>
        </w:tabs>
        <w:ind w:left="2880" w:hanging="360"/>
      </w:pPr>
      <w:rPr>
        <w:rFonts w:ascii="Times New Roman" w:hAnsi="Times New Roman" w:hint="default"/>
      </w:rPr>
    </w:lvl>
    <w:lvl w:ilvl="4" w:tplc="699E4A82" w:tentative="1">
      <w:start w:val="1"/>
      <w:numFmt w:val="bullet"/>
      <w:lvlText w:val="-"/>
      <w:lvlJc w:val="left"/>
      <w:pPr>
        <w:tabs>
          <w:tab w:val="num" w:pos="3600"/>
        </w:tabs>
        <w:ind w:left="3600" w:hanging="360"/>
      </w:pPr>
      <w:rPr>
        <w:rFonts w:ascii="Times New Roman" w:hAnsi="Times New Roman" w:hint="default"/>
      </w:rPr>
    </w:lvl>
    <w:lvl w:ilvl="5" w:tplc="F4B8E8A4" w:tentative="1">
      <w:start w:val="1"/>
      <w:numFmt w:val="bullet"/>
      <w:lvlText w:val="-"/>
      <w:lvlJc w:val="left"/>
      <w:pPr>
        <w:tabs>
          <w:tab w:val="num" w:pos="4320"/>
        </w:tabs>
        <w:ind w:left="4320" w:hanging="360"/>
      </w:pPr>
      <w:rPr>
        <w:rFonts w:ascii="Times New Roman" w:hAnsi="Times New Roman" w:hint="default"/>
      </w:rPr>
    </w:lvl>
    <w:lvl w:ilvl="6" w:tplc="9D80A020" w:tentative="1">
      <w:start w:val="1"/>
      <w:numFmt w:val="bullet"/>
      <w:lvlText w:val="-"/>
      <w:lvlJc w:val="left"/>
      <w:pPr>
        <w:tabs>
          <w:tab w:val="num" w:pos="5040"/>
        </w:tabs>
        <w:ind w:left="5040" w:hanging="360"/>
      </w:pPr>
      <w:rPr>
        <w:rFonts w:ascii="Times New Roman" w:hAnsi="Times New Roman" w:hint="default"/>
      </w:rPr>
    </w:lvl>
    <w:lvl w:ilvl="7" w:tplc="886623E0" w:tentative="1">
      <w:start w:val="1"/>
      <w:numFmt w:val="bullet"/>
      <w:lvlText w:val="-"/>
      <w:lvlJc w:val="left"/>
      <w:pPr>
        <w:tabs>
          <w:tab w:val="num" w:pos="5760"/>
        </w:tabs>
        <w:ind w:left="5760" w:hanging="360"/>
      </w:pPr>
      <w:rPr>
        <w:rFonts w:ascii="Times New Roman" w:hAnsi="Times New Roman" w:hint="default"/>
      </w:rPr>
    </w:lvl>
    <w:lvl w:ilvl="8" w:tplc="98AC74DE"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3"/>
  </w:num>
  <w:num w:numId="3">
    <w:abstractNumId w:val="17"/>
  </w:num>
  <w:num w:numId="4">
    <w:abstractNumId w:val="18"/>
  </w:num>
  <w:num w:numId="5">
    <w:abstractNumId w:val="19"/>
  </w:num>
  <w:num w:numId="6">
    <w:abstractNumId w:val="12"/>
  </w:num>
  <w:num w:numId="7">
    <w:abstractNumId w:val="1"/>
  </w:num>
  <w:num w:numId="8">
    <w:abstractNumId w:val="2"/>
  </w:num>
  <w:num w:numId="9">
    <w:abstractNumId w:val="9"/>
  </w:num>
  <w:num w:numId="10">
    <w:abstractNumId w:val="6"/>
  </w:num>
  <w:num w:numId="11">
    <w:abstractNumId w:val="10"/>
  </w:num>
  <w:num w:numId="12">
    <w:abstractNumId w:val="15"/>
  </w:num>
  <w:num w:numId="13">
    <w:abstractNumId w:val="15"/>
  </w:num>
  <w:num w:numId="14">
    <w:abstractNumId w:val="20"/>
  </w:num>
  <w:num w:numId="15">
    <w:abstractNumId w:val="14"/>
  </w:num>
  <w:num w:numId="16">
    <w:abstractNumId w:val="8"/>
  </w:num>
  <w:num w:numId="17">
    <w:abstractNumId w:val="3"/>
  </w:num>
  <w:num w:numId="18">
    <w:abstractNumId w:val="5"/>
  </w:num>
  <w:num w:numId="19">
    <w:abstractNumId w:val="0"/>
  </w:num>
  <w:num w:numId="20">
    <w:abstractNumId w:val="16"/>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F0"/>
    <w:rsid w:val="00125813"/>
    <w:rsid w:val="00126F64"/>
    <w:rsid w:val="00141482"/>
    <w:rsid w:val="00142F9C"/>
    <w:rsid w:val="001D1835"/>
    <w:rsid w:val="00271821"/>
    <w:rsid w:val="002803E4"/>
    <w:rsid w:val="002E12BA"/>
    <w:rsid w:val="0038389A"/>
    <w:rsid w:val="00422555"/>
    <w:rsid w:val="004665A6"/>
    <w:rsid w:val="00482B69"/>
    <w:rsid w:val="004E66C1"/>
    <w:rsid w:val="0053063F"/>
    <w:rsid w:val="00551FF0"/>
    <w:rsid w:val="005D2716"/>
    <w:rsid w:val="005E7FCA"/>
    <w:rsid w:val="0063340A"/>
    <w:rsid w:val="007B4BCA"/>
    <w:rsid w:val="007F2612"/>
    <w:rsid w:val="00810205"/>
    <w:rsid w:val="00902929"/>
    <w:rsid w:val="00942CEE"/>
    <w:rsid w:val="00960802"/>
    <w:rsid w:val="00994024"/>
    <w:rsid w:val="0099710C"/>
    <w:rsid w:val="009B2E88"/>
    <w:rsid w:val="009C3C88"/>
    <w:rsid w:val="00A22134"/>
    <w:rsid w:val="00A2401D"/>
    <w:rsid w:val="00A5239D"/>
    <w:rsid w:val="00AA5EFC"/>
    <w:rsid w:val="00AE2BA4"/>
    <w:rsid w:val="00B43050"/>
    <w:rsid w:val="00B8082D"/>
    <w:rsid w:val="00BE704E"/>
    <w:rsid w:val="00D5629F"/>
    <w:rsid w:val="00E721DD"/>
    <w:rsid w:val="00E9121E"/>
    <w:rsid w:val="00EF3411"/>
    <w:rsid w:val="00F078B8"/>
    <w:rsid w:val="00F15DF9"/>
    <w:rsid w:val="00F20E6E"/>
    <w:rsid w:val="00FE3B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3693B-1B84-4C49-A429-CF14723F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29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62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D5629F"/>
    <w:pPr>
      <w:autoSpaceDE w:val="0"/>
      <w:autoSpaceDN w:val="0"/>
      <w:adjustRightInd w:val="0"/>
      <w:spacing w:after="0" w:line="240" w:lineRule="auto"/>
    </w:pPr>
    <w:rPr>
      <w:rFonts w:ascii="Candara" w:hAnsi="Candara" w:cs="Candara"/>
      <w:color w:val="000000"/>
      <w:sz w:val="24"/>
      <w:szCs w:val="24"/>
    </w:rPr>
  </w:style>
  <w:style w:type="character" w:customStyle="1" w:styleId="family-name">
    <w:name w:val="family-name"/>
    <w:basedOn w:val="Policepardfaut"/>
    <w:rsid w:val="00D5629F"/>
  </w:style>
  <w:style w:type="character" w:styleId="lev">
    <w:name w:val="Strong"/>
    <w:basedOn w:val="Policepardfaut"/>
    <w:uiPriority w:val="22"/>
    <w:qFormat/>
    <w:rsid w:val="00D5629F"/>
    <w:rPr>
      <w:b/>
      <w:bCs/>
    </w:rPr>
  </w:style>
  <w:style w:type="paragraph" w:styleId="Paragraphedeliste">
    <w:name w:val="List Paragraph"/>
    <w:basedOn w:val="Normal"/>
    <w:uiPriority w:val="34"/>
    <w:qFormat/>
    <w:rsid w:val="007B4BCA"/>
    <w:pPr>
      <w:spacing w:after="0" w:line="240" w:lineRule="auto"/>
      <w:ind w:left="720"/>
    </w:pPr>
    <w:rPr>
      <w:rFonts w:ascii="Calibri" w:hAnsi="Calibri" w:cs="Calibri"/>
    </w:rPr>
  </w:style>
  <w:style w:type="character" w:styleId="Lienhypertexte">
    <w:name w:val="Hyperlink"/>
    <w:basedOn w:val="Policepardfaut"/>
    <w:uiPriority w:val="99"/>
    <w:unhideWhenUsed/>
    <w:rsid w:val="009B2E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6606">
      <w:bodyDiv w:val="1"/>
      <w:marLeft w:val="0"/>
      <w:marRight w:val="0"/>
      <w:marTop w:val="0"/>
      <w:marBottom w:val="0"/>
      <w:divBdr>
        <w:top w:val="none" w:sz="0" w:space="0" w:color="auto"/>
        <w:left w:val="none" w:sz="0" w:space="0" w:color="auto"/>
        <w:bottom w:val="none" w:sz="0" w:space="0" w:color="auto"/>
        <w:right w:val="none" w:sz="0" w:space="0" w:color="auto"/>
      </w:divBdr>
      <w:divsChild>
        <w:div w:id="1451392767">
          <w:marLeft w:val="446"/>
          <w:marRight w:val="0"/>
          <w:marTop w:val="0"/>
          <w:marBottom w:val="120"/>
          <w:divBdr>
            <w:top w:val="none" w:sz="0" w:space="0" w:color="auto"/>
            <w:left w:val="none" w:sz="0" w:space="0" w:color="auto"/>
            <w:bottom w:val="none" w:sz="0" w:space="0" w:color="auto"/>
            <w:right w:val="none" w:sz="0" w:space="0" w:color="auto"/>
          </w:divBdr>
        </w:div>
        <w:div w:id="1651591166">
          <w:marLeft w:val="446"/>
          <w:marRight w:val="0"/>
          <w:marTop w:val="0"/>
          <w:marBottom w:val="120"/>
          <w:divBdr>
            <w:top w:val="none" w:sz="0" w:space="0" w:color="auto"/>
            <w:left w:val="none" w:sz="0" w:space="0" w:color="auto"/>
            <w:bottom w:val="none" w:sz="0" w:space="0" w:color="auto"/>
            <w:right w:val="none" w:sz="0" w:space="0" w:color="auto"/>
          </w:divBdr>
        </w:div>
      </w:divsChild>
    </w:div>
    <w:div w:id="446660313">
      <w:bodyDiv w:val="1"/>
      <w:marLeft w:val="0"/>
      <w:marRight w:val="0"/>
      <w:marTop w:val="0"/>
      <w:marBottom w:val="0"/>
      <w:divBdr>
        <w:top w:val="none" w:sz="0" w:space="0" w:color="auto"/>
        <w:left w:val="none" w:sz="0" w:space="0" w:color="auto"/>
        <w:bottom w:val="none" w:sz="0" w:space="0" w:color="auto"/>
        <w:right w:val="none" w:sz="0" w:space="0" w:color="auto"/>
      </w:divBdr>
      <w:divsChild>
        <w:div w:id="992374785">
          <w:marLeft w:val="446"/>
          <w:marRight w:val="0"/>
          <w:marTop w:val="0"/>
          <w:marBottom w:val="0"/>
          <w:divBdr>
            <w:top w:val="none" w:sz="0" w:space="0" w:color="auto"/>
            <w:left w:val="none" w:sz="0" w:space="0" w:color="auto"/>
            <w:bottom w:val="none" w:sz="0" w:space="0" w:color="auto"/>
            <w:right w:val="none" w:sz="0" w:space="0" w:color="auto"/>
          </w:divBdr>
        </w:div>
        <w:div w:id="1142501093">
          <w:marLeft w:val="446"/>
          <w:marRight w:val="0"/>
          <w:marTop w:val="0"/>
          <w:marBottom w:val="0"/>
          <w:divBdr>
            <w:top w:val="none" w:sz="0" w:space="0" w:color="auto"/>
            <w:left w:val="none" w:sz="0" w:space="0" w:color="auto"/>
            <w:bottom w:val="none" w:sz="0" w:space="0" w:color="auto"/>
            <w:right w:val="none" w:sz="0" w:space="0" w:color="auto"/>
          </w:divBdr>
        </w:div>
      </w:divsChild>
    </w:div>
    <w:div w:id="518742504">
      <w:bodyDiv w:val="1"/>
      <w:marLeft w:val="0"/>
      <w:marRight w:val="0"/>
      <w:marTop w:val="0"/>
      <w:marBottom w:val="0"/>
      <w:divBdr>
        <w:top w:val="none" w:sz="0" w:space="0" w:color="auto"/>
        <w:left w:val="none" w:sz="0" w:space="0" w:color="auto"/>
        <w:bottom w:val="none" w:sz="0" w:space="0" w:color="auto"/>
        <w:right w:val="none" w:sz="0" w:space="0" w:color="auto"/>
      </w:divBdr>
      <w:divsChild>
        <w:div w:id="1725373226">
          <w:marLeft w:val="446"/>
          <w:marRight w:val="0"/>
          <w:marTop w:val="0"/>
          <w:marBottom w:val="0"/>
          <w:divBdr>
            <w:top w:val="none" w:sz="0" w:space="0" w:color="auto"/>
            <w:left w:val="none" w:sz="0" w:space="0" w:color="auto"/>
            <w:bottom w:val="none" w:sz="0" w:space="0" w:color="auto"/>
            <w:right w:val="none" w:sz="0" w:space="0" w:color="auto"/>
          </w:divBdr>
        </w:div>
        <w:div w:id="2008941406">
          <w:marLeft w:val="446"/>
          <w:marRight w:val="0"/>
          <w:marTop w:val="0"/>
          <w:marBottom w:val="0"/>
          <w:divBdr>
            <w:top w:val="none" w:sz="0" w:space="0" w:color="auto"/>
            <w:left w:val="none" w:sz="0" w:space="0" w:color="auto"/>
            <w:bottom w:val="none" w:sz="0" w:space="0" w:color="auto"/>
            <w:right w:val="none" w:sz="0" w:space="0" w:color="auto"/>
          </w:divBdr>
        </w:div>
        <w:div w:id="1716418705">
          <w:marLeft w:val="446"/>
          <w:marRight w:val="0"/>
          <w:marTop w:val="0"/>
          <w:marBottom w:val="0"/>
          <w:divBdr>
            <w:top w:val="none" w:sz="0" w:space="0" w:color="auto"/>
            <w:left w:val="none" w:sz="0" w:space="0" w:color="auto"/>
            <w:bottom w:val="none" w:sz="0" w:space="0" w:color="auto"/>
            <w:right w:val="none" w:sz="0" w:space="0" w:color="auto"/>
          </w:divBdr>
        </w:div>
        <w:div w:id="1473593049">
          <w:marLeft w:val="446"/>
          <w:marRight w:val="0"/>
          <w:marTop w:val="0"/>
          <w:marBottom w:val="0"/>
          <w:divBdr>
            <w:top w:val="none" w:sz="0" w:space="0" w:color="auto"/>
            <w:left w:val="none" w:sz="0" w:space="0" w:color="auto"/>
            <w:bottom w:val="none" w:sz="0" w:space="0" w:color="auto"/>
            <w:right w:val="none" w:sz="0" w:space="0" w:color="auto"/>
          </w:divBdr>
        </w:div>
        <w:div w:id="927736556">
          <w:marLeft w:val="446"/>
          <w:marRight w:val="0"/>
          <w:marTop w:val="0"/>
          <w:marBottom w:val="0"/>
          <w:divBdr>
            <w:top w:val="none" w:sz="0" w:space="0" w:color="auto"/>
            <w:left w:val="none" w:sz="0" w:space="0" w:color="auto"/>
            <w:bottom w:val="none" w:sz="0" w:space="0" w:color="auto"/>
            <w:right w:val="none" w:sz="0" w:space="0" w:color="auto"/>
          </w:divBdr>
        </w:div>
        <w:div w:id="1806460355">
          <w:marLeft w:val="446"/>
          <w:marRight w:val="0"/>
          <w:marTop w:val="0"/>
          <w:marBottom w:val="0"/>
          <w:divBdr>
            <w:top w:val="none" w:sz="0" w:space="0" w:color="auto"/>
            <w:left w:val="none" w:sz="0" w:space="0" w:color="auto"/>
            <w:bottom w:val="none" w:sz="0" w:space="0" w:color="auto"/>
            <w:right w:val="none" w:sz="0" w:space="0" w:color="auto"/>
          </w:divBdr>
        </w:div>
      </w:divsChild>
    </w:div>
    <w:div w:id="561139413">
      <w:bodyDiv w:val="1"/>
      <w:marLeft w:val="0"/>
      <w:marRight w:val="0"/>
      <w:marTop w:val="0"/>
      <w:marBottom w:val="0"/>
      <w:divBdr>
        <w:top w:val="none" w:sz="0" w:space="0" w:color="auto"/>
        <w:left w:val="none" w:sz="0" w:space="0" w:color="auto"/>
        <w:bottom w:val="none" w:sz="0" w:space="0" w:color="auto"/>
        <w:right w:val="none" w:sz="0" w:space="0" w:color="auto"/>
      </w:divBdr>
      <w:divsChild>
        <w:div w:id="136339559">
          <w:marLeft w:val="446"/>
          <w:marRight w:val="0"/>
          <w:marTop w:val="0"/>
          <w:marBottom w:val="0"/>
          <w:divBdr>
            <w:top w:val="none" w:sz="0" w:space="0" w:color="auto"/>
            <w:left w:val="none" w:sz="0" w:space="0" w:color="auto"/>
            <w:bottom w:val="none" w:sz="0" w:space="0" w:color="auto"/>
            <w:right w:val="none" w:sz="0" w:space="0" w:color="auto"/>
          </w:divBdr>
        </w:div>
        <w:div w:id="633560194">
          <w:marLeft w:val="446"/>
          <w:marRight w:val="0"/>
          <w:marTop w:val="0"/>
          <w:marBottom w:val="0"/>
          <w:divBdr>
            <w:top w:val="none" w:sz="0" w:space="0" w:color="auto"/>
            <w:left w:val="none" w:sz="0" w:space="0" w:color="auto"/>
            <w:bottom w:val="none" w:sz="0" w:space="0" w:color="auto"/>
            <w:right w:val="none" w:sz="0" w:space="0" w:color="auto"/>
          </w:divBdr>
        </w:div>
        <w:div w:id="879244761">
          <w:marLeft w:val="446"/>
          <w:marRight w:val="0"/>
          <w:marTop w:val="0"/>
          <w:marBottom w:val="0"/>
          <w:divBdr>
            <w:top w:val="none" w:sz="0" w:space="0" w:color="auto"/>
            <w:left w:val="none" w:sz="0" w:space="0" w:color="auto"/>
            <w:bottom w:val="none" w:sz="0" w:space="0" w:color="auto"/>
            <w:right w:val="none" w:sz="0" w:space="0" w:color="auto"/>
          </w:divBdr>
        </w:div>
        <w:div w:id="205260261">
          <w:marLeft w:val="547"/>
          <w:marRight w:val="0"/>
          <w:marTop w:val="0"/>
          <w:marBottom w:val="0"/>
          <w:divBdr>
            <w:top w:val="none" w:sz="0" w:space="0" w:color="auto"/>
            <w:left w:val="none" w:sz="0" w:space="0" w:color="auto"/>
            <w:bottom w:val="none" w:sz="0" w:space="0" w:color="auto"/>
            <w:right w:val="none" w:sz="0" w:space="0" w:color="auto"/>
          </w:divBdr>
        </w:div>
      </w:divsChild>
    </w:div>
    <w:div w:id="770930324">
      <w:bodyDiv w:val="1"/>
      <w:marLeft w:val="0"/>
      <w:marRight w:val="0"/>
      <w:marTop w:val="0"/>
      <w:marBottom w:val="0"/>
      <w:divBdr>
        <w:top w:val="none" w:sz="0" w:space="0" w:color="auto"/>
        <w:left w:val="none" w:sz="0" w:space="0" w:color="auto"/>
        <w:bottom w:val="none" w:sz="0" w:space="0" w:color="auto"/>
        <w:right w:val="none" w:sz="0" w:space="0" w:color="auto"/>
      </w:divBdr>
    </w:div>
    <w:div w:id="857933459">
      <w:bodyDiv w:val="1"/>
      <w:marLeft w:val="0"/>
      <w:marRight w:val="0"/>
      <w:marTop w:val="0"/>
      <w:marBottom w:val="0"/>
      <w:divBdr>
        <w:top w:val="none" w:sz="0" w:space="0" w:color="auto"/>
        <w:left w:val="none" w:sz="0" w:space="0" w:color="auto"/>
        <w:bottom w:val="none" w:sz="0" w:space="0" w:color="auto"/>
        <w:right w:val="none" w:sz="0" w:space="0" w:color="auto"/>
      </w:divBdr>
      <w:divsChild>
        <w:div w:id="1465462435">
          <w:marLeft w:val="446"/>
          <w:marRight w:val="0"/>
          <w:marTop w:val="0"/>
          <w:marBottom w:val="0"/>
          <w:divBdr>
            <w:top w:val="none" w:sz="0" w:space="0" w:color="auto"/>
            <w:left w:val="none" w:sz="0" w:space="0" w:color="auto"/>
            <w:bottom w:val="none" w:sz="0" w:space="0" w:color="auto"/>
            <w:right w:val="none" w:sz="0" w:space="0" w:color="auto"/>
          </w:divBdr>
        </w:div>
      </w:divsChild>
    </w:div>
    <w:div w:id="967390802">
      <w:bodyDiv w:val="1"/>
      <w:marLeft w:val="0"/>
      <w:marRight w:val="0"/>
      <w:marTop w:val="0"/>
      <w:marBottom w:val="0"/>
      <w:divBdr>
        <w:top w:val="none" w:sz="0" w:space="0" w:color="auto"/>
        <w:left w:val="none" w:sz="0" w:space="0" w:color="auto"/>
        <w:bottom w:val="none" w:sz="0" w:space="0" w:color="auto"/>
        <w:right w:val="none" w:sz="0" w:space="0" w:color="auto"/>
      </w:divBdr>
      <w:divsChild>
        <w:div w:id="1456564043">
          <w:marLeft w:val="446"/>
          <w:marRight w:val="0"/>
          <w:marTop w:val="0"/>
          <w:marBottom w:val="0"/>
          <w:divBdr>
            <w:top w:val="none" w:sz="0" w:space="0" w:color="auto"/>
            <w:left w:val="none" w:sz="0" w:space="0" w:color="auto"/>
            <w:bottom w:val="none" w:sz="0" w:space="0" w:color="auto"/>
            <w:right w:val="none" w:sz="0" w:space="0" w:color="auto"/>
          </w:divBdr>
        </w:div>
        <w:div w:id="1933779118">
          <w:marLeft w:val="446"/>
          <w:marRight w:val="0"/>
          <w:marTop w:val="0"/>
          <w:marBottom w:val="0"/>
          <w:divBdr>
            <w:top w:val="none" w:sz="0" w:space="0" w:color="auto"/>
            <w:left w:val="none" w:sz="0" w:space="0" w:color="auto"/>
            <w:bottom w:val="none" w:sz="0" w:space="0" w:color="auto"/>
            <w:right w:val="none" w:sz="0" w:space="0" w:color="auto"/>
          </w:divBdr>
        </w:div>
      </w:divsChild>
    </w:div>
    <w:div w:id="1160124493">
      <w:bodyDiv w:val="1"/>
      <w:marLeft w:val="0"/>
      <w:marRight w:val="0"/>
      <w:marTop w:val="0"/>
      <w:marBottom w:val="0"/>
      <w:divBdr>
        <w:top w:val="none" w:sz="0" w:space="0" w:color="auto"/>
        <w:left w:val="none" w:sz="0" w:space="0" w:color="auto"/>
        <w:bottom w:val="none" w:sz="0" w:space="0" w:color="auto"/>
        <w:right w:val="none" w:sz="0" w:space="0" w:color="auto"/>
      </w:divBdr>
    </w:div>
    <w:div w:id="1222325968">
      <w:bodyDiv w:val="1"/>
      <w:marLeft w:val="0"/>
      <w:marRight w:val="0"/>
      <w:marTop w:val="0"/>
      <w:marBottom w:val="0"/>
      <w:divBdr>
        <w:top w:val="none" w:sz="0" w:space="0" w:color="auto"/>
        <w:left w:val="none" w:sz="0" w:space="0" w:color="auto"/>
        <w:bottom w:val="none" w:sz="0" w:space="0" w:color="auto"/>
        <w:right w:val="none" w:sz="0" w:space="0" w:color="auto"/>
      </w:divBdr>
    </w:div>
    <w:div w:id="1344474034">
      <w:bodyDiv w:val="1"/>
      <w:marLeft w:val="0"/>
      <w:marRight w:val="0"/>
      <w:marTop w:val="0"/>
      <w:marBottom w:val="0"/>
      <w:divBdr>
        <w:top w:val="none" w:sz="0" w:space="0" w:color="auto"/>
        <w:left w:val="none" w:sz="0" w:space="0" w:color="auto"/>
        <w:bottom w:val="none" w:sz="0" w:space="0" w:color="auto"/>
        <w:right w:val="none" w:sz="0" w:space="0" w:color="auto"/>
      </w:divBdr>
    </w:div>
    <w:div w:id="1425298321">
      <w:bodyDiv w:val="1"/>
      <w:marLeft w:val="0"/>
      <w:marRight w:val="0"/>
      <w:marTop w:val="0"/>
      <w:marBottom w:val="0"/>
      <w:divBdr>
        <w:top w:val="none" w:sz="0" w:space="0" w:color="auto"/>
        <w:left w:val="none" w:sz="0" w:space="0" w:color="auto"/>
        <w:bottom w:val="none" w:sz="0" w:space="0" w:color="auto"/>
        <w:right w:val="none" w:sz="0" w:space="0" w:color="auto"/>
      </w:divBdr>
    </w:div>
    <w:div w:id="1491868386">
      <w:bodyDiv w:val="1"/>
      <w:marLeft w:val="0"/>
      <w:marRight w:val="0"/>
      <w:marTop w:val="0"/>
      <w:marBottom w:val="0"/>
      <w:divBdr>
        <w:top w:val="none" w:sz="0" w:space="0" w:color="auto"/>
        <w:left w:val="none" w:sz="0" w:space="0" w:color="auto"/>
        <w:bottom w:val="none" w:sz="0" w:space="0" w:color="auto"/>
        <w:right w:val="none" w:sz="0" w:space="0" w:color="auto"/>
      </w:divBdr>
    </w:div>
    <w:div w:id="1621304945">
      <w:bodyDiv w:val="1"/>
      <w:marLeft w:val="0"/>
      <w:marRight w:val="0"/>
      <w:marTop w:val="0"/>
      <w:marBottom w:val="0"/>
      <w:divBdr>
        <w:top w:val="none" w:sz="0" w:space="0" w:color="auto"/>
        <w:left w:val="none" w:sz="0" w:space="0" w:color="auto"/>
        <w:bottom w:val="none" w:sz="0" w:space="0" w:color="auto"/>
        <w:right w:val="none" w:sz="0" w:space="0" w:color="auto"/>
      </w:divBdr>
    </w:div>
    <w:div w:id="1630697638">
      <w:bodyDiv w:val="1"/>
      <w:marLeft w:val="0"/>
      <w:marRight w:val="0"/>
      <w:marTop w:val="0"/>
      <w:marBottom w:val="0"/>
      <w:divBdr>
        <w:top w:val="none" w:sz="0" w:space="0" w:color="auto"/>
        <w:left w:val="none" w:sz="0" w:space="0" w:color="auto"/>
        <w:bottom w:val="none" w:sz="0" w:space="0" w:color="auto"/>
        <w:right w:val="none" w:sz="0" w:space="0" w:color="auto"/>
      </w:divBdr>
    </w:div>
    <w:div w:id="1794791870">
      <w:bodyDiv w:val="1"/>
      <w:marLeft w:val="0"/>
      <w:marRight w:val="0"/>
      <w:marTop w:val="0"/>
      <w:marBottom w:val="0"/>
      <w:divBdr>
        <w:top w:val="none" w:sz="0" w:space="0" w:color="auto"/>
        <w:left w:val="none" w:sz="0" w:space="0" w:color="auto"/>
        <w:bottom w:val="none" w:sz="0" w:space="0" w:color="auto"/>
        <w:right w:val="none" w:sz="0" w:space="0" w:color="auto"/>
      </w:divBdr>
      <w:divsChild>
        <w:div w:id="1492328075">
          <w:marLeft w:val="446"/>
          <w:marRight w:val="0"/>
          <w:marTop w:val="0"/>
          <w:marBottom w:val="0"/>
          <w:divBdr>
            <w:top w:val="none" w:sz="0" w:space="0" w:color="auto"/>
            <w:left w:val="none" w:sz="0" w:space="0" w:color="auto"/>
            <w:bottom w:val="none" w:sz="0" w:space="0" w:color="auto"/>
            <w:right w:val="none" w:sz="0" w:space="0" w:color="auto"/>
          </w:divBdr>
        </w:div>
        <w:div w:id="933130646">
          <w:marLeft w:val="446"/>
          <w:marRight w:val="0"/>
          <w:marTop w:val="0"/>
          <w:marBottom w:val="0"/>
          <w:divBdr>
            <w:top w:val="none" w:sz="0" w:space="0" w:color="auto"/>
            <w:left w:val="none" w:sz="0" w:space="0" w:color="auto"/>
            <w:bottom w:val="none" w:sz="0" w:space="0" w:color="auto"/>
            <w:right w:val="none" w:sz="0" w:space="0" w:color="auto"/>
          </w:divBdr>
        </w:div>
        <w:div w:id="702365960">
          <w:marLeft w:val="446"/>
          <w:marRight w:val="0"/>
          <w:marTop w:val="0"/>
          <w:marBottom w:val="0"/>
          <w:divBdr>
            <w:top w:val="none" w:sz="0" w:space="0" w:color="auto"/>
            <w:left w:val="none" w:sz="0" w:space="0" w:color="auto"/>
            <w:bottom w:val="none" w:sz="0" w:space="0" w:color="auto"/>
            <w:right w:val="none" w:sz="0" w:space="0" w:color="auto"/>
          </w:divBdr>
        </w:div>
      </w:divsChild>
    </w:div>
    <w:div w:id="1856073195">
      <w:bodyDiv w:val="1"/>
      <w:marLeft w:val="0"/>
      <w:marRight w:val="0"/>
      <w:marTop w:val="0"/>
      <w:marBottom w:val="0"/>
      <w:divBdr>
        <w:top w:val="none" w:sz="0" w:space="0" w:color="auto"/>
        <w:left w:val="none" w:sz="0" w:space="0" w:color="auto"/>
        <w:bottom w:val="none" w:sz="0" w:space="0" w:color="auto"/>
        <w:right w:val="none" w:sz="0" w:space="0" w:color="auto"/>
      </w:divBdr>
    </w:div>
    <w:div w:id="1861313174">
      <w:bodyDiv w:val="1"/>
      <w:marLeft w:val="0"/>
      <w:marRight w:val="0"/>
      <w:marTop w:val="0"/>
      <w:marBottom w:val="0"/>
      <w:divBdr>
        <w:top w:val="none" w:sz="0" w:space="0" w:color="auto"/>
        <w:left w:val="none" w:sz="0" w:space="0" w:color="auto"/>
        <w:bottom w:val="none" w:sz="0" w:space="0" w:color="auto"/>
        <w:right w:val="none" w:sz="0" w:space="0" w:color="auto"/>
      </w:divBdr>
    </w:div>
    <w:div w:id="1870487892">
      <w:bodyDiv w:val="1"/>
      <w:marLeft w:val="0"/>
      <w:marRight w:val="0"/>
      <w:marTop w:val="0"/>
      <w:marBottom w:val="0"/>
      <w:divBdr>
        <w:top w:val="none" w:sz="0" w:space="0" w:color="auto"/>
        <w:left w:val="none" w:sz="0" w:space="0" w:color="auto"/>
        <w:bottom w:val="none" w:sz="0" w:space="0" w:color="auto"/>
        <w:right w:val="none" w:sz="0" w:space="0" w:color="auto"/>
      </w:divBdr>
      <w:divsChild>
        <w:div w:id="793329114">
          <w:marLeft w:val="0"/>
          <w:marRight w:val="0"/>
          <w:marTop w:val="0"/>
          <w:marBottom w:val="0"/>
          <w:divBdr>
            <w:top w:val="none" w:sz="0" w:space="0" w:color="auto"/>
            <w:left w:val="none" w:sz="0" w:space="0" w:color="auto"/>
            <w:bottom w:val="none" w:sz="0" w:space="0" w:color="auto"/>
            <w:right w:val="none" w:sz="0" w:space="0" w:color="auto"/>
          </w:divBdr>
          <w:divsChild>
            <w:div w:id="2135904950">
              <w:marLeft w:val="0"/>
              <w:marRight w:val="0"/>
              <w:marTop w:val="0"/>
              <w:marBottom w:val="0"/>
              <w:divBdr>
                <w:top w:val="none" w:sz="0" w:space="0" w:color="auto"/>
                <w:left w:val="single" w:sz="48" w:space="0" w:color="434343"/>
                <w:bottom w:val="none" w:sz="0" w:space="0" w:color="auto"/>
                <w:right w:val="none" w:sz="0" w:space="0" w:color="auto"/>
              </w:divBdr>
              <w:divsChild>
                <w:div w:id="999621535">
                  <w:marLeft w:val="0"/>
                  <w:marRight w:val="0"/>
                  <w:marTop w:val="0"/>
                  <w:marBottom w:val="0"/>
                  <w:divBdr>
                    <w:top w:val="none" w:sz="0" w:space="0" w:color="auto"/>
                    <w:left w:val="none" w:sz="0" w:space="0" w:color="auto"/>
                    <w:bottom w:val="none" w:sz="0" w:space="0" w:color="auto"/>
                    <w:right w:val="none" w:sz="0" w:space="0" w:color="auto"/>
                  </w:divBdr>
                  <w:divsChild>
                    <w:div w:id="176164253">
                      <w:marLeft w:val="0"/>
                      <w:marRight w:val="0"/>
                      <w:marTop w:val="0"/>
                      <w:marBottom w:val="0"/>
                      <w:divBdr>
                        <w:top w:val="none" w:sz="0" w:space="0" w:color="auto"/>
                        <w:left w:val="none" w:sz="0" w:space="0" w:color="auto"/>
                        <w:bottom w:val="none" w:sz="0" w:space="0" w:color="auto"/>
                        <w:right w:val="none" w:sz="0" w:space="0" w:color="auto"/>
                      </w:divBdr>
                      <w:divsChild>
                        <w:div w:id="454568920">
                          <w:marLeft w:val="0"/>
                          <w:marRight w:val="0"/>
                          <w:marTop w:val="15"/>
                          <w:marBottom w:val="0"/>
                          <w:divBdr>
                            <w:top w:val="none" w:sz="0" w:space="0" w:color="auto"/>
                            <w:left w:val="none" w:sz="0" w:space="0" w:color="auto"/>
                            <w:bottom w:val="none" w:sz="0" w:space="0" w:color="auto"/>
                            <w:right w:val="none" w:sz="0" w:space="0" w:color="auto"/>
                          </w:divBdr>
                          <w:divsChild>
                            <w:div w:id="1791127971">
                              <w:marLeft w:val="0"/>
                              <w:marRight w:val="0"/>
                              <w:marTop w:val="0"/>
                              <w:marBottom w:val="0"/>
                              <w:divBdr>
                                <w:top w:val="none" w:sz="0" w:space="0" w:color="auto"/>
                                <w:left w:val="none" w:sz="0" w:space="0" w:color="auto"/>
                                <w:bottom w:val="none" w:sz="0" w:space="0" w:color="auto"/>
                                <w:right w:val="none" w:sz="0" w:space="0" w:color="auto"/>
                              </w:divBdr>
                            </w:div>
                          </w:divsChild>
                        </w:div>
                        <w:div w:id="1852061823">
                          <w:marLeft w:val="0"/>
                          <w:marRight w:val="0"/>
                          <w:marTop w:val="15"/>
                          <w:marBottom w:val="0"/>
                          <w:divBdr>
                            <w:top w:val="none" w:sz="0" w:space="0" w:color="auto"/>
                            <w:left w:val="none" w:sz="0" w:space="0" w:color="auto"/>
                            <w:bottom w:val="none" w:sz="0" w:space="0" w:color="auto"/>
                            <w:right w:val="none" w:sz="0" w:space="0" w:color="auto"/>
                          </w:divBdr>
                          <w:divsChild>
                            <w:div w:id="2218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28243">
      <w:bodyDiv w:val="1"/>
      <w:marLeft w:val="0"/>
      <w:marRight w:val="0"/>
      <w:marTop w:val="0"/>
      <w:marBottom w:val="0"/>
      <w:divBdr>
        <w:top w:val="none" w:sz="0" w:space="0" w:color="auto"/>
        <w:left w:val="none" w:sz="0" w:space="0" w:color="auto"/>
        <w:bottom w:val="none" w:sz="0" w:space="0" w:color="auto"/>
        <w:right w:val="none" w:sz="0" w:space="0" w:color="auto"/>
      </w:divBdr>
    </w:div>
    <w:div w:id="2073190459">
      <w:bodyDiv w:val="1"/>
      <w:marLeft w:val="0"/>
      <w:marRight w:val="0"/>
      <w:marTop w:val="0"/>
      <w:marBottom w:val="0"/>
      <w:divBdr>
        <w:top w:val="none" w:sz="0" w:space="0" w:color="auto"/>
        <w:left w:val="none" w:sz="0" w:space="0" w:color="auto"/>
        <w:bottom w:val="none" w:sz="0" w:space="0" w:color="auto"/>
        <w:right w:val="none" w:sz="0" w:space="0" w:color="auto"/>
      </w:divBdr>
    </w:div>
    <w:div w:id="2076471431">
      <w:bodyDiv w:val="1"/>
      <w:marLeft w:val="0"/>
      <w:marRight w:val="0"/>
      <w:marTop w:val="0"/>
      <w:marBottom w:val="0"/>
      <w:divBdr>
        <w:top w:val="none" w:sz="0" w:space="0" w:color="auto"/>
        <w:left w:val="none" w:sz="0" w:space="0" w:color="auto"/>
        <w:bottom w:val="none" w:sz="0" w:space="0" w:color="auto"/>
        <w:right w:val="none" w:sz="0" w:space="0" w:color="auto"/>
      </w:divBdr>
    </w:div>
    <w:div w:id="2082172354">
      <w:bodyDiv w:val="1"/>
      <w:marLeft w:val="0"/>
      <w:marRight w:val="0"/>
      <w:marTop w:val="0"/>
      <w:marBottom w:val="0"/>
      <w:divBdr>
        <w:top w:val="none" w:sz="0" w:space="0" w:color="auto"/>
        <w:left w:val="none" w:sz="0" w:space="0" w:color="auto"/>
        <w:bottom w:val="none" w:sz="0" w:space="0" w:color="auto"/>
        <w:right w:val="none" w:sz="0" w:space="0" w:color="auto"/>
      </w:divBdr>
      <w:divsChild>
        <w:div w:id="1657613111">
          <w:marLeft w:val="274"/>
          <w:marRight w:val="0"/>
          <w:marTop w:val="0"/>
          <w:marBottom w:val="207"/>
          <w:divBdr>
            <w:top w:val="none" w:sz="0" w:space="0" w:color="auto"/>
            <w:left w:val="none" w:sz="0" w:space="0" w:color="auto"/>
            <w:bottom w:val="none" w:sz="0" w:space="0" w:color="auto"/>
            <w:right w:val="none" w:sz="0" w:space="0" w:color="auto"/>
          </w:divBdr>
        </w:div>
      </w:divsChild>
    </w:div>
    <w:div w:id="21195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parezvouspourlor.normandie.f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mmanuelle.tirilly@normandie.fr"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5</Pages>
  <Words>1617</Words>
  <Characters>8895</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WATTINNE Laure</cp:lastModifiedBy>
  <cp:revision>13</cp:revision>
  <dcterms:created xsi:type="dcterms:W3CDTF">2020-02-06T10:21:00Z</dcterms:created>
  <dcterms:modified xsi:type="dcterms:W3CDTF">2020-02-10T15:24:00Z</dcterms:modified>
</cp:coreProperties>
</file>